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9.png" ContentType="image/png"/>
  <Override PartName="/word/media/rId3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如何管理-documentdb-帐户"/>
      <w:bookmarkEnd w:id="21"/>
      <w:r>
        <w:t xml:space="preserve">如何管理 DocumentDB 帐户</w:t>
      </w:r>
    </w:p>
    <w:p>
      <w:pPr>
        <w:pStyle w:val="FirstParagraph"/>
      </w:pPr>
      <w:r>
        <w:t xml:space="preserve">了解如何使用密钥和一致性级别。此外，了解如何在 Azure 门户中删除帐户。</w:t>
      </w:r>
    </w:p>
    <w:p>
      <w:pPr>
        <w:pStyle w:val="Heading2"/>
      </w:pPr>
      <w:bookmarkStart w:id="22" w:name="查看复制和重新生成访问密钥"/>
      <w:bookmarkEnd w:id="22"/>
      <w:r>
        <w:t xml:space="preserve">查看、复制和重新生成访问密钥</w:t>
      </w:r>
    </w:p>
    <w:p>
      <w:pPr>
        <w:pStyle w:val="FirstParagraph"/>
      </w:pPr>
      <w:r>
        <w:t xml:space="preserve">当你创建 DocumentDB 帐户时，服务生成两个主访问密钥，用于访问 DocumentDB 帐户时的身份验证。提供两个访问密钥后，DocumentDB 支持在不中断你的 DocumentDB 帐户连接的情况下重新生成密钥。</w:t>
      </w:r>
    </w:p>
    <w:p>
      <w:pPr>
        <w:pStyle w:val="BodyText"/>
      </w:pPr>
      <w:r>
        <w:t xml:space="preserve">在</w:t>
      </w:r>
      <w:r>
        <w:t xml:space="preserve">“</w:t>
      </w:r>
      <w:r>
        <w:t xml:space="preserve">Microsoft Azure 门户</w:t>
      </w:r>
      <w:r>
        <w:t xml:space="preserve">”</w:t>
      </w:r>
      <w:r>
        <w:t xml:space="preserve">中，在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边栏选项卡的的</w:t>
      </w:r>
      <w:r>
        <w:t xml:space="preserve">“</w:t>
      </w:r>
      <w:r>
        <w:t xml:space="preserve">Essentials</w:t>
      </w:r>
      <w:r>
        <w:t xml:space="preserve">”</w:t>
      </w:r>
      <w:r>
        <w:t xml:space="preserve">栏中访问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边栏选项卡，以查看、复制和重新生成用于访问 DocumentDB 帐户的访问密钥。</w:t>
      </w:r>
      <w:hyperlink r:id="rId23"/>
    </w:p>
    <w:p>
      <w:pPr>
        <w:pStyle w:val="FigureWithCaption"/>
      </w:pPr>
      <w:r>
        <w:drawing>
          <wp:inline>
            <wp:extent cx="5334000" cy="3969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anage-account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Azure 门户屏幕截图，密钥边栏选项卡</w:t>
      </w:r>
    </w:p>
    <w:p>
      <w:pPr>
        <w:pStyle w:val="BodyText"/>
      </w:pPr>
      <w:r>
        <w:t xml:space="preserve">另一种方法是从</w:t>
      </w:r>
      <w:r>
        <w:t xml:space="preserve">“</w:t>
      </w:r>
      <w:r>
        <w:t xml:space="preserve">所有设置</w:t>
      </w:r>
      <w:r>
        <w:t xml:space="preserve">”</w:t>
      </w:r>
      <w:r>
        <w:t xml:space="preserve">边栏选项卡访问</w:t>
      </w:r>
      <w:r>
        <w:t xml:space="preserve">“</w:t>
      </w:r>
      <w:r>
        <w:t xml:space="preserve">密钥</w:t>
      </w:r>
      <w:r>
        <w:t xml:space="preserve">”</w:t>
      </w:r>
      <w:r>
        <w:t xml:space="preserve">条目。</w:t>
      </w:r>
    </w:p>
    <w:p>
      <w:pPr>
        <w:pStyle w:val="FigureWithCaption"/>
      </w:pPr>
      <w:r>
        <w:drawing>
          <wp:inline>
            <wp:extent cx="5334000" cy="58020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anage-account/allsettings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所有设置，密钥边栏选项卡</w:t>
      </w:r>
    </w:p>
    <w:p>
      <w:pPr>
        <w:pStyle w:val="BodyText"/>
      </w:pPr>
      <w:r>
        <w:t xml:space="preserve">请注意，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边栏选项卡还包括可用来从</w:t>
      </w:r>
      <w:hyperlink r:id="rId26">
        <w:r>
          <w:rPr>
            <w:rStyle w:val="Hyperlink"/>
          </w:rPr>
          <w:t xml:space="preserve">数据迁移工具</w:t>
        </w:r>
      </w:hyperlink>
      <w:r>
        <w:t xml:space="preserve">连接到你的帐户的主要和辅助连接字符串。</w:t>
      </w:r>
    </w:p>
    <w:p>
      <w:pPr>
        <w:pStyle w:val="BodyText"/>
      </w:pPr>
      <w:r>
        <w:t xml:space="preserve">它还包括为用户提供 DocumentDB 的只读访问权限的只读密钥。读取和查询为只读操作，而创建、删除和替换则不是。</w:t>
      </w:r>
    </w:p>
    <w:p>
      <w:pPr>
        <w:pStyle w:val="Heading3"/>
      </w:pPr>
      <w:bookmarkStart w:id="27" w:name="在-azure-门户中查看并复制访问密钥"/>
      <w:bookmarkEnd w:id="27"/>
      <w:r>
        <w:t xml:space="preserve">在 Azure 门户中查看并复制访问密钥</w:t>
      </w:r>
    </w:p>
    <w:p>
      <w:pPr>
        <w:pStyle w:val="FirstParagraph"/>
      </w:pPr>
      <w:r>
        <w:t xml:space="preserve">1.      在</w:t>
      </w:r>
      <w:r>
        <w:t xml:space="preserve"> </w:t>
      </w:r>
      <w:hyperlink r:id="rId28">
        <w:r>
          <w:rPr>
            <w:rStyle w:val="Hyperlink"/>
          </w:rPr>
          <w:t xml:space="preserve">Azure 门户</w:t>
        </w:r>
      </w:hyperlink>
      <w:r>
        <w:t xml:space="preserve">中，访问你的 DocumentDB 帐户。</w:t>
      </w:r>
    </w:p>
    <w:p>
      <w:pPr>
        <w:pStyle w:val="BodyText"/>
      </w:pPr>
      <w:r>
        <w:t xml:space="preserve">2.      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边栏选项卡的</w:t>
      </w:r>
      <w:r>
        <w:t xml:space="preserve">“</w:t>
      </w:r>
      <w:r>
        <w:t xml:space="preserve">Essentials</w:t>
      </w:r>
      <w:r>
        <w:t xml:space="preserve">”</w:t>
      </w:r>
      <w:r>
        <w:t xml:space="preserve">栏中，单击</w:t>
      </w:r>
      <w:r>
        <w:t xml:space="preserve">“</w:t>
      </w:r>
      <w:r>
        <w:t xml:space="preserve">密钥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3.      在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边栏选项卡中，单击你想要复制的密钥右侧的</w:t>
      </w:r>
      <w:r>
        <w:t xml:space="preserve">“</w:t>
      </w:r>
      <w:r>
        <w:t xml:space="preserve">复制</w:t>
      </w:r>
      <w:r>
        <w:t xml:space="preserve">”</w:t>
      </w:r>
      <w:r>
        <w:t xml:space="preserve">按钮。</w:t>
      </w:r>
    </w:p>
    <w:p>
      <w:pPr>
        <w:pStyle w:val="FigureWithCaption"/>
      </w:pPr>
      <w:r>
        <w:drawing>
          <wp:inline>
            <wp:extent cx="3975100" cy="844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anage-account/copy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44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Azure 门户中查看并复制访问密钥，密钥边栏选项卡</w:t>
      </w:r>
    </w:p>
    <w:p>
      <w:pPr>
        <w:pStyle w:val="Heading3"/>
      </w:pPr>
      <w:bookmarkStart w:id="30" w:name="重新生成访问密钥"/>
      <w:bookmarkEnd w:id="30"/>
      <w:r>
        <w:t xml:space="preserve">重新生成访问密钥</w:t>
      </w:r>
    </w:p>
    <w:p>
      <w:pPr>
        <w:pStyle w:val="FirstParagraph"/>
      </w:pPr>
      <w:r>
        <w:t xml:space="preserve">你应定期将访问密钥更改为你的 DocumentDB 帐户，使你的连接更安全。分配了两个访问密钥，你可以使用一个访问密钥保持与 DocumentDB 帐户的连接，同时，你可以重新生成另一个访问密钥。</w:t>
      </w:r>
    </w:p>
    <w:p>
      <w:pPr>
        <w:pStyle w:val="BlockText"/>
      </w:pPr>
      <w:r>
        <w:t xml:space="preserve">[AZURE.WARNING] 重新生成访问密钥会影响任何依赖于当前密钥的应用程序。所有使用访问密钥访问 DocumentDB 帐户的客户端都必须更新为使用新密钥。</w:t>
      </w:r>
    </w:p>
    <w:p>
      <w:pPr>
        <w:pStyle w:val="FirstParagraph"/>
      </w:pPr>
      <w:r>
        <w:t xml:space="preserve">如果你具有使用 DocumentDB 帐户的应用程序或云服务，则重新生成密钥将失去连接，除非你滚动使用密钥。以下步骤概述了滚动密钥的过程。</w:t>
      </w:r>
    </w:p>
    <w:p>
      <w:pPr>
        <w:pStyle w:val="BodyText"/>
      </w:pPr>
      <w:r>
        <w:t xml:space="preserve">1.      更新应用程序代码中的访问密钥以引用 DocumentDB 帐户的辅助访问密钥。</w:t>
      </w:r>
    </w:p>
    <w:p>
      <w:pPr>
        <w:pStyle w:val="BodyText"/>
      </w:pPr>
      <w:r>
        <w:t xml:space="preserve">2.      为你的 DocumentDB 帐户重新生成主访问密钥。在</w:t>
      </w:r>
      <w:r>
        <w:t xml:space="preserve"> </w:t>
      </w:r>
      <w:hyperlink r:id="rId23">
        <w:r>
          <w:rPr>
            <w:rStyle w:val="Hyperlink"/>
          </w:rPr>
          <w:t xml:space="preserve">Azure 门户</w:t>
        </w:r>
      </w:hyperlink>
      <w:r>
        <w:t xml:space="preserve">中，访问你的 DocumentDB 帐户。</w:t>
      </w:r>
    </w:p>
    <w:p>
      <w:pPr>
        <w:pStyle w:val="BodyText"/>
      </w:pPr>
      <w:r>
        <w:t xml:space="preserve">3.      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边栏选项卡的</w:t>
      </w:r>
      <w:r>
        <w:t xml:space="preserve">“</w:t>
      </w:r>
      <w:r>
        <w:t xml:space="preserve">Essentials</w:t>
      </w:r>
      <w:r>
        <w:t xml:space="preserve">”</w:t>
      </w:r>
      <w:r>
        <w:t xml:space="preserve">栏中，单击</w:t>
      </w:r>
      <w:r>
        <w:t xml:space="preserve">“</w:t>
      </w:r>
      <w:r>
        <w:t xml:space="preserve">密钥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4.      在</w:t>
      </w:r>
      <w:r>
        <w:t xml:space="preserve">“</w:t>
      </w:r>
      <w:r>
        <w:t xml:space="preserve">密钥</w:t>
      </w:r>
      <w:r>
        <w:t xml:space="preserve">”</w:t>
      </w:r>
      <w:r>
        <w:t xml:space="preserve">边栏选项卡上，单击</w:t>
      </w:r>
      <w:r>
        <w:t xml:space="preserve">“</w:t>
      </w:r>
      <w:r>
        <w:t xml:space="preserve">重新生成主密钥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确定</w:t>
      </w:r>
      <w:r>
        <w:t xml:space="preserve">”</w:t>
      </w:r>
      <w:r>
        <w:t xml:space="preserve">以确认要生成新密钥。</w:t>
      </w:r>
    </w:p>
    <w:p>
      <w:pPr>
        <w:pStyle w:val="BodyText"/>
      </w:pPr>
      <w:r>
        <w:t xml:space="preserve">5.      当你确认新的密钥可供使用后（大约在重新生成后的 5 分钟），请更新应用程序代码中的访问密钥以引用新的主访问密钥。</w:t>
      </w:r>
    </w:p>
    <w:p>
      <w:pPr>
        <w:pStyle w:val="BodyText"/>
      </w:pPr>
      <w:r>
        <w:t xml:space="preserve">6.      重新生成辅助访问密钥。</w:t>
      </w:r>
    </w:p>
    <w:p>
      <w:pPr>
        <w:pStyle w:val="BodyText"/>
      </w:pPr>
      <w:r>
        <w:t xml:space="preserve">请注意，可能需要几分钟时间才能使用新生成的密钥来访问你的 DocumentDB 帐户。</w:t>
      </w:r>
    </w:p>
    <w:p>
      <w:pPr>
        <w:pStyle w:val="Heading2"/>
      </w:pPr>
      <w:bookmarkStart w:id="31" w:name="管理-documentdb-一致性设置"/>
      <w:bookmarkEnd w:id="31"/>
      <w:r>
        <w:t xml:space="preserve">管理 DocumentDB 一致性设置</w:t>
      </w:r>
    </w:p>
    <w:p>
      <w:pPr>
        <w:pStyle w:val="FirstParagraph"/>
      </w:pPr>
      <w:r>
        <w:t xml:space="preserve">DocumentDB 支持四种定义完好的用户可配置的数据一致性级别，从而使开发人员能够在一致性、可用性和延迟之间实现可预测的平衡。</w:t>
      </w:r>
    </w:p>
    <w:p>
      <w:pPr>
        <w:numPr>
          <w:numId w:val="1001"/>
          <w:ilvl w:val="0"/>
        </w:numPr>
      </w:pPr>
      <w:r>
        <w:rPr>
          <w:b/>
        </w:rPr>
        <w:t xml:space="preserve">强</w:t>
      </w:r>
      <w:r>
        <w:t xml:space="preserve">一致性保证读操作始终返回上次写入的值。</w:t>
      </w:r>
    </w:p>
    <w:p>
      <w:pPr>
        <w:numPr>
          <w:numId w:val="1001"/>
          <w:ilvl w:val="0"/>
        </w:numPr>
      </w:pPr>
      <w:r>
        <w:rPr>
          <w:b/>
        </w:rPr>
        <w:t xml:space="preserve">有限过时</w:t>
      </w:r>
      <w:r>
        <w:t xml:space="preserve">一致性保证读取的内容不会太过时。它专门用于保证不会读取比上次写入版本旧 K 个版本以上的内容。</w:t>
      </w:r>
    </w:p>
    <w:p>
      <w:pPr>
        <w:numPr>
          <w:numId w:val="1001"/>
          <w:ilvl w:val="0"/>
        </w:numPr>
      </w:pPr>
      <w:r>
        <w:rPr>
          <w:b/>
        </w:rPr>
        <w:t xml:space="preserve">会话</w:t>
      </w:r>
      <w:r>
        <w:t xml:space="preserve">一致性保证单向读取（即不会读取旧数据，然后新数据，再旧数据）、单向写入（有序写入），以及保证读取任何单个客户端的最新写入内容。</w:t>
      </w:r>
    </w:p>
    <w:p>
      <w:pPr>
        <w:numPr>
          <w:numId w:val="1001"/>
          <w:ilvl w:val="0"/>
        </w:numPr>
      </w:pPr>
      <w:r>
        <w:rPr>
          <w:b/>
        </w:rPr>
        <w:t xml:space="preserve">最终</w:t>
      </w:r>
      <w:r>
        <w:t xml:space="preserve">一致性保证读取操作始终读取写入内容的有效子集，并最终合并这些子集。</w:t>
      </w:r>
    </w:p>
    <w:p>
      <w:pPr>
        <w:pStyle w:val="FirstParagraph"/>
      </w:pPr>
      <w:r>
        <w:t xml:space="preserve">请注意在默认情况下，DocumentDB 帐户设置为使用会话级别一致性。有关 DocumentDB 一致性设置的其他信息，请参阅</w:t>
      </w:r>
      <w:hyperlink r:id="rId32">
        <w:r>
          <w:rPr>
            <w:rStyle w:val="Hyperlink"/>
          </w:rPr>
          <w:t xml:space="preserve">一致性级别</w:t>
        </w:r>
      </w:hyperlink>
      <w:r>
        <w:t xml:space="preserve">部分。</w:t>
      </w:r>
    </w:p>
    <w:p>
      <w:pPr>
        <w:pStyle w:val="Heading3"/>
      </w:pPr>
      <w:bookmarkStart w:id="33" w:name="指定-documentdb-帐户的默认一致性"/>
      <w:bookmarkEnd w:id="33"/>
      <w:r>
        <w:t xml:space="preserve">指定 DocumentDB 帐户的默认一致性</w:t>
      </w:r>
    </w:p>
    <w:p>
      <w:pPr>
        <w:pStyle w:val="FirstParagraph"/>
      </w:pPr>
      <w:r>
        <w:t xml:space="preserve">1.      在</w:t>
      </w:r>
      <w:r>
        <w:t xml:space="preserve"> </w:t>
      </w:r>
      <w:hyperlink r:id="rId23">
        <w:r>
          <w:rPr>
            <w:rStyle w:val="Hyperlink"/>
          </w:rPr>
          <w:t xml:space="preserve">Azure 门户</w:t>
        </w:r>
      </w:hyperlink>
      <w:r>
        <w:t xml:space="preserve">中，访问你的 DocumentDB 帐户。</w:t>
      </w:r>
    </w:p>
    <w:p>
      <w:pPr>
        <w:pStyle w:val="BodyText"/>
      </w:pPr>
      <w:r>
        <w:t xml:space="preserve">2.      在</w:t>
      </w:r>
      <w:r>
        <w:t xml:space="preserve">“</w:t>
      </w:r>
      <w:r>
        <w:t xml:space="preserve">帐户</w:t>
      </w:r>
      <w:r>
        <w:t xml:space="preserve">”</w:t>
      </w:r>
      <w:r>
        <w:t xml:space="preserve">边栏选项卡中，如果</w:t>
      </w:r>
      <w:r>
        <w:t xml:space="preserve">“</w:t>
      </w:r>
      <w:r>
        <w:t xml:space="preserve">设置</w:t>
      </w:r>
      <w:r>
        <w:t xml:space="preserve">”</w:t>
      </w:r>
      <w:r>
        <w:t xml:space="preserve">边栏选项卡尚未打开，请单击最上方命令栏中的</w:t>
      </w:r>
      <w:r>
        <w:t xml:space="preserve">“</w:t>
      </w:r>
      <w:r>
        <w:t xml:space="preserve">设置</w:t>
      </w:r>
      <w:r>
        <w:t xml:space="preserve">”</w:t>
      </w:r>
      <w:r>
        <w:t xml:space="preserve">图标。</w:t>
      </w:r>
    </w:p>
    <w:p>
      <w:pPr>
        <w:pStyle w:val="BodyText"/>
      </w:pPr>
      <w:r>
        <w:t xml:space="preserve">3.      在</w:t>
      </w:r>
      <w:r>
        <w:t xml:space="preserve">“</w:t>
      </w:r>
      <w:r>
        <w:t xml:space="preserve">所有设置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功能</w:t>
      </w:r>
      <w:r>
        <w:t xml:space="preserve">”</w:t>
      </w:r>
      <w:r>
        <w:t xml:space="preserve">下的</w:t>
      </w:r>
      <w:r>
        <w:t xml:space="preserve">“</w:t>
      </w:r>
      <w:r>
        <w:t xml:space="preserve">默认一致性</w:t>
      </w:r>
      <w:r>
        <w:t xml:space="preserve">”</w:t>
      </w:r>
      <w:r>
        <w:t xml:space="preserve">条目。</w:t>
      </w:r>
    </w:p>
    <w:p>
      <w:pPr>
        <w:pStyle w:val="FigureWithCaption"/>
      </w:pPr>
      <w:r>
        <w:drawing>
          <wp:inline>
            <wp:extent cx="5334000" cy="29745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anage-account/chooseandsaveconsistenc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默认一致性会话</w:t>
      </w:r>
    </w:p>
    <w:p>
      <w:pPr>
        <w:pStyle w:val="BodyText"/>
      </w:pPr>
      <w:r>
        <w:t xml:space="preserve">4.      在</w:t>
      </w:r>
      <w:r>
        <w:t xml:space="preserve">“</w:t>
      </w:r>
      <w:r>
        <w:t xml:space="preserve">默认一致性</w:t>
      </w:r>
      <w:r>
        <w:t xml:space="preserve">”</w:t>
      </w:r>
      <w:r>
        <w:t xml:space="preserve">边栏选项卡中，选择新的一致性级别，然后单击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5.      可通过 Azure 门户通知中心监控操作的进度。</w:t>
      </w:r>
    </w:p>
    <w:p>
      <w:pPr>
        <w:pStyle w:val="BodyText"/>
      </w:pPr>
      <w:r>
        <w:t xml:space="preserve">请注意，可能需要几分钟对你的 DocumentDB 帐户的默认一致性设置更改才会生效。</w:t>
      </w:r>
    </w:p>
    <w:p>
      <w:pPr>
        <w:pStyle w:val="Heading2"/>
      </w:pPr>
      <w:bookmarkStart w:id="35" w:name="如何在-azure-门户中删除-documentdb-帐户"/>
      <w:bookmarkEnd w:id="35"/>
      <w:r>
        <w:t xml:space="preserve">如何：在 Azure 门户中删除 DocumentDB 帐户</w:t>
      </w:r>
    </w:p>
    <w:p>
      <w:pPr>
        <w:pStyle w:val="FirstParagraph"/>
      </w:pPr>
      <w:r>
        <w:t xml:space="preserve">若要从 Azure 门户中删除不再使用的 DocumentDB 帐户，请使用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边栏选项卡中的</w:t>
      </w:r>
      <w:r>
        <w:t xml:space="preserve">“</w:t>
      </w:r>
      <w:r>
        <w:t xml:space="preserve">删除</w:t>
      </w:r>
      <w:r>
        <w:t xml:space="preserve">”</w:t>
      </w:r>
      <w:r>
        <w:t xml:space="preserve">命令。</w:t>
      </w:r>
    </w:p>
    <w:p>
      <w:pPr>
        <w:pStyle w:val="FigureWithCaption"/>
      </w:pPr>
      <w:r>
        <w:drawing>
          <wp:inline>
            <wp:extent cx="5334000" cy="31955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anage-account/deleteaccountconfirm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如何在 Azure 门户中删除 DocumentDB 帐户</w:t>
      </w:r>
    </w:p>
    <w:p>
      <w:pPr>
        <w:pStyle w:val="BodyText"/>
      </w:pPr>
      <w:r>
        <w:t xml:space="preserve">1.      在</w:t>
      </w:r>
      <w:r>
        <w:t xml:space="preserve"> </w:t>
      </w:r>
      <w:hyperlink r:id="rId28">
        <w:r>
          <w:rPr>
            <w:rStyle w:val="Hyperlink"/>
          </w:rPr>
          <w:t xml:space="preserve">Azure 门户</w:t>
        </w:r>
      </w:hyperlink>
      <w:r>
        <w:t xml:space="preserve">中，访问你要删除的 DocumentDB 帐户。</w:t>
      </w:r>
    </w:p>
    <w:p>
      <w:pPr>
        <w:pStyle w:val="BodyText"/>
      </w:pPr>
      <w:r>
        <w:t xml:space="preserve">2.      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边栏选项卡中单击</w:t>
      </w:r>
      <w:r>
        <w:t xml:space="preserve">“</w:t>
      </w:r>
      <w:r>
        <w:t xml:space="preserve">删除</w:t>
      </w:r>
      <w:r>
        <w:t xml:space="preserve">”</w:t>
      </w:r>
      <w:r>
        <w:t xml:space="preserve">命令。</w:t>
      </w:r>
    </w:p>
    <w:p>
      <w:pPr>
        <w:pStyle w:val="BodyText"/>
      </w:pPr>
      <w:r>
        <w:t xml:space="preserve">3.      在生成的确认边栏选项卡中，键入 DocumentDB 帐户名称以确认你想要删除该帐户。</w:t>
      </w:r>
    </w:p>
    <w:p>
      <w:pPr>
        <w:pStyle w:val="BodyText"/>
      </w:pPr>
      <w:r>
        <w:t xml:space="preserve">4.      单击确认边栏选项卡上的</w:t>
      </w:r>
      <w:r>
        <w:t xml:space="preserve">“</w:t>
      </w:r>
      <w:r>
        <w:t xml:space="preserve">删除</w:t>
      </w:r>
      <w:r>
        <w:t xml:space="preserve">”</w:t>
      </w:r>
      <w:r>
        <w:t xml:space="preserve">按钮。</w:t>
      </w:r>
    </w:p>
    <w:p>
      <w:pPr>
        <w:pStyle w:val="Heading2"/>
      </w:pPr>
      <w:bookmarkStart w:id="37" w:name="后续步骤"/>
      <w:bookmarkEnd w:id="37"/>
      <w:r>
        <w:t xml:space="preserve">后续步骤</w:t>
      </w:r>
    </w:p>
    <w:p>
      <w:pPr>
        <w:pStyle w:val="FirstParagraph"/>
      </w:pPr>
      <w:r>
        <w:t xml:space="preserve">了解如何</w:t>
      </w:r>
      <w:hyperlink r:id="rId38">
        <w:r>
          <w:rPr>
            <w:rStyle w:val="Hyperlink"/>
          </w:rPr>
          <w:t xml:space="preserve">开始使用 DocumentDB 帐户</w:t>
        </w:r>
      </w:hyperlink>
      <w:r>
        <w:t xml:space="preserve">。</w:t>
      </w:r>
    </w:p>
    <w:p>
      <w:pPr>
        <w:pStyle w:val="BodyText"/>
      </w:pPr>
      <w:r>
        <w:t xml:space="preserve">若要了解更多有关 DocumentDB 的信息，请参阅</w:t>
      </w:r>
      <w:r>
        <w:t xml:space="preserve"> </w:t>
      </w:r>
      <w:hyperlink r:id="rId39">
        <w:r>
          <w:rPr>
            <w:rStyle w:val="Hyperlink"/>
          </w:rPr>
          <w:t xml:space="preserve">azure.com</w:t>
        </w:r>
      </w:hyperlink>
      <w:r>
        <w:t xml:space="preserve"> </w:t>
      </w:r>
      <w:r>
        <w:t xml:space="preserve">上的 Azure DocumentDB 文档。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dea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c96d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26" Target="documentdb-import-data.md" TargetMode="External" /><Relationship Type="http://schemas.openxmlformats.org/officeDocument/2006/relationships/hyperlink" Id="rId39" Target="http://go.microsoft.com/fwlink/?LinkID=402319&amp;clcid=0x409" TargetMode="External" /><Relationship Type="http://schemas.openxmlformats.org/officeDocument/2006/relationships/hyperlink" Id="rId38" Target="http://go.microsoft.com/fwlink/p/?LinkId=402364" TargetMode="External" /><Relationship Type="http://schemas.openxmlformats.org/officeDocument/2006/relationships/hyperlink" Id="rId32" Target="http://go.microsoft.com/fwlink/p/?LinkId=402365" TargetMode="External" /><Relationship Type="http://schemas.openxmlformats.org/officeDocument/2006/relationships/hyperlink" Id="rId23" Target="https://portal.azure.cn/" TargetMode="External" /><Relationship Type="http://schemas.openxmlformats.org/officeDocument/2006/relationships/hyperlink" Id="rId28" Target="https://portal.azur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documentdb-import-data.md" TargetMode="External" /><Relationship Type="http://schemas.openxmlformats.org/officeDocument/2006/relationships/hyperlink" Id="rId39" Target="http://go.microsoft.com/fwlink/?LinkID=402319&amp;clcid=0x409" TargetMode="External" /><Relationship Type="http://schemas.openxmlformats.org/officeDocument/2006/relationships/hyperlink" Id="rId38" Target="http://go.microsoft.com/fwlink/p/?LinkId=402364" TargetMode="External" /><Relationship Type="http://schemas.openxmlformats.org/officeDocument/2006/relationships/hyperlink" Id="rId32" Target="http://go.microsoft.com/fwlink/p/?LinkId=402365" TargetMode="External" /><Relationship Type="http://schemas.openxmlformats.org/officeDocument/2006/relationships/hyperlink" Id="rId23" Target="https://portal.azure.cn/" TargetMode="External" /><Relationship Type="http://schemas.openxmlformats.org/officeDocument/2006/relationships/hyperlink" Id="rId28" Target="https://portal.azur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