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sdk"/>
      <w:bookmarkEnd w:id="21"/>
      <w:r>
        <w:t xml:space="preserve">DocumentDB SDK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 SDK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 SDK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Java SDK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Python SDK</w:t>
        </w:r>
      </w:hyperlink>
    </w:p>
    <w:p>
      <w:pPr>
        <w:pStyle w:val="Heading2"/>
      </w:pPr>
      <w:bookmarkStart w:id="26" w:name="documentdb-node.js-sdk"/>
      <w:bookmarkEnd w:id="26"/>
      <w:r>
        <w:t xml:space="preserve">DocumentDB Node.js SDK</w:t>
      </w:r>
    </w:p>
    <w:p>
      <w:pPr>
        <w:pStyle w:val="Compact"/>
      </w:pPr>
      <w:r>
        <w:rPr>
          <w:b/>
        </w:rPr>
        <w:t xml:space="preserve">下载</w:t>
      </w:r>
    </w:p>
    <w:p>
      <w:pPr>
        <w:pStyle w:val="Compact"/>
      </w:pPr>
      <w:hyperlink r:id="rId27">
        <w:r>
          <w:rPr>
            <w:rStyle w:val="Hyperlink"/>
          </w:rPr>
          <w:t xml:space="preserve">NPM</w:t>
        </w:r>
      </w:hyperlink>
    </w:p>
    <w:p>
      <w:pPr>
        <w:pStyle w:val="Compact"/>
      </w:pPr>
      <w:r>
        <w:rPr>
          <w:b/>
        </w:rPr>
        <w:t xml:space="preserve">参与</w:t>
      </w:r>
    </w:p>
    <w:p>
      <w:pPr>
        <w:pStyle w:val="Compact"/>
      </w:pPr>
      <w:hyperlink r:id="rId28">
        <w:r>
          <w:rPr>
            <w:rStyle w:val="Hyperlink"/>
          </w:rPr>
          <w:t xml:space="preserve">GitHub</w:t>
        </w:r>
      </w:hyperlink>
    </w:p>
    <w:p>
      <w:pPr>
        <w:pStyle w:val="Compact"/>
      </w:pPr>
      <w:r>
        <w:rPr>
          <w:b/>
        </w:rPr>
        <w:t xml:space="preserve">文档</w:t>
      </w:r>
    </w:p>
    <w:p>
      <w:pPr>
        <w:pStyle w:val="Compact"/>
      </w:pPr>
      <w:hyperlink r:id="rId29">
        <w:r>
          <w:rPr>
            <w:rStyle w:val="Hyperlink"/>
          </w:rPr>
          <w:t xml:space="preserve">Node.js SDK 参考文档</w:t>
        </w:r>
      </w:hyperlink>
    </w:p>
    <w:p>
      <w:pPr>
        <w:pStyle w:val="Compact"/>
      </w:pPr>
      <w:r>
        <w:rPr>
          <w:b/>
        </w:rPr>
        <w:t xml:space="preserve">示例</w:t>
      </w:r>
    </w:p>
    <w:p>
      <w:pPr>
        <w:pStyle w:val="Compact"/>
      </w:pPr>
      <w:hyperlink r:id="rId30">
        <w:r>
          <w:rPr>
            <w:rStyle w:val="Hyperlink"/>
          </w:rPr>
          <w:t xml:space="preserve">Node.js 代码示例</w:t>
        </w:r>
      </w:hyperlink>
    </w:p>
    <w:p>
      <w:pPr>
        <w:pStyle w:val="Compact"/>
      </w:pPr>
      <w:r>
        <w:rPr>
          <w:b/>
        </w:rPr>
        <w:t xml:space="preserve">入门</w:t>
      </w:r>
    </w:p>
    <w:p>
      <w:pPr>
        <w:pStyle w:val="Compact"/>
      </w:pPr>
      <w:hyperlink r:id="rId31">
        <w:r>
          <w:rPr>
            <w:rStyle w:val="Hyperlink"/>
          </w:rPr>
          <w:t xml:space="preserve">Node.js SDK 入门</w:t>
        </w:r>
      </w:hyperlink>
    </w:p>
    <w:p>
      <w:pPr>
        <w:pStyle w:val="Compact"/>
      </w:pPr>
      <w:r>
        <w:rPr>
          <w:b/>
        </w:rPr>
        <w:t xml:space="preserve">当前受支持的平台</w:t>
      </w:r>
    </w:p>
    <w:p>
      <w:pPr>
        <w:pStyle w:val="Compact"/>
      </w:pPr>
      <w:hyperlink r:id="rId32">
        <w:r>
          <w:rPr>
            <w:rStyle w:val="Hyperlink"/>
          </w:rPr>
          <w:t xml:space="preserve">Node.js v0.10</w:t>
        </w:r>
      </w:hyperlink>
      <w:hyperlink r:id="rId33">
        <w:r>
          <w:rPr>
            <w:rStyle w:val="Hyperlink"/>
          </w:rPr>
          <w:t xml:space="preserve">Node.js v0.12</w:t>
        </w:r>
      </w:hyperlink>
      <w:hyperlink r:id="rId34">
        <w:r>
          <w:rPr>
            <w:rStyle w:val="Hyperlink"/>
          </w:rPr>
          <w:t xml:space="preserve">Node.js v4.2.0</w:t>
        </w:r>
      </w:hyperlink>
    </w:p>
    <w:p>
      <w:pPr>
        <w:pStyle w:val="BodyText"/>
      </w:pPr>
    </w:p>
    <w:p>
      <w:pPr>
        <w:pStyle w:val="Heading2"/>
      </w:pPr>
      <w:bookmarkStart w:id="35" w:name="发行说明"/>
      <w:bookmarkEnd w:id="35"/>
      <w:r>
        <w:t xml:space="preserve">发行说明</w:t>
      </w:r>
    </w:p>
    <w:p>
      <w:pPr>
        <w:pStyle w:val="Heading3"/>
      </w:pPr>
      <w:bookmarkStart w:id="36" w:name="section"/>
      <w:bookmarkEnd w:id="36"/>
      <w:r>
        <w:t xml:space="preserve">1.6.0</w:t>
      </w:r>
    </w:p>
    <w:p>
      <w:pPr>
        <w:pStyle w:val="Compact"/>
        <w:numPr>
          <w:numId w:val="1001"/>
          <w:ilvl w:val="0"/>
        </w:numPr>
      </w:pPr>
      <w:r>
        <w:t xml:space="preserve">已实现</w:t>
      </w:r>
      <w:hyperlink r:id="rId37">
        <w:r>
          <w:rPr>
            <w:rStyle w:val="Hyperlink"/>
          </w:rPr>
          <w:t xml:space="preserve">分区集合</w:t>
        </w:r>
      </w:hyperlink>
      <w:r>
        <w:t xml:space="preserve">和</w:t>
      </w:r>
      <w:hyperlink r:id="rId38">
        <w:r>
          <w:rPr>
            <w:rStyle w:val="Hyperlink"/>
          </w:rPr>
          <w:t xml:space="preserve">用户定义的性能级别</w:t>
        </w:r>
      </w:hyperlink>
      <w:r>
        <w:t xml:space="preserve">。</w:t>
      </w:r>
    </w:p>
    <w:p>
      <w:pPr>
        <w:pStyle w:val="Heading3"/>
      </w:pPr>
      <w:bookmarkStart w:id="39" w:name="section-1"/>
      <w:bookmarkEnd w:id="39"/>
      <w:r>
        <w:t xml:space="preserve">1.5.6</w:t>
      </w:r>
    </w:p>
    <w:p>
      <w:pPr>
        <w:pStyle w:val="Compact"/>
        <w:numPr>
          <w:numId w:val="1002"/>
          <w:ilvl w:val="0"/>
        </w:numPr>
      </w:pPr>
      <w:r>
        <w:t xml:space="preserve">修复了 RangePartitionResolver.resolveForRead Bug，其会由于结果的错误 concat，它不返回链接</w:t>
      </w:r>
    </w:p>
    <w:p>
      <w:pPr>
        <w:pStyle w:val="Heading3"/>
      </w:pPr>
      <w:bookmarkStart w:id="40" w:name="section-2"/>
      <w:bookmarkEnd w:id="40"/>
      <w:r>
        <w:t xml:space="preserve">1.5.5</w:t>
      </w:r>
    </w:p>
    <w:p>
      <w:pPr>
        <w:pStyle w:val="Compact"/>
        <w:numPr>
          <w:numId w:val="1003"/>
          <w:ilvl w:val="0"/>
        </w:numPr>
      </w:pPr>
      <w:r>
        <w:t xml:space="preserve">修复了 hashParitionResolver resolveForRead()：这时没有提供的分区键抛出异常，而不是返回所有已注册链接的列表。</w:t>
      </w:r>
    </w:p>
    <w:p>
      <w:pPr>
        <w:pStyle w:val="Heading3"/>
      </w:pPr>
      <w:bookmarkStart w:id="41" w:name="section-3"/>
      <w:bookmarkEnd w:id="41"/>
      <w:r>
        <w:t xml:space="preserve">1.5.4</w:t>
      </w:r>
    </w:p>
    <w:p>
      <w:pPr>
        <w:pStyle w:val="Compact"/>
        <w:numPr>
          <w:numId w:val="1004"/>
          <w:ilvl w:val="0"/>
        </w:numPr>
      </w:pPr>
      <w:r>
        <w:t xml:space="preserve">修复问题</w:t>
      </w:r>
      <w:r>
        <w:t xml:space="preserve"> </w:t>
      </w:r>
      <w:hyperlink r:id="rId42">
        <w:r>
          <w:rPr>
            <w:rStyle w:val="Hyperlink"/>
          </w:rPr>
          <w:t xml:space="preserve">#100</w:t>
        </w:r>
      </w:hyperlink>
      <w:r>
        <w:t xml:space="preserve"> </w:t>
      </w:r>
      <w:r>
        <w:t xml:space="preserve">- 专用 HTTPS 代理：避免修改 DocumentDB 目的的全局代理。对所有 lib 的请求均使用专用代理。</w:t>
      </w:r>
    </w:p>
    <w:p>
      <w:pPr>
        <w:pStyle w:val="Heading3"/>
      </w:pPr>
      <w:bookmarkStart w:id="43" w:name="section-4"/>
      <w:bookmarkEnd w:id="43"/>
      <w:r>
        <w:t xml:space="preserve">1.5.3</w:t>
      </w:r>
    </w:p>
    <w:p>
      <w:pPr>
        <w:pStyle w:val="Compact"/>
        <w:numPr>
          <w:numId w:val="1005"/>
          <w:ilvl w:val="0"/>
        </w:numPr>
      </w:pPr>
      <w:r>
        <w:t xml:space="preserve">修复问题</w:t>
      </w:r>
      <w:r>
        <w:t xml:space="preserve"> </w:t>
      </w:r>
      <w:hyperlink r:id="rId44">
        <w:r>
          <w:rPr>
            <w:rStyle w:val="Hyperlink"/>
          </w:rPr>
          <w:t xml:space="preserve">#81</w:t>
        </w:r>
      </w:hyperlink>
      <w:r>
        <w:t xml:space="preserve"> </w:t>
      </w:r>
      <w:r>
        <w:t xml:space="preserve">- 正确处理媒体 ID 中的短划线。</w:t>
      </w:r>
    </w:p>
    <w:p>
      <w:pPr>
        <w:pStyle w:val="Heading3"/>
      </w:pPr>
      <w:bookmarkStart w:id="45" w:name="section-5"/>
      <w:bookmarkEnd w:id="45"/>
      <w:r>
        <w:t xml:space="preserve">1.5.2</w:t>
      </w:r>
    </w:p>
    <w:p>
      <w:pPr>
        <w:pStyle w:val="Compact"/>
        <w:numPr>
          <w:numId w:val="1006"/>
          <w:ilvl w:val="0"/>
        </w:numPr>
      </w:pPr>
      <w:r>
        <w:t xml:space="preserve">修复问题</w:t>
      </w:r>
      <w:r>
        <w:t xml:space="preserve"> </w:t>
      </w:r>
      <w:hyperlink r:id="rId46">
        <w:r>
          <w:rPr>
            <w:rStyle w:val="Hyperlink"/>
          </w:rPr>
          <w:t xml:space="preserve">#95</w:t>
        </w:r>
      </w:hyperlink>
      <w:r>
        <w:t xml:space="preserve"> </w:t>
      </w:r>
      <w:r>
        <w:t xml:space="preserve">- EventEmitter 侦听器泄漏警告</w:t>
      </w:r>
    </w:p>
    <w:p>
      <w:pPr>
        <w:pStyle w:val="Heading3"/>
      </w:pPr>
      <w:bookmarkStart w:id="47" w:name="section-6"/>
      <w:bookmarkEnd w:id="47"/>
      <w:r>
        <w:t xml:space="preserve">1.5.1</w:t>
      </w:r>
    </w:p>
    <w:p>
      <w:pPr>
        <w:pStyle w:val="Compact"/>
        <w:numPr>
          <w:numId w:val="1007"/>
          <w:ilvl w:val="0"/>
        </w:numPr>
      </w:pPr>
      <w:r>
        <w:t xml:space="preserve">修复问题</w:t>
      </w:r>
      <w:r>
        <w:t xml:space="preserve"> </w:t>
      </w:r>
      <w:hyperlink r:id="rId48">
        <w:r>
          <w:rPr>
            <w:rStyle w:val="Hyperlink"/>
          </w:rPr>
          <w:t xml:space="preserve">#92</w:t>
        </w:r>
      </w:hyperlink>
      <w:r>
        <w:t xml:space="preserve"> </w:t>
      </w:r>
      <w:r>
        <w:t xml:space="preserve">- 对区分大小写的系统，将文件夹 Hash 重命名为 hash</w:t>
      </w:r>
    </w:p>
    <w:p>
      <w:pPr>
        <w:pStyle w:val="Heading3"/>
      </w:pPr>
      <w:bookmarkStart w:id="49" w:name="section-7"/>
      <w:bookmarkEnd w:id="49"/>
      <w:r>
        <w:t xml:space="preserve">1.5.0</w:t>
      </w:r>
    </w:p>
    <w:p>
      <w:pPr>
        <w:pStyle w:val="Compact"/>
        <w:numPr>
          <w:numId w:val="1008"/>
          <w:ilvl w:val="0"/>
        </w:numPr>
      </w:pPr>
      <w:r>
        <w:t xml:space="preserve">通过添加哈希和范围分区冲突解决程序来实现分片支持</w:t>
      </w:r>
    </w:p>
    <w:p>
      <w:pPr>
        <w:pStyle w:val="Heading3"/>
      </w:pPr>
      <w:bookmarkStart w:id="50" w:name="section-8"/>
      <w:bookmarkEnd w:id="50"/>
      <w:r>
        <w:t xml:space="preserve">1.4.0</w:t>
      </w:r>
    </w:p>
    <w:p>
      <w:pPr>
        <w:pStyle w:val="Compact"/>
        <w:numPr>
          <w:numId w:val="1009"/>
          <w:ilvl w:val="0"/>
        </w:numPr>
      </w:pPr>
      <w:r>
        <w:t xml:space="preserve">实现 Upsert。DocumentClient 上的新 upsertXXX 方法。</w:t>
      </w:r>
    </w:p>
    <w:p>
      <w:pPr>
        <w:pStyle w:val="Heading3"/>
      </w:pPr>
      <w:bookmarkStart w:id="51" w:name="section-9"/>
      <w:bookmarkEnd w:id="51"/>
      <w:r>
        <w:t xml:space="preserve">1.3.0</w:t>
      </w:r>
    </w:p>
    <w:p>
      <w:pPr>
        <w:pStyle w:val="Compact"/>
        <w:numPr>
          <w:numId w:val="1010"/>
          <w:ilvl w:val="0"/>
        </w:numPr>
      </w:pPr>
      <w:r>
        <w:t xml:space="preserve">跳过以使版本号与其他 SDK 符合</w:t>
      </w:r>
    </w:p>
    <w:p>
      <w:pPr>
        <w:pStyle w:val="Heading3"/>
      </w:pPr>
      <w:bookmarkStart w:id="52" w:name="section-10"/>
      <w:bookmarkEnd w:id="52"/>
      <w:r>
        <w:t xml:space="preserve">1.2.2</w:t>
      </w:r>
    </w:p>
    <w:p>
      <w:pPr>
        <w:pStyle w:val="Compact"/>
        <w:numPr>
          <w:numId w:val="1011"/>
          <w:ilvl w:val="0"/>
        </w:numPr>
      </w:pPr>
      <w:r>
        <w:t xml:space="preserve">将 Q 承诺包装拆分到新的存储库</w:t>
      </w:r>
    </w:p>
    <w:p>
      <w:pPr>
        <w:pStyle w:val="Compact"/>
        <w:numPr>
          <w:numId w:val="1011"/>
          <w:ilvl w:val="0"/>
        </w:numPr>
      </w:pPr>
      <w:r>
        <w:t xml:space="preserve">更新到 npm 注册表的程序包文件</w:t>
      </w:r>
    </w:p>
    <w:p>
      <w:pPr>
        <w:pStyle w:val="Heading3"/>
      </w:pPr>
      <w:bookmarkStart w:id="53" w:name="section-11"/>
      <w:bookmarkEnd w:id="53"/>
      <w:r>
        <w:t xml:space="preserve">1.2.1</w:t>
      </w:r>
    </w:p>
    <w:p>
      <w:pPr>
        <w:pStyle w:val="Compact"/>
        <w:numPr>
          <w:numId w:val="1012"/>
          <w:ilvl w:val="0"/>
        </w:numPr>
      </w:pPr>
      <w:r>
        <w:t xml:space="preserve">实现基于 ID 的路由</w:t>
      </w:r>
    </w:p>
    <w:p>
      <w:pPr>
        <w:pStyle w:val="Compact"/>
        <w:numPr>
          <w:numId w:val="1012"/>
          <w:ilvl w:val="0"/>
        </w:numPr>
      </w:pPr>
      <w:r>
        <w:t xml:space="preserve">修复问题</w:t>
      </w:r>
      <w:r>
        <w:t xml:space="preserve"> </w:t>
      </w:r>
      <w:hyperlink r:id="rId54">
        <w:r>
          <w:rPr>
            <w:rStyle w:val="Hyperlink"/>
          </w:rPr>
          <w:t xml:space="preserve">#49</w:t>
        </w:r>
      </w:hyperlink>
      <w:r>
        <w:t xml:space="preserve"> </w:t>
      </w:r>
      <w:r>
        <w:t xml:space="preserve">- 当前属性与方法 current() 发生冲突</w:t>
      </w:r>
    </w:p>
    <w:p>
      <w:pPr>
        <w:pStyle w:val="Heading3"/>
      </w:pPr>
      <w:bookmarkStart w:id="55" w:name="section-12"/>
      <w:bookmarkEnd w:id="55"/>
      <w:r>
        <w:t xml:space="preserve">1.2.0</w:t>
      </w:r>
    </w:p>
    <w:p>
      <w:pPr>
        <w:pStyle w:val="Compact"/>
        <w:numPr>
          <w:numId w:val="1013"/>
          <w:ilvl w:val="0"/>
        </w:numPr>
      </w:pPr>
      <w:r>
        <w:t xml:space="preserve">添加对地理空间索引的支持。</w:t>
      </w:r>
    </w:p>
    <w:p>
      <w:pPr>
        <w:pStyle w:val="Compact"/>
        <w:numPr>
          <w:numId w:val="1013"/>
          <w:ilvl w:val="0"/>
        </w:numPr>
      </w:pPr>
      <w:r>
        <w:t xml:space="preserve">验证所有资源的 ID 属性。资源的 ID 不能包含 ？、/、#、//、字符或以空格结尾。</w:t>
      </w:r>
    </w:p>
    <w:p>
      <w:pPr>
        <w:pStyle w:val="Compact"/>
        <w:numPr>
          <w:numId w:val="1013"/>
          <w:ilvl w:val="0"/>
        </w:numPr>
      </w:pPr>
      <w:r>
        <w:t xml:space="preserve">将新标头</w:t>
      </w:r>
      <w:r>
        <w:t xml:space="preserve">“</w:t>
      </w:r>
      <w:r>
        <w:t xml:space="preserve">索引转换进度</w:t>
      </w:r>
      <w:r>
        <w:t xml:space="preserve">”</w:t>
      </w:r>
      <w:r>
        <w:t xml:space="preserve">添加到 ResourceResponse。</w:t>
      </w:r>
    </w:p>
    <w:p>
      <w:pPr>
        <w:pStyle w:val="Heading3"/>
      </w:pPr>
      <w:bookmarkStart w:id="56" w:name="section-13"/>
      <w:bookmarkEnd w:id="56"/>
      <w:r>
        <w:t xml:space="preserve">1.1.0</w:t>
      </w:r>
    </w:p>
    <w:p>
      <w:pPr>
        <w:pStyle w:val="Compact"/>
        <w:numPr>
          <w:numId w:val="1014"/>
          <w:ilvl w:val="0"/>
        </w:numPr>
      </w:pPr>
      <w:r>
        <w:t xml:space="preserve">实现 V2 索引策略</w:t>
      </w:r>
    </w:p>
    <w:p>
      <w:pPr>
        <w:pStyle w:val="Heading3"/>
      </w:pPr>
      <w:bookmarkStart w:id="57" w:name="section-14"/>
      <w:bookmarkEnd w:id="57"/>
      <w:r>
        <w:t xml:space="preserve">1.0.3</w:t>
      </w:r>
    </w:p>
    <w:p>
      <w:pPr>
        <w:pStyle w:val="Compact"/>
        <w:numPr>
          <w:numId w:val="1015"/>
          <w:ilvl w:val="0"/>
        </w:numPr>
      </w:pPr>
      <w:r>
        <w:t xml:space="preserve">问题</w:t>
      </w:r>
      <w:r>
        <w:t xml:space="preserve"> </w:t>
      </w:r>
      <w:hyperlink r:id="rId58">
        <w:r>
          <w:rPr>
            <w:rStyle w:val="Hyperlink"/>
          </w:rPr>
          <w:t xml:space="preserve">#40</w:t>
        </w:r>
      </w:hyperlink>
      <w:r>
        <w:t xml:space="preserve"> </w:t>
      </w:r>
      <w:r>
        <w:t xml:space="preserve">- 已在核心和承诺 SDK 中实现 eslint 和 grunt 配置</w:t>
      </w:r>
    </w:p>
    <w:p>
      <w:pPr>
        <w:pStyle w:val="Heading3"/>
      </w:pPr>
      <w:bookmarkStart w:id="59" w:name="section-15"/>
      <w:bookmarkEnd w:id="59"/>
      <w:r>
        <w:t xml:space="preserve">1.0.2</w:t>
      </w:r>
    </w:p>
    <w:p>
      <w:pPr>
        <w:pStyle w:val="Compact"/>
        <w:numPr>
          <w:numId w:val="1016"/>
          <w:ilvl w:val="0"/>
        </w:numPr>
      </w:pPr>
      <w:r>
        <w:t xml:space="preserve">问题</w:t>
      </w:r>
      <w:r>
        <w:t xml:space="preserve"> </w:t>
      </w:r>
      <w:hyperlink r:id="rId60">
        <w:r>
          <w:rPr>
            <w:rStyle w:val="Hyperlink"/>
          </w:rPr>
          <w:t xml:space="preserve">#45</w:t>
        </w:r>
      </w:hyperlink>
      <w:r>
        <w:t xml:space="preserve"> </w:t>
      </w:r>
      <w:r>
        <w:t xml:space="preserve">- 承诺包装不包括有错误的标头。</w:t>
      </w:r>
    </w:p>
    <w:p>
      <w:pPr>
        <w:pStyle w:val="Heading3"/>
      </w:pPr>
      <w:bookmarkStart w:id="61" w:name="section-16"/>
      <w:bookmarkEnd w:id="61"/>
      <w:r>
        <w:t xml:space="preserve">1.0.1</w:t>
      </w:r>
    </w:p>
    <w:p>
      <w:pPr>
        <w:pStyle w:val="Compact"/>
        <w:numPr>
          <w:numId w:val="1017"/>
          <w:ilvl w:val="0"/>
        </w:numPr>
      </w:pPr>
      <w:r>
        <w:t xml:space="preserve">通过添加 readConflicts、readConflictAsync 和 queryConflicts 实现了查询冲突的功能</w:t>
      </w:r>
    </w:p>
    <w:p>
      <w:pPr>
        <w:pStyle w:val="Compact"/>
        <w:numPr>
          <w:numId w:val="1017"/>
          <w:ilvl w:val="0"/>
        </w:numPr>
      </w:pPr>
      <w:r>
        <w:t xml:space="preserve">更新的 API 文档</w:t>
      </w:r>
    </w:p>
    <w:p>
      <w:pPr>
        <w:pStyle w:val="Compact"/>
        <w:numPr>
          <w:numId w:val="1017"/>
          <w:ilvl w:val="0"/>
        </w:numPr>
      </w:pPr>
      <w:r>
        <w:t xml:space="preserve">问题</w:t>
      </w:r>
      <w:r>
        <w:t xml:space="preserve"> </w:t>
      </w:r>
      <w:hyperlink r:id="rId62">
        <w:r>
          <w:rPr>
            <w:rStyle w:val="Hyperlink"/>
          </w:rPr>
          <w:t xml:space="preserve">#41</w:t>
        </w:r>
      </w:hyperlink>
      <w:r>
        <w:t xml:space="preserve"> </w:t>
      </w:r>
      <w:r>
        <w:t xml:space="preserve">- client.createDocumentAsync 错误</w:t>
      </w:r>
    </w:p>
    <w:p>
      <w:pPr>
        <w:pStyle w:val="Heading3"/>
      </w:pPr>
      <w:bookmarkStart w:id="63" w:name="section-17"/>
      <w:bookmarkEnd w:id="63"/>
      <w:r>
        <w:t xml:space="preserve">1.0.0</w:t>
      </w:r>
    </w:p>
    <w:p>
      <w:pPr>
        <w:pStyle w:val="Compact"/>
        <w:numPr>
          <w:numId w:val="1018"/>
          <w:ilvl w:val="0"/>
        </w:numPr>
      </w:pPr>
      <w:r>
        <w:t xml:space="preserve">GA SDK</w:t>
      </w:r>
    </w:p>
    <w:p>
      <w:pPr>
        <w:pStyle w:val="Heading2"/>
      </w:pPr>
      <w:bookmarkStart w:id="64" w:name="发布和停用日期"/>
      <w:bookmarkEnd w:id="64"/>
      <w:r>
        <w:t xml:space="preserve">发布和停用日期</w:t>
      </w:r>
    </w:p>
    <w:p>
      <w:pPr>
        <w:pStyle w:val="FirstParagraph"/>
      </w:pPr>
      <w:r>
        <w:t xml:space="preserve">Microsoft 将在停用一款 SDK 之前至少</w:t>
      </w:r>
      <w:r>
        <w:t xml:space="preserve"> </w:t>
      </w:r>
      <w:r>
        <w:rPr>
          <w:b/>
        </w:rPr>
        <w:t xml:space="preserve">12 个月</w:t>
      </w:r>
      <w:r>
        <w:t xml:space="preserve">发出通知，以便顺利过渡到更新的/受支持的版本。</w:t>
      </w:r>
    </w:p>
    <w:p>
      <w:pPr>
        <w:pStyle w:val="BodyText"/>
      </w:pPr>
      <w:r>
        <w:t xml:space="preserve">新特性和功能以及优化仅添加到当前 SDK，因此建议你始终尽早升级到最新 SDK 版本。</w:t>
      </w:r>
    </w:p>
    <w:p>
      <w:pPr>
        <w:pStyle w:val="BodyText"/>
      </w:pPr>
      <w:r>
        <w:t xml:space="preserve">使用已停用的 SDK 对 DocumentDB 发出的任何请求都将被服务拒绝。</w:t>
      </w:r>
    </w:p>
    <w:p>
      <w:pPr>
        <w:pStyle w:val="BlockText"/>
      </w:pPr>
      <w:r>
        <w:t xml:space="preserve">[AZURE.WARNING]</w:t>
      </w:r>
      <w:r>
        <w:t xml:space="preserve"> </w:t>
      </w:r>
      <w:r>
        <w:rPr>
          <w:b/>
        </w:rPr>
        <w:t xml:space="preserve">1.0.0</w:t>
      </w:r>
      <w:r>
        <w:t xml:space="preserve"> </w:t>
      </w:r>
      <w:r>
        <w:t xml:space="preserve">版之前的 Azure DocumentDB SDK for Node.js 的所有版本都将在</w:t>
      </w:r>
      <w:r>
        <w:t xml:space="preserve"> </w:t>
      </w:r>
      <w:r>
        <w:rPr>
          <w:b/>
        </w:rPr>
        <w:t xml:space="preserve">2016 年 2 月 29 日</w:t>
      </w:r>
      <w:r>
        <w:t xml:space="preserve">停用。</w:t>
      </w:r>
    </w:p>
    <w:p>
      <w:pPr>
        <w:pStyle w:val="FirstParagraph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发布日期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停用日期</w:t>
            </w:r>
          </w:p>
        </w:tc>
      </w:tr>
      <w:tr>
        <w:tc>
          <w:p>
            <w:pPr>
              <w:pStyle w:val="Compact"/>
              <w:jc w:val="left"/>
            </w:pPr>
            <w:hyperlink w:anchor="1.6.0">
              <w:r>
                <w:rPr>
                  <w:rStyle w:val="Hyperlink"/>
                </w:rPr>
                <w:t xml:space="preserve">1.6.0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3 月 29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6">
              <w:r>
                <w:rPr>
                  <w:rStyle w:val="Hyperlink"/>
                </w:rPr>
                <w:t xml:space="preserve">1.5.6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3 月 8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5">
              <w:r>
                <w:rPr>
                  <w:rStyle w:val="Hyperlink"/>
                </w:rPr>
                <w:t xml:space="preserve">1.5.5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2 月 2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4">
              <w:r>
                <w:rPr>
                  <w:rStyle w:val="Hyperlink"/>
                </w:rPr>
                <w:t xml:space="preserve">1.5.4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2 月 1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2">
              <w:r>
                <w:rPr>
                  <w:rStyle w:val="Hyperlink"/>
                </w:rPr>
                <w:t xml:space="preserve">1.5.2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1 月 26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2">
              <w:r>
                <w:rPr>
                  <w:rStyle w:val="Hyperlink"/>
                </w:rPr>
                <w:t xml:space="preserve">1.5.2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1 月 22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1">
              <w:r>
                <w:rPr>
                  <w:rStyle w:val="Hyperlink"/>
                </w:rPr>
                <w:t xml:space="preserve">1.5.1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2016 年 1 月 4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5.0">
              <w:r>
                <w:rPr>
                  <w:rStyle w:val="Hyperlink"/>
                </w:rPr>
                <w:t xml:space="preserve">1.5.0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12 月 31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4.0">
              <w:r>
                <w:rPr>
                  <w:rStyle w:val="Hyperlink"/>
                </w:rPr>
                <w:t xml:space="preserve">1.4.0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10 月 6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3.0">
              <w:r>
                <w:rPr>
                  <w:rStyle w:val="Hyperlink"/>
                </w:rPr>
                <w:t xml:space="preserve">1.3.0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10 月 6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2.2">
              <w:r>
                <w:rPr>
                  <w:rStyle w:val="Hyperlink"/>
                </w:rPr>
                <w:t xml:space="preserve">1.2.2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9 月 10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2.1">
              <w:r>
                <w:rPr>
                  <w:rStyle w:val="Hyperlink"/>
                </w:rPr>
                <w:t xml:space="preserve">1.2.1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8 月 15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2.0">
              <w:r>
                <w:rPr>
                  <w:rStyle w:val="Hyperlink"/>
                </w:rPr>
                <w:t xml:space="preserve">1.2.0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8 月 5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1.0">
              <w:r>
                <w:rPr>
                  <w:rStyle w:val="Hyperlink"/>
                </w:rPr>
                <w:t xml:space="preserve">1.1.0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7 月 9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0.3">
              <w:r>
                <w:rPr>
                  <w:rStyle w:val="Hyperlink"/>
                </w:rPr>
                <w:t xml:space="preserve">1.0.3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6 月 4 日，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0.2">
              <w:r>
                <w:rPr>
                  <w:rStyle w:val="Hyperlink"/>
                </w:rPr>
                <w:t xml:space="preserve">1.0.2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5 月 23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0.1">
              <w:r>
                <w:rPr>
                  <w:rStyle w:val="Hyperlink"/>
                </w:rPr>
                <w:t xml:space="preserve">1.0.1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5 月 15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hyperlink w:anchor="1.0.0">
              <w:r>
                <w:rPr>
                  <w:rStyle w:val="Hyperlink"/>
                </w:rPr>
                <w:t xml:space="preserve">1.0.0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2015 年 4 月 8 日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0.9.4-prelease</w:t>
            </w:r>
          </w:p>
        </w:tc>
        <w:tc>
          <w:p>
            <w:pPr>
              <w:pStyle w:val="Compact"/>
              <w:jc w:val="left"/>
            </w:pPr>
            <w:r>
              <w:t xml:space="preserve">2015 年 4 月 6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0.9.3-prelease</w:t>
            </w:r>
          </w:p>
        </w:tc>
        <w:tc>
          <w:p>
            <w:pPr>
              <w:pStyle w:val="Compact"/>
              <w:jc w:val="left"/>
            </w:pPr>
            <w:r>
              <w:t xml:space="preserve">2015 年 1 月 14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0.9.2-prelease</w:t>
            </w:r>
          </w:p>
        </w:tc>
        <w:tc>
          <w:p>
            <w:pPr>
              <w:pStyle w:val="Compact"/>
              <w:jc w:val="left"/>
            </w:pPr>
            <w:r>
              <w:t xml:space="preserve">2014 年 12 月 18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0.9.1-prelease</w:t>
            </w:r>
          </w:p>
        </w:tc>
        <w:tc>
          <w:p>
            <w:pPr>
              <w:pStyle w:val="Compact"/>
              <w:jc w:val="left"/>
            </w:pPr>
            <w:r>
              <w:t xml:space="preserve">2014 年 8 月 22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 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0.9.0-prelease</w:t>
            </w:r>
          </w:p>
        </w:tc>
        <w:tc>
          <w:p>
            <w:pPr>
              <w:pStyle w:val="Compact"/>
              <w:jc w:val="left"/>
            </w:pPr>
            <w:r>
              <w:t xml:space="preserve">2014 年 8 月 21 日</w:t>
            </w:r>
          </w:p>
        </w:tc>
        <w:tc>
          <w:p>
            <w:pPr>
              <w:pStyle w:val="Compact"/>
              <w:jc w:val="left"/>
            </w:pPr>
            <w:r>
              <w:t xml:space="preserve">2016 年 2 月 29日</w:t>
            </w:r>
          </w:p>
        </w:tc>
      </w:tr>
    </w:tbl>
    <w:p>
      <w:pPr>
        <w:pStyle w:val="Heading2"/>
      </w:pPr>
      <w:bookmarkStart w:id="65" w:name="常见问题"/>
      <w:bookmarkEnd w:id="65"/>
      <w:r>
        <w:t xml:space="preserve">常见问题</w:t>
      </w:r>
    </w:p>
    <w:p>
      <w:pPr>
        <w:pStyle w:val="FirstParagraph"/>
      </w:pPr>
      <w:r>
        <w:t xml:space="preserve">[AZURE.INCLUDE</w:t>
      </w:r>
      <w:r>
        <w:t xml:space="preserve"> </w:t>
      </w:r>
      <w:hyperlink r:id="rId66">
        <w:r>
          <w:rPr>
            <w:rStyle w:val="Hyperlink"/>
          </w:rPr>
          <w:t xml:space="preserve">documentdb sdk 常见问题</w:t>
        </w:r>
      </w:hyperlink>
      <w:r>
        <w:t xml:space="preserve">]</w:t>
      </w:r>
    </w:p>
    <w:p>
      <w:pPr>
        <w:pStyle w:val="Heading2"/>
      </w:pPr>
      <w:bookmarkStart w:id="67" w:name="另请参阅"/>
      <w:bookmarkEnd w:id="67"/>
      <w:r>
        <w:t xml:space="preserve">另请参阅</w:t>
      </w:r>
    </w:p>
    <w:p>
      <w:pPr>
        <w:pStyle w:val="FirstParagraph"/>
      </w:pPr>
      <w:r>
        <w:t xml:space="preserve">要了解有关 DocumentDB 的详细信息，请参阅</w:t>
      </w:r>
      <w:r>
        <w:t xml:space="preserve"> </w:t>
      </w:r>
      <w:hyperlink r:id="rId68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服务页。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8dc0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68af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../includes/documentdb-sdk-faq.md" TargetMode="External" /><Relationship Type="http://schemas.openxmlformats.org/officeDocument/2006/relationships/hyperlink" Id="rId31" Target="/documentation/articles/documentdb-nodejs-get-started" TargetMode="External" /><Relationship Type="http://schemas.openxmlformats.org/officeDocument/2006/relationships/hyperlink" Id="rId37" Target="/documentation/articles/documentdb-partition-data" TargetMode="External" /><Relationship Type="http://schemas.openxmlformats.org/officeDocument/2006/relationships/hyperlink" Id="rId38" Target="/documentation/articles/documentdb-performance-levels" TargetMode="External" /><Relationship Type="http://schemas.openxmlformats.org/officeDocument/2006/relationships/hyperlink" Id="rId22" Target="/documentation/articles/documentdb-sdk-dotnet" TargetMode="External" /><Relationship Type="http://schemas.openxmlformats.org/officeDocument/2006/relationships/hyperlink" Id="rId24" Target="/documentation/articles/documentdb-sdk-java" TargetMode="External" /><Relationship Type="http://schemas.openxmlformats.org/officeDocument/2006/relationships/hyperlink" Id="rId23" Target="/documentation/articles/documentdb-sdk-node" TargetMode="External" /><Relationship Type="http://schemas.openxmlformats.org/officeDocument/2006/relationships/hyperlink" Id="rId25" Target="/documentation/articles/documentdb-sdk-python" TargetMode="External" /><Relationship Type="http://schemas.openxmlformats.org/officeDocument/2006/relationships/hyperlink" Id="rId68" Target="/services/documentdb/" TargetMode="External" /><Relationship Type="http://schemas.openxmlformats.org/officeDocument/2006/relationships/hyperlink" Id="rId29" Target="http://azure.github.io/azure-documentdb-node/" TargetMode="External" /><Relationship Type="http://schemas.openxmlformats.org/officeDocument/2006/relationships/hyperlink" Id="rId42" Target="https://github.com/Azure/azure-documentdb-node/issues/100" TargetMode="External" /><Relationship Type="http://schemas.openxmlformats.org/officeDocument/2006/relationships/hyperlink" Id="rId58" Target="https://github.com/Azure/azure-documentdb-node/issues/40" TargetMode="External" /><Relationship Type="http://schemas.openxmlformats.org/officeDocument/2006/relationships/hyperlink" Id="rId62" Target="https://github.com/Azure/azure-documentdb-node/issues/41" TargetMode="External" /><Relationship Type="http://schemas.openxmlformats.org/officeDocument/2006/relationships/hyperlink" Id="rId60" Target="https://github.com/Azure/azure-documentdb-node/issues/45" TargetMode="External" /><Relationship Type="http://schemas.openxmlformats.org/officeDocument/2006/relationships/hyperlink" Id="rId54" Target="https://github.com/Azure/azure-documentdb-node/issues/49" TargetMode="External" /><Relationship Type="http://schemas.openxmlformats.org/officeDocument/2006/relationships/hyperlink" Id="rId44" Target="https://github.com/Azure/azure-documentdb-node/issues/81" TargetMode="External" /><Relationship Type="http://schemas.openxmlformats.org/officeDocument/2006/relationships/hyperlink" Id="rId48" Target="https://github.com/Azure/azure-documentdb-node/issues/90" TargetMode="External" /><Relationship Type="http://schemas.openxmlformats.org/officeDocument/2006/relationships/hyperlink" Id="rId46" Target="https://github.com/Azure/azure-documentdb-node/issues/95" TargetMode="External" /><Relationship Type="http://schemas.openxmlformats.org/officeDocument/2006/relationships/hyperlink" Id="rId30" Target="https://github.com/Azure/azure-documentdb-node/tree/master/samples" TargetMode="External" /><Relationship Type="http://schemas.openxmlformats.org/officeDocument/2006/relationships/hyperlink" Id="rId28" Target="https://github.com/Azure/azure-documentdb-node/tree/master/source" TargetMode="External" /><Relationship Type="http://schemas.openxmlformats.org/officeDocument/2006/relationships/hyperlink" Id="rId32" Target="https://nodejs.org/en/blog/release/v0.10.0/" TargetMode="External" /><Relationship Type="http://schemas.openxmlformats.org/officeDocument/2006/relationships/hyperlink" Id="rId33" Target="https://nodejs.org/en/blog/release/v0.12.0/" TargetMode="External" /><Relationship Type="http://schemas.openxmlformats.org/officeDocument/2006/relationships/hyperlink" Id="rId34" Target="https://nodejs.org/en/blog/release/v4.2.0/" TargetMode="External" /><Relationship Type="http://schemas.openxmlformats.org/officeDocument/2006/relationships/hyperlink" Id="rId27" Target="https://www.npmjs.com/package/document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../includes/documentdb-sdk-faq.md" TargetMode="External" /><Relationship Type="http://schemas.openxmlformats.org/officeDocument/2006/relationships/hyperlink" Id="rId31" Target="/documentation/articles/documentdb-nodejs-get-started" TargetMode="External" /><Relationship Type="http://schemas.openxmlformats.org/officeDocument/2006/relationships/hyperlink" Id="rId37" Target="/documentation/articles/documentdb-partition-data" TargetMode="External" /><Relationship Type="http://schemas.openxmlformats.org/officeDocument/2006/relationships/hyperlink" Id="rId38" Target="/documentation/articles/documentdb-performance-levels" TargetMode="External" /><Relationship Type="http://schemas.openxmlformats.org/officeDocument/2006/relationships/hyperlink" Id="rId22" Target="/documentation/articles/documentdb-sdk-dotnet" TargetMode="External" /><Relationship Type="http://schemas.openxmlformats.org/officeDocument/2006/relationships/hyperlink" Id="rId24" Target="/documentation/articles/documentdb-sdk-java" TargetMode="External" /><Relationship Type="http://schemas.openxmlformats.org/officeDocument/2006/relationships/hyperlink" Id="rId23" Target="/documentation/articles/documentdb-sdk-node" TargetMode="External" /><Relationship Type="http://schemas.openxmlformats.org/officeDocument/2006/relationships/hyperlink" Id="rId25" Target="/documentation/articles/documentdb-sdk-python" TargetMode="External" /><Relationship Type="http://schemas.openxmlformats.org/officeDocument/2006/relationships/hyperlink" Id="rId68" Target="/services/documentdb/" TargetMode="External" /><Relationship Type="http://schemas.openxmlformats.org/officeDocument/2006/relationships/hyperlink" Id="rId29" Target="http://azure.github.io/azure-documentdb-node/" TargetMode="External" /><Relationship Type="http://schemas.openxmlformats.org/officeDocument/2006/relationships/hyperlink" Id="rId42" Target="https://github.com/Azure/azure-documentdb-node/issues/100" TargetMode="External" /><Relationship Type="http://schemas.openxmlformats.org/officeDocument/2006/relationships/hyperlink" Id="rId58" Target="https://github.com/Azure/azure-documentdb-node/issues/40" TargetMode="External" /><Relationship Type="http://schemas.openxmlformats.org/officeDocument/2006/relationships/hyperlink" Id="rId62" Target="https://github.com/Azure/azure-documentdb-node/issues/41" TargetMode="External" /><Relationship Type="http://schemas.openxmlformats.org/officeDocument/2006/relationships/hyperlink" Id="rId60" Target="https://github.com/Azure/azure-documentdb-node/issues/45" TargetMode="External" /><Relationship Type="http://schemas.openxmlformats.org/officeDocument/2006/relationships/hyperlink" Id="rId54" Target="https://github.com/Azure/azure-documentdb-node/issues/49" TargetMode="External" /><Relationship Type="http://schemas.openxmlformats.org/officeDocument/2006/relationships/hyperlink" Id="rId44" Target="https://github.com/Azure/azure-documentdb-node/issues/81" TargetMode="External" /><Relationship Type="http://schemas.openxmlformats.org/officeDocument/2006/relationships/hyperlink" Id="rId48" Target="https://github.com/Azure/azure-documentdb-node/issues/90" TargetMode="External" /><Relationship Type="http://schemas.openxmlformats.org/officeDocument/2006/relationships/hyperlink" Id="rId46" Target="https://github.com/Azure/azure-documentdb-node/issues/95" TargetMode="External" /><Relationship Type="http://schemas.openxmlformats.org/officeDocument/2006/relationships/hyperlink" Id="rId30" Target="https://github.com/Azure/azure-documentdb-node/tree/master/samples" TargetMode="External" /><Relationship Type="http://schemas.openxmlformats.org/officeDocument/2006/relationships/hyperlink" Id="rId28" Target="https://github.com/Azure/azure-documentdb-node/tree/master/source" TargetMode="External" /><Relationship Type="http://schemas.openxmlformats.org/officeDocument/2006/relationships/hyperlink" Id="rId32" Target="https://nodejs.org/en/blog/release/v0.10.0/" TargetMode="External" /><Relationship Type="http://schemas.openxmlformats.org/officeDocument/2006/relationships/hyperlink" Id="rId33" Target="https://nodejs.org/en/blog/release/v0.12.0/" TargetMode="External" /><Relationship Type="http://schemas.openxmlformats.org/officeDocument/2006/relationships/hyperlink" Id="rId34" Target="https://nodejs.org/en/blog/release/v4.2.0/" TargetMode="External" /><Relationship Type="http://schemas.openxmlformats.org/officeDocument/2006/relationships/hyperlink" Id="rId27" Target="https://www.npmjs.com/package/document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