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资产信息管理系统使用说明</w:t>
      </w:r>
    </w:p>
    <w:p>
      <w:pPr>
        <w:jc w:val="center"/>
      </w:pPr>
      <w:r>
        <w:rPr>
          <w:sz w:val="24"/>
        </w:rPr>
        <w:t>版本：V1.0</w:t>
      </w:r>
    </w:p>
    <w:p/>
    <w:p>
      <w:pPr>
        <w:pStyle w:val="Heading1"/>
      </w:pPr>
      <w:r>
        <w:t>目录</w:t>
      </w:r>
    </w:p>
    <w:p>
      <w:r>
        <w:t>1. 系统概述</w:t>
      </w:r>
    </w:p>
    <w:p>
      <w:r>
        <w:t>2. 系统安装与启动</w:t>
      </w:r>
    </w:p>
    <w:p>
      <w:r>
        <w:t>3. 用户登录</w:t>
      </w:r>
    </w:p>
    <w:p>
      <w:r>
        <w:t>4. 功能模块介绍</w:t>
      </w:r>
    </w:p>
    <w:p>
      <w:r>
        <w:t xml:space="preserve">   4.1 统计看板</w:t>
      </w:r>
    </w:p>
    <w:p>
      <w:r>
        <w:t xml:space="preserve">   4.2 信息系统清单</w:t>
      </w:r>
    </w:p>
    <w:p>
      <w:r>
        <w:t xml:space="preserve">   4.3 信息化软硬件清单</w:t>
      </w:r>
    </w:p>
    <w:p>
      <w:r>
        <w:t xml:space="preserve">   4.4 数据资产清单</w:t>
      </w:r>
    </w:p>
    <w:p>
      <w:r>
        <w:t xml:space="preserve">   4.5 供应链清单</w:t>
      </w:r>
    </w:p>
    <w:p>
      <w:r>
        <w:t xml:space="preserve">   4.6 风险漏洞清单</w:t>
      </w:r>
    </w:p>
    <w:p>
      <w:r>
        <w:t xml:space="preserve">   4.7 软件信息统计</w:t>
      </w:r>
    </w:p>
    <w:p>
      <w:r>
        <w:t xml:space="preserve">   4.8 责任部门</w:t>
      </w:r>
    </w:p>
    <w:p>
      <w:r>
        <w:t>5. 数据导入导出</w:t>
      </w:r>
    </w:p>
    <w:p>
      <w:r>
        <w:t>6. 用户权限说明</w:t>
      </w:r>
    </w:p>
    <w:p>
      <w:r>
        <w:t>7. 常见问题解答</w:t>
      </w:r>
    </w:p>
    <w:p>
      <w:r>
        <w:br w:type="page"/>
      </w:r>
    </w:p>
    <w:p>
      <w:pPr>
        <w:pStyle w:val="Heading1"/>
      </w:pPr>
      <w:r>
        <w:t>1. 系统概述</w:t>
      </w:r>
    </w:p>
    <w:p>
      <w:r>
        <w:t>资产信息管理系统是一个用于管理信息安全资产的单机版Web应用系统。系统采用Go语言开发，前端界面嵌入在单一可执行文件中，无需安装数据库或Web服务器，开箱即用。</w:t>
      </w:r>
    </w:p>
    <w:p>
      <w:pPr>
        <w:pStyle w:val="Heading2"/>
      </w:pPr>
      <w:r>
        <w:t>1.1 系统特点</w:t>
      </w:r>
    </w:p>
    <w:p>
      <w:pPr>
        <w:pStyle w:val="ListBullet"/>
      </w:pPr>
      <w:r>
        <w:t>单文件部署：整个系统打包为一个可执行文件，无需额外安装依赖</w:t>
      </w:r>
    </w:p>
    <w:p>
      <w:pPr>
        <w:pStyle w:val="ListBullet"/>
      </w:pPr>
      <w:r>
        <w:t>轻量数据库：使用SQLite数据库，数据文件存放在本地data目录</w:t>
      </w:r>
    </w:p>
    <w:p>
      <w:pPr>
        <w:pStyle w:val="ListBullet"/>
      </w:pPr>
      <w:r>
        <w:t>多类型资产管理：支持7种不同类型的资产信息管理</w:t>
      </w:r>
    </w:p>
    <w:p>
      <w:pPr>
        <w:pStyle w:val="ListBullet"/>
      </w:pPr>
      <w:r>
        <w:t>数据导入导出：支持CSV格式批量导入导出</w:t>
      </w:r>
    </w:p>
    <w:p>
      <w:pPr>
        <w:pStyle w:val="ListBullet"/>
      </w:pPr>
      <w:r>
        <w:t>统计分析：提供资产统计看板和多维度分析</w:t>
      </w:r>
    </w:p>
    <w:p>
      <w:pPr>
        <w:pStyle w:val="ListBullet"/>
      </w:pPr>
      <w:r>
        <w:t>权限控制：基于角色的访问控制，区分管理员和普通用户</w:t>
      </w:r>
    </w:p>
    <w:p>
      <w:pPr>
        <w:pStyle w:val="Heading2"/>
      </w:pPr>
      <w:r>
        <w:t>1.2 管理的资产类型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序号</w:t>
            </w:r>
          </w:p>
        </w:tc>
        <w:tc>
          <w:tcPr>
            <w:tcW w:type="dxa" w:w="2880"/>
          </w:tcPr>
          <w:p>
            <w:r>
              <w:t>资产类型</w:t>
            </w:r>
          </w:p>
        </w:tc>
        <w:tc>
          <w:tcPr>
            <w:tcW w:type="dxa" w:w="2880"/>
          </w:tcPr>
          <w:p>
            <w:r>
              <w:t>用途说明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信息系统清单</w:t>
            </w:r>
          </w:p>
        </w:tc>
        <w:tc>
          <w:tcPr>
            <w:tcW w:type="dxa" w:w="2880"/>
          </w:tcPr>
          <w:p>
            <w:r>
              <w:t>管理单位内部各类信息系统信息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信息化软硬件清单</w:t>
            </w:r>
          </w:p>
        </w:tc>
        <w:tc>
          <w:tcPr>
            <w:tcW w:type="dxa" w:w="2880"/>
          </w:tcPr>
          <w:p>
            <w:r>
              <w:t>管理服务器、网络设备、终端设备等硬件资产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数据资产清单</w:t>
            </w:r>
          </w:p>
        </w:tc>
        <w:tc>
          <w:tcPr>
            <w:tcW w:type="dxa" w:w="2880"/>
          </w:tcPr>
          <w:p>
            <w:r>
              <w:t>管理数据资产及其安全相关信息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供应链清单</w:t>
            </w:r>
          </w:p>
        </w:tc>
        <w:tc>
          <w:tcPr>
            <w:tcW w:type="dxa" w:w="2880"/>
          </w:tcPr>
          <w:p>
            <w:r>
              <w:t>管理供应商及服务提供商信息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风险漏洞清单</w:t>
            </w:r>
          </w:p>
        </w:tc>
        <w:tc>
          <w:tcPr>
            <w:tcW w:type="dxa" w:w="2880"/>
          </w:tcPr>
          <w:p>
            <w:r>
              <w:t>管理发现的安全漏洞和风险信息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软件信息统计</w:t>
            </w:r>
          </w:p>
        </w:tc>
        <w:tc>
          <w:tcPr>
            <w:tcW w:type="dxa" w:w="2880"/>
          </w:tcPr>
          <w:p>
            <w:r>
              <w:t>软件正版化情况统计报表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责任部门</w:t>
            </w:r>
          </w:p>
        </w:tc>
        <w:tc>
          <w:tcPr>
            <w:tcW w:type="dxa" w:w="2880"/>
          </w:tcPr>
          <w:p>
            <w:r>
              <w:t>管理责任部门和联系人信息</w:t>
            </w:r>
          </w:p>
        </w:tc>
      </w:tr>
    </w:tbl>
    <w:p/>
    <w:p>
      <w:pPr>
        <w:pStyle w:val="Heading1"/>
      </w:pPr>
      <w:r>
        <w:t>2. 系统安装与启动</w:t>
      </w:r>
    </w:p>
    <w:p>
      <w:pPr>
        <w:pStyle w:val="Heading2"/>
      </w:pPr>
      <w:r>
        <w:t>2.1 系统要求</w:t>
      </w:r>
    </w:p>
    <w:p>
      <w:pPr>
        <w:pStyle w:val="ListBullet"/>
      </w:pPr>
      <w:r>
        <w:t>操作系统：Windows 7及以上 / Linux（主流发行版）</w:t>
      </w:r>
    </w:p>
    <w:p>
      <w:pPr>
        <w:pStyle w:val="ListBullet"/>
      </w:pPr>
      <w:r>
        <w:t>运行环境：无需安装，直接运行可执行文件</w:t>
      </w:r>
    </w:p>
    <w:p>
      <w:pPr>
        <w:pStyle w:val="ListBullet"/>
      </w:pPr>
      <w:r>
        <w:t>网络要求：本机访问无需网络，局域网访问需开放相应端口</w:t>
      </w:r>
    </w:p>
    <w:p>
      <w:pPr>
        <w:pStyle w:val="Heading2"/>
      </w:pPr>
      <w:r>
        <w:t>2.2 启动方式</w:t>
      </w:r>
    </w:p>
    <w:p>
      <w:r>
        <w:t>Windows系统：</w:t>
      </w:r>
    </w:p>
    <w:p>
      <w:pPr>
        <w:pStyle w:val="ListBullet"/>
      </w:pPr>
      <w:r>
        <w:t>双击运行 asset-manager.exe 文件，或通过命令行执行：</w:t>
      </w:r>
    </w:p>
    <w:p>
      <w:r>
        <w:t xml:space="preserve">    asset-manager.exe</w:t>
      </w:r>
    </w:p>
    <w:p>
      <w:r>
        <w:t>Linux系统：</w:t>
      </w:r>
    </w:p>
    <w:p>
      <w:pPr>
        <w:pStyle w:val="ListBullet"/>
      </w:pPr>
      <w:r>
        <w:t>在终端中执行：</w:t>
      </w:r>
    </w:p>
    <w:p>
      <w:r>
        <w:t xml:space="preserve">    ./asset-manager</w:t>
      </w:r>
    </w:p>
    <w:p>
      <w:pPr>
        <w:pStyle w:val="Heading2"/>
      </w:pPr>
      <w:r>
        <w:t>2.3 访问地址</w:t>
      </w:r>
    </w:p>
    <w:p>
      <w:r>
        <w:t>系统启动后，默认在8080端口提供服务。访问地址：</w:t>
      </w:r>
    </w:p>
    <w:p>
      <w:r>
        <w:t xml:space="preserve">    http://localhost:8080</w:t>
      </w:r>
    </w:p>
    <w:p/>
    <w:p>
      <w:r>
        <w:t>如需更换端口，可通过环境变量设置：</w:t>
      </w:r>
    </w:p>
    <w:p>
      <w:r>
        <w:t>Windows: set PORT=8081 &amp;&amp; asset-manager.exe</w:t>
      </w:r>
    </w:p>
    <w:p>
      <w:r>
        <w:t>Linux: PORT=8081 ./asset-manager</w:t>
      </w:r>
    </w:p>
    <w:p>
      <w:pPr>
        <w:pStyle w:val="Heading2"/>
      </w:pPr>
      <w:r>
        <w:t>2.4 数据存储</w:t>
      </w:r>
    </w:p>
    <w:p>
      <w:r>
        <w:t>系统数据存储在程序运行目录下的data文件夹中：</w:t>
      </w:r>
    </w:p>
    <w:p>
      <w:pPr>
        <w:pStyle w:val="ListBullet"/>
      </w:pPr>
      <w:r>
        <w:t>data/assets.db - SQLite数据库文件</w:t>
      </w:r>
    </w:p>
    <w:p>
      <w:pPr>
        <w:pStyle w:val="ListBullet"/>
      </w:pPr>
      <w:r>
        <w:t>data/backup/ - 数据备份目录</w:t>
      </w:r>
    </w:p>
    <w:p>
      <w:pPr>
        <w:pStyle w:val="ListBullet"/>
      </w:pPr>
      <w:r>
        <w:t>data/export/ - 导出文件目录</w:t>
      </w:r>
    </w:p>
    <w:p>
      <w:r>
        <w:br w:type="page"/>
      </w:r>
    </w:p>
    <w:p>
      <w:pPr>
        <w:pStyle w:val="Heading1"/>
      </w:pPr>
      <w:r>
        <w:t>3. 用户登录</w:t>
      </w:r>
    </w:p>
    <w:p>
      <w:pPr>
        <w:pStyle w:val="Heading2"/>
      </w:pPr>
      <w:r>
        <w:t>3.1 默认账号</w:t>
      </w:r>
    </w:p>
    <w:p>
      <w:r>
        <w:t>系统首次启动时会自动创建管理员账号：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用户名</w:t>
            </w:r>
          </w:p>
        </w:tc>
        <w:tc>
          <w:tcPr>
            <w:tcW w:type="dxa" w:w="4320"/>
          </w:tcPr>
          <w:p>
            <w:r>
              <w:t>admin</w:t>
            </w:r>
          </w:p>
        </w:tc>
      </w:tr>
      <w:tr>
        <w:tc>
          <w:tcPr>
            <w:tcW w:type="dxa" w:w="4320"/>
          </w:tcPr>
          <w:p>
            <w:r>
              <w:t>密码</w:t>
            </w:r>
          </w:p>
        </w:tc>
        <w:tc>
          <w:tcPr>
            <w:tcW w:type="dxa" w:w="4320"/>
          </w:tcPr>
          <w:p>
            <w:r>
              <w:t>admin123</w:t>
            </w:r>
          </w:p>
        </w:tc>
      </w:tr>
      <w:tr>
        <w:tc>
          <w:tcPr>
            <w:tcW w:type="dxa" w:w="4320"/>
          </w:tcPr>
          <w:p>
            <w:r>
              <w:t>角色</w:t>
            </w:r>
          </w:p>
        </w:tc>
        <w:tc>
          <w:tcPr>
            <w:tcW w:type="dxa" w:w="4320"/>
          </w:tcPr>
          <w:p>
            <w:r>
              <w:t>管理员</w:t>
            </w:r>
          </w:p>
        </w:tc>
      </w:tr>
    </w:tbl>
    <w:p/>
    <w:p>
      <w:r>
        <w:t>重要提示：首次登录后请及时修改默认密码！</w:t>
      </w:r>
    </w:p>
    <w:p>
      <w:pPr>
        <w:pStyle w:val="Heading2"/>
      </w:pPr>
      <w:r>
        <w:t>3.2 登录步骤</w:t>
      </w:r>
    </w:p>
    <w:p>
      <w:r>
        <w:t>1. 打开浏览器，访问系统地址 http://localhost:8080</w:t>
      </w:r>
    </w:p>
    <w:p>
      <w:r>
        <w:t>2. 在登录页面输入用户名和密码</w:t>
      </w:r>
    </w:p>
    <w:p>
      <w:r>
        <w:t>3. 点击"登录"按钮进入系统</w:t>
      </w:r>
    </w:p>
    <w:p>
      <w:r>
        <w:t>4. 登录成功后显示统计看板页面</w:t>
      </w:r>
    </w:p>
    <w:p>
      <w:pPr>
        <w:pStyle w:val="Heading2"/>
      </w:pPr>
      <w:r>
        <w:t>3.3 登出系统</w:t>
      </w:r>
    </w:p>
    <w:p>
      <w:r>
        <w:t>点击页面右上角的"退出"按钮即可登出系统，返回登录页面。</w:t>
      </w:r>
    </w:p>
    <w:p>
      <w:r>
        <w:br w:type="page"/>
      </w:r>
    </w:p>
    <w:p>
      <w:pPr>
        <w:pStyle w:val="Heading1"/>
      </w:pPr>
      <w:r>
        <w:t>4. 功能模块介绍</w:t>
      </w:r>
    </w:p>
    <w:p>
      <w:pPr>
        <w:pStyle w:val="Heading2"/>
      </w:pPr>
      <w:r>
        <w:t>4.1 统计看板</w:t>
      </w:r>
    </w:p>
    <w:p>
      <w:r>
        <w:t>统计看板是系统首页，展示各类资产的汇总统计信息：</w:t>
      </w:r>
    </w:p>
    <w:p>
      <w:pPr>
        <w:pStyle w:val="ListBullet"/>
      </w:pPr>
      <w:r>
        <w:t>信息系统数量</w:t>
      </w:r>
    </w:p>
    <w:p>
      <w:pPr>
        <w:pStyle w:val="ListBullet"/>
      </w:pPr>
      <w:r>
        <w:t>软硬件资产数量</w:t>
      </w:r>
    </w:p>
    <w:p>
      <w:pPr>
        <w:pStyle w:val="ListBullet"/>
      </w:pPr>
      <w:r>
        <w:t>数据资产数量</w:t>
      </w:r>
    </w:p>
    <w:p>
      <w:pPr>
        <w:pStyle w:val="ListBullet"/>
      </w:pPr>
      <w:r>
        <w:t>供应链记录数量</w:t>
      </w:r>
    </w:p>
    <w:p>
      <w:pPr>
        <w:pStyle w:val="ListBullet"/>
      </w:pPr>
      <w:r>
        <w:t>风险漏洞数量</w:t>
      </w:r>
    </w:p>
    <w:p>
      <w:pPr>
        <w:pStyle w:val="ListBullet"/>
      </w:pPr>
      <w:r>
        <w:t>高风险漏洞数量（红色标识）</w:t>
      </w:r>
    </w:p>
    <w:p>
      <w:pPr>
        <w:pStyle w:val="Heading2"/>
      </w:pPr>
      <w:r>
        <w:t>4.2 信息系统清单</w:t>
      </w:r>
    </w:p>
    <w:p>
      <w:r>
        <w:t>信息系统清单模块用于管理单位内部的各类信息系统信息。</w:t>
      </w:r>
    </w:p>
    <w:p>
      <w:r>
        <w:t>记录内容包括：</w:t>
      </w:r>
    </w:p>
    <w:p>
      <w:pPr>
        <w:pStyle w:val="ListBullet"/>
      </w:pPr>
      <w:r>
        <w:t>基本信息：系统名称、部署地点、网络名称、网络类型、运行状态、建成时间等</w:t>
      </w:r>
    </w:p>
    <w:p>
      <w:pPr>
        <w:pStyle w:val="ListBullet"/>
      </w:pPr>
      <w:r>
        <w:t>网络与对接信息：域名/IP、子系统、功能模块、外部对接情况</w:t>
      </w:r>
    </w:p>
    <w:p>
      <w:pPr>
        <w:pStyle w:val="ListBullet"/>
      </w:pPr>
      <w:r>
        <w:t>责任部门与人员：主管部门、运行责任部门、运维模式、责任人联系方式</w:t>
      </w:r>
    </w:p>
    <w:p>
      <w:pPr>
        <w:pStyle w:val="ListBullet"/>
      </w:pPr>
      <w:r>
        <w:t>数据与安全信息：数据内容、存储位置、个人信息情况</w:t>
      </w:r>
    </w:p>
    <w:p>
      <w:pPr>
        <w:pStyle w:val="ListBullet"/>
      </w:pPr>
      <w:r>
        <w:t>备份情况：备份类型、日志留存</w:t>
      </w:r>
    </w:p>
    <w:p>
      <w:pPr>
        <w:pStyle w:val="ListBullet"/>
      </w:pPr>
      <w:r>
        <w:t>等保和密评情况：等保级别、备案号、测评情况</w:t>
      </w:r>
    </w:p>
    <w:p>
      <w:pPr>
        <w:pStyle w:val="ListBullet"/>
      </w:pPr>
      <w:r>
        <w:t>云服务情况：云部署情况、云服务商</w:t>
      </w:r>
    </w:p>
    <w:p>
      <w:pPr>
        <w:pStyle w:val="ListBullet"/>
      </w:pPr>
      <w:r>
        <w:t>供应链情况：安全设备、网络设备、操作系统、数据库、中间件等</w:t>
      </w:r>
    </w:p>
    <w:p>
      <w:pPr>
        <w:pStyle w:val="Heading2"/>
      </w:pPr>
      <w:r>
        <w:t>4.3 信息化软硬件清单</w:t>
      </w:r>
    </w:p>
    <w:p>
      <w:r>
        <w:t>信息化软硬件清单模块用于管理服务器、网络设备、终端设备等硬件资产。</w:t>
      </w:r>
    </w:p>
    <w:p>
      <w:r>
        <w:t>记录内容包括：</w:t>
      </w:r>
    </w:p>
    <w:p>
      <w:pPr>
        <w:pStyle w:val="ListBullet"/>
      </w:pPr>
      <w:r>
        <w:t>基本信息：资产名称、类别、品牌、型号、数量</w:t>
      </w:r>
    </w:p>
    <w:p>
      <w:pPr>
        <w:pStyle w:val="ListBullet"/>
      </w:pPr>
      <w:r>
        <w:t>使用信息：使用部门、责任人、使用人、存放地点、使用状态</w:t>
      </w:r>
    </w:p>
    <w:p>
      <w:pPr>
        <w:pStyle w:val="ListBullet"/>
      </w:pPr>
      <w:r>
        <w:t>网络信息：运行网络、IP地址、MAC地址</w:t>
      </w:r>
    </w:p>
    <w:p>
      <w:pPr>
        <w:pStyle w:val="ListBullet"/>
      </w:pPr>
      <w:r>
        <w:t>系统信息：操作系统版本</w:t>
      </w:r>
    </w:p>
    <w:p>
      <w:pPr>
        <w:pStyle w:val="ListBullet"/>
      </w:pPr>
      <w:r>
        <w:t>时间信息：开始使用日期、保修截止日期、资产使用期限</w:t>
      </w:r>
    </w:p>
    <w:p>
      <w:pPr>
        <w:pStyle w:val="Heading2"/>
      </w:pPr>
      <w:r>
        <w:t>4.4 数据资产清单</w:t>
      </w:r>
    </w:p>
    <w:p>
      <w:r>
        <w:t>数据资产清单模块用于管理数据资产及其安全相关信息。</w:t>
      </w:r>
    </w:p>
    <w:p>
      <w:r>
        <w:t>记录内容包括：</w:t>
      </w:r>
    </w:p>
    <w:p>
      <w:pPr>
        <w:pStyle w:val="ListBullet"/>
      </w:pPr>
      <w:r>
        <w:t>来源信息：数据来源系统、等保级别、是否关键信息基础设施</w:t>
      </w:r>
    </w:p>
    <w:p>
      <w:pPr>
        <w:pStyle w:val="ListBullet"/>
      </w:pPr>
      <w:r>
        <w:t>数据情况：数据名称、数据项、数据级别、数据载体、数据来源</w:t>
      </w:r>
    </w:p>
    <w:p>
      <w:pPr>
        <w:pStyle w:val="ListBullet"/>
      </w:pPr>
      <w:r>
        <w:t>规模信息：数据规模、数据条数</w:t>
      </w:r>
    </w:p>
    <w:p>
      <w:pPr>
        <w:pStyle w:val="ListBullet"/>
      </w:pPr>
      <w:r>
        <w:t>责任人员：数据处理者、主要负责人、安全负责人</w:t>
      </w:r>
    </w:p>
    <w:p>
      <w:pPr>
        <w:pStyle w:val="ListBullet"/>
      </w:pPr>
      <w:r>
        <w:t>处理情况：处理目的、使用范围、共享范围</w:t>
      </w:r>
    </w:p>
    <w:p>
      <w:pPr>
        <w:pStyle w:val="ListBullet"/>
      </w:pPr>
      <w:r>
        <w:t>出境情况：是否出境、出境安全评估</w:t>
      </w:r>
    </w:p>
    <w:p>
      <w:pPr>
        <w:pStyle w:val="ListBullet"/>
      </w:pPr>
      <w:r>
        <w:t>个人信息：个人信息要素、个人信息规模、敏感个人信息</w:t>
      </w:r>
    </w:p>
    <w:p>
      <w:pPr>
        <w:pStyle w:val="ListBullet"/>
      </w:pPr>
      <w:r>
        <w:t>安全措施：数据安全防护措施</w:t>
      </w:r>
    </w:p>
    <w:p>
      <w:pPr>
        <w:pStyle w:val="Heading2"/>
      </w:pPr>
      <w:r>
        <w:t>4.5 供应链清单</w:t>
      </w:r>
    </w:p>
    <w:p>
      <w:r>
        <w:t>供应链清单模块用于管理供应商及服务提供商信息。</w:t>
      </w:r>
    </w:p>
    <w:p>
      <w:r>
        <w:t>记录内容包括：</w:t>
      </w:r>
    </w:p>
    <w:p>
      <w:pPr>
        <w:pStyle w:val="ListBullet"/>
      </w:pPr>
      <w:r>
        <w:t>系统名称：关联的系统</w:t>
      </w:r>
    </w:p>
    <w:p>
      <w:pPr>
        <w:pStyle w:val="ListBullet"/>
      </w:pPr>
      <w:r>
        <w:t>供应商类型：运维方、开发方、集成方等</w:t>
      </w:r>
    </w:p>
    <w:p>
      <w:pPr>
        <w:pStyle w:val="ListBullet"/>
      </w:pPr>
      <w:r>
        <w:t>企业信息：企业名称、省市、详细地址</w:t>
      </w:r>
    </w:p>
    <w:p>
      <w:pPr>
        <w:pStyle w:val="ListBullet"/>
      </w:pPr>
      <w:r>
        <w:t>联系信息：联系人、联系电话</w:t>
      </w:r>
    </w:p>
    <w:p>
      <w:pPr>
        <w:pStyle w:val="ListBullet"/>
      </w:pPr>
      <w:r>
        <w:t>服务内容：提供的具体服务</w:t>
      </w:r>
    </w:p>
    <w:p>
      <w:pPr>
        <w:pStyle w:val="Heading2"/>
      </w:pPr>
      <w:r>
        <w:t>4.6 风险漏洞清单</w:t>
      </w:r>
    </w:p>
    <w:p>
      <w:r>
        <w:t>风险漏洞清单模块用于管理发现的安全漏洞和风险信息。</w:t>
      </w:r>
    </w:p>
    <w:p>
      <w:r>
        <w:t>记录内容包括：</w:t>
      </w:r>
    </w:p>
    <w:p>
      <w:pPr>
        <w:pStyle w:val="ListBullet"/>
      </w:pPr>
      <w:r>
        <w:t>基本信息：系统名称、漏洞名称、发现日期</w:t>
      </w:r>
    </w:p>
    <w:p>
      <w:pPr>
        <w:pStyle w:val="ListBullet"/>
      </w:pPr>
      <w:r>
        <w:t>发现信息：发现方式、涉及设备</w:t>
      </w:r>
    </w:p>
    <w:p>
      <w:pPr>
        <w:pStyle w:val="ListBullet"/>
      </w:pPr>
      <w:r>
        <w:t>漏洞详情：漏洞等级、风险描述、风险影响</w:t>
      </w:r>
    </w:p>
    <w:p>
      <w:pPr>
        <w:pStyle w:val="ListBullet"/>
      </w:pPr>
      <w:r>
        <w:t>编号信息：CVE编号、CNVD编号</w:t>
      </w:r>
    </w:p>
    <w:p>
      <w:pPr>
        <w:pStyle w:val="ListBullet"/>
      </w:pPr>
      <w:r>
        <w:t>网络信息：域名、IP地址、协议、端口</w:t>
      </w:r>
    </w:p>
    <w:p>
      <w:pPr>
        <w:pStyle w:val="ListBullet"/>
      </w:pPr>
      <w:r>
        <w:t>整改信息：整改建议、整改措施、完成时间</w:t>
      </w:r>
    </w:p>
    <w:p>
      <w:pPr>
        <w:pStyle w:val="Heading2"/>
      </w:pPr>
      <w:r>
        <w:t>4.7 软件信息统计</w:t>
      </w:r>
    </w:p>
    <w:p>
      <w:r>
        <w:t>软件信息统计模块用于填写软件正版化情况统计报表。</w:t>
      </w:r>
    </w:p>
    <w:p>
      <w:r>
        <w:t>记录内容包括：</w:t>
      </w:r>
    </w:p>
    <w:p>
      <w:pPr>
        <w:pStyle w:val="ListBullet"/>
      </w:pPr>
      <w:r>
        <w:t>基本信息：统计年份、责任部门、部门负责人</w:t>
      </w:r>
    </w:p>
    <w:p>
      <w:pPr>
        <w:pStyle w:val="ListBullet"/>
      </w:pPr>
      <w:r>
        <w:t>人员设备统计：总人数、计算机使用人数、服务器数量、终端数量</w:t>
      </w:r>
    </w:p>
    <w:p>
      <w:pPr>
        <w:pStyle w:val="ListBullet"/>
      </w:pPr>
      <w:r>
        <w:t>采购信息：操作系统、办公软件、杀毒软件的国产和非国产采购数量与金额</w:t>
      </w:r>
    </w:p>
    <w:p>
      <w:pPr>
        <w:pStyle w:val="ListBullet"/>
      </w:pPr>
      <w:r>
        <w:t>累计授权：各类软件的累计授权数量</w:t>
      </w:r>
    </w:p>
    <w:p>
      <w:pPr>
        <w:pStyle w:val="ListBullet"/>
      </w:pPr>
      <w:r>
        <w:t>正版化完成情况</w:t>
      </w:r>
    </w:p>
    <w:p>
      <w:pPr>
        <w:pStyle w:val="Heading2"/>
      </w:pPr>
      <w:r>
        <w:t>4.8 责任部门</w:t>
      </w:r>
    </w:p>
    <w:p>
      <w:r>
        <w:t>责任部门模块用于管理责任部门和联系人信息，可作为其他模块的数据来源。</w:t>
      </w:r>
    </w:p>
    <w:p>
      <w:r>
        <w:t>记录内容包括：</w:t>
      </w:r>
    </w:p>
    <w:p>
      <w:pPr>
        <w:pStyle w:val="ListBullet"/>
      </w:pPr>
      <w:r>
        <w:t>部门名称</w:t>
      </w:r>
    </w:p>
    <w:p>
      <w:pPr>
        <w:pStyle w:val="ListBullet"/>
      </w:pPr>
      <w:r>
        <w:t>部门编码</w:t>
      </w:r>
    </w:p>
    <w:p>
      <w:pPr>
        <w:pStyle w:val="ListBullet"/>
      </w:pPr>
      <w:r>
        <w:t>部门负责人</w:t>
      </w:r>
    </w:p>
    <w:p>
      <w:pPr>
        <w:pStyle w:val="ListBullet"/>
      </w:pPr>
      <w:r>
        <w:t>联系电话</w:t>
      </w:r>
    </w:p>
    <w:p>
      <w:pPr>
        <w:pStyle w:val="ListBullet"/>
      </w:pPr>
      <w:r>
        <w:t>传真</w:t>
      </w:r>
    </w:p>
    <w:p>
      <w:pPr>
        <w:pStyle w:val="ListBullet"/>
      </w:pPr>
      <w:r>
        <w:t>备注</w:t>
      </w:r>
    </w:p>
    <w:p>
      <w:r>
        <w:br w:type="page"/>
      </w:r>
    </w:p>
    <w:p>
      <w:pPr>
        <w:pStyle w:val="Heading1"/>
      </w:pPr>
      <w:r>
        <w:t>5. 数据导入导出</w:t>
      </w:r>
    </w:p>
    <w:p>
      <w:pPr>
        <w:pStyle w:val="Heading2"/>
      </w:pPr>
      <w:r>
        <w:t>5.1 数据导出</w:t>
      </w:r>
    </w:p>
    <w:p>
      <w:r>
        <w:t>每个资产列表页面都提供"导出"按钮，点击后将当前筛选的数据导出为CSV文件。</w:t>
      </w:r>
    </w:p>
    <w:p>
      <w:r>
        <w:t>导出步骤：</w:t>
      </w:r>
    </w:p>
    <w:p>
      <w:r>
        <w:t>1. 进入需要导出的资产列表页面</w:t>
      </w:r>
    </w:p>
    <w:p>
      <w:r>
        <w:t>2. 可先使用搜索功能筛选需要的数据</w:t>
      </w:r>
    </w:p>
    <w:p>
      <w:r>
        <w:t>3. 点击"导出"按钮</w:t>
      </w:r>
    </w:p>
    <w:p>
      <w:r>
        <w:t>4. 系统自动下载CSV文件，文件名包含资产类型和导出时间</w:t>
      </w:r>
    </w:p>
    <w:p>
      <w:pPr>
        <w:pStyle w:val="Heading2"/>
      </w:pPr>
      <w:r>
        <w:t>5.2 数据导入</w:t>
      </w:r>
    </w:p>
    <w:p>
      <w:r>
        <w:t>系统支持CSV格式的批量数据导入。</w:t>
      </w:r>
    </w:p>
    <w:p>
      <w:r>
        <w:t>导入步骤：</w:t>
      </w:r>
    </w:p>
    <w:p>
      <w:r>
        <w:t>1. 点击"导入"按钮打开导入对话框</w:t>
      </w:r>
    </w:p>
    <w:p>
      <w:r>
        <w:t>2. 先点击"下载模板"获取正确的CSV格式模板</w:t>
      </w:r>
    </w:p>
    <w:p>
      <w:r>
        <w:t>3. 按模板格式填写数据，必填字段标记了*号</w:t>
      </w:r>
    </w:p>
    <w:p>
      <w:r>
        <w:t>4. 选择填好的CSV文件进行导入</w:t>
      </w:r>
    </w:p>
    <w:p>
      <w:r>
        <w:t>5. 系统显示导入结果：成功数量和失败数量</w:t>
      </w:r>
    </w:p>
    <w:p>
      <w:r>
        <w:t>6. 如有失败记录，系统会显示具体的错误信息</w:t>
      </w:r>
    </w:p>
    <w:p>
      <w:pPr>
        <w:pStyle w:val="Heading2"/>
      </w:pPr>
      <w:r>
        <w:t>5.3 CSV文件格式要求</w:t>
      </w:r>
    </w:p>
    <w:p>
      <w:pPr>
        <w:pStyle w:val="ListBullet"/>
      </w:pPr>
      <w:r>
        <w:t>文件编码：UTF-8或GBK编码均支持</w:t>
      </w:r>
    </w:p>
    <w:p>
      <w:pPr>
        <w:pStyle w:val="ListBullet"/>
      </w:pPr>
      <w:r>
        <w:t>表头格式：必须与模板完全一致，必填字段带*号标记</w:t>
      </w:r>
    </w:p>
    <w:p>
      <w:pPr>
        <w:pStyle w:val="ListBullet"/>
      </w:pPr>
      <w:r>
        <w:t>数据格式：按模板示例填写，日期格式为YYYY-MM-DD</w:t>
      </w:r>
    </w:p>
    <w:p>
      <w:pPr>
        <w:pStyle w:val="ListBullet"/>
      </w:pPr>
      <w:r>
        <w:t>枚举值：下拉选项字段必须填写预设的可选值</w:t>
      </w:r>
    </w:p>
    <w:p>
      <w:r>
        <w:br w:type="page"/>
      </w:r>
    </w:p>
    <w:p>
      <w:pPr>
        <w:pStyle w:val="Heading1"/>
      </w:pPr>
      <w:r>
        <w:t>6. 用户权限说明</w:t>
      </w:r>
    </w:p>
    <w:p>
      <w:r>
        <w:t>系统采用基于角色的权限控制，分为管理员和普通用户两种角色。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角色</w:t>
            </w:r>
          </w:p>
        </w:tc>
        <w:tc>
          <w:tcPr>
            <w:tcW w:type="dxa" w:w="2880"/>
          </w:tcPr>
          <w:p>
            <w:r>
              <w:t>权限范围</w:t>
            </w:r>
          </w:p>
        </w:tc>
        <w:tc>
          <w:tcPr>
            <w:tcW w:type="dxa" w:w="2880"/>
          </w:tcPr>
          <w:p>
            <w:r>
              <w:t>操作说明</w:t>
            </w:r>
          </w:p>
        </w:tc>
      </w:tr>
      <w:tr>
        <w:tc>
          <w:tcPr>
            <w:tcW w:type="dxa" w:w="2880"/>
          </w:tcPr>
          <w:p>
            <w:r>
              <w:t>管理员(admin)</w:t>
            </w:r>
          </w:p>
        </w:tc>
        <w:tc>
          <w:tcPr>
            <w:tcW w:type="dxa" w:w="2880"/>
          </w:tcPr>
          <w:p>
            <w:r>
              <w:t>全部数据</w:t>
            </w:r>
          </w:p>
        </w:tc>
        <w:tc>
          <w:tcPr>
            <w:tcW w:type="dxa" w:w="2880"/>
          </w:tcPr>
          <w:p>
            <w:r>
              <w:t>可查看、编辑、删除所有用户创建的数据</w:t>
            </w:r>
          </w:p>
        </w:tc>
      </w:tr>
      <w:tr>
        <w:tc>
          <w:tcPr>
            <w:tcW w:type="dxa" w:w="2880"/>
          </w:tcPr>
          <w:p>
            <w:r>
              <w:t>普通用户(reporter)</w:t>
            </w:r>
          </w:p>
        </w:tc>
        <w:tc>
          <w:tcPr>
            <w:tcW w:type="dxa" w:w="2880"/>
          </w:tcPr>
          <w:p>
            <w:r>
              <w:t>自己的数据</w:t>
            </w:r>
          </w:p>
        </w:tc>
        <w:tc>
          <w:tcPr>
            <w:tcW w:type="dxa" w:w="2880"/>
          </w:tcPr>
          <w:p>
            <w:r>
              <w:t>只能查看、编辑自己创建的数据，可查看统计信息</w:t>
            </w:r>
          </w:p>
        </w:tc>
      </w:tr>
    </w:tbl>
    <w:p/>
    <w:p>
      <w:pPr>
        <w:pStyle w:val="Heading2"/>
      </w:pPr>
      <w:r>
        <w:t>6.1 权限差异详情</w:t>
      </w:r>
    </w:p>
    <w:p>
      <w:r>
        <w:t>管理员权限：</w:t>
      </w:r>
    </w:p>
    <w:p>
      <w:pPr>
        <w:pStyle w:val="ListBullet"/>
      </w:pPr>
      <w:r>
        <w:t>查看所有用户创建的资产数据</w:t>
      </w:r>
    </w:p>
    <w:p>
      <w:pPr>
        <w:pStyle w:val="ListBullet"/>
      </w:pPr>
      <w:r>
        <w:t>编辑任何资产数据</w:t>
      </w:r>
    </w:p>
    <w:p>
      <w:pPr>
        <w:pStyle w:val="ListBullet"/>
      </w:pPr>
      <w:r>
        <w:t>删除任何资产数据（软删除）</w:t>
      </w:r>
    </w:p>
    <w:p>
      <w:pPr>
        <w:pStyle w:val="ListBullet"/>
      </w:pPr>
      <w:r>
        <w:t>导出所有数据</w:t>
      </w:r>
    </w:p>
    <w:p>
      <w:pPr>
        <w:pStyle w:val="ListBullet"/>
      </w:pPr>
      <w:r>
        <w:t>导入数据</w:t>
      </w:r>
    </w:p>
    <w:p>
      <w:pPr>
        <w:pStyle w:val="ListBullet"/>
      </w:pPr>
      <w:r>
        <w:t>查看统计数据</w:t>
      </w:r>
    </w:p>
    <w:p>
      <w:r>
        <w:t>普通用户权限：</w:t>
      </w:r>
    </w:p>
    <w:p>
      <w:pPr>
        <w:pStyle w:val="ListBullet"/>
      </w:pPr>
      <w:r>
        <w:t>只能查看自己创建的资产数据</w:t>
      </w:r>
    </w:p>
    <w:p>
      <w:pPr>
        <w:pStyle w:val="ListBullet"/>
      </w:pPr>
      <w:r>
        <w:t>只能编辑自己创建的资产数据</w:t>
      </w:r>
    </w:p>
    <w:p>
      <w:pPr>
        <w:pStyle w:val="ListBullet"/>
      </w:pPr>
      <w:r>
        <w:t>无法删除数据</w:t>
      </w:r>
    </w:p>
    <w:p>
      <w:pPr>
        <w:pStyle w:val="ListBullet"/>
      </w:pPr>
      <w:r>
        <w:t>可导出自己的数据</w:t>
      </w:r>
    </w:p>
    <w:p>
      <w:pPr>
        <w:pStyle w:val="ListBullet"/>
      </w:pPr>
      <w:r>
        <w:t>可导入数据（导入的数据归属于当前用户）</w:t>
      </w:r>
    </w:p>
    <w:p>
      <w:pPr>
        <w:pStyle w:val="ListBullet"/>
      </w:pPr>
      <w:r>
        <w:t>可查看统计数据</w:t>
      </w:r>
    </w:p>
    <w:p>
      <w:r>
        <w:br w:type="page"/>
      </w:r>
    </w:p>
    <w:p>
      <w:pPr>
        <w:pStyle w:val="Heading1"/>
      </w:pPr>
      <w:r>
        <w:t>7. 常见问题解答</w:t>
      </w:r>
    </w:p>
    <w:p>
      <w:r>
        <w:t>Q1: 系统启动失败，提示端口被占用怎么办？</w:t>
      </w:r>
    </w:p>
    <w:p>
      <w:r>
        <w:t>A: 默认端口8080可能被其他程序占用。可通过设置PORT环境变量更换端口，如PORT=8081。</w:t>
      </w:r>
    </w:p>
    <w:p/>
    <w:p>
      <w:r>
        <w:t>Q2: 如何备份数据？</w:t>
      </w:r>
    </w:p>
    <w:p>
      <w:r>
        <w:t>A: 数据存储在data/assets.db文件中。可直接复制该文件进行备份。建议定期备份。</w:t>
      </w:r>
    </w:p>
    <w:p/>
    <w:p>
      <w:r>
        <w:t>Q3: 导入失败提示"表头格式错误"怎么办？</w:t>
      </w:r>
    </w:p>
    <w:p>
      <w:r>
        <w:t>A: 请使用系统提供的模板下载功能获取正确的CSV模板，严格按照模板格式填写数据。</w:t>
      </w:r>
    </w:p>
    <w:p/>
    <w:p>
      <w:r>
        <w:t>Q4: 如何添加新用户？</w:t>
      </w:r>
    </w:p>
    <w:p>
      <w:r>
        <w:t>A: 目前系统只支持默认管理员账号。如需添加新用户，需要通过数据库操作或联系开发人员。</w:t>
      </w:r>
    </w:p>
    <w:p/>
    <w:p>
      <w:r>
        <w:t>Q5: 数据删除后可以恢复吗？</w:t>
      </w:r>
    </w:p>
    <w:p>
      <w:r>
        <w:t>A: 系统采用软删除机制，删除的数据只是标记为已删除。如需恢复，可通过数据库操作清除删除标记。</w:t>
      </w:r>
    </w:p>
    <w:p/>
    <w:p>
      <w:r>
        <w:t>Q6: 导出的CSV文件用Excel打开乱码怎么办？</w:t>
      </w:r>
    </w:p>
    <w:p>
      <w:r>
        <w:t>A: 导出的文件已添加UTF-8 BOM头，Excel应能正确识别。如仍有问题，可在Excel中导入数据时选择UTF-8编码。</w:t>
      </w:r>
    </w:p>
    <w:p/>
    <w:p>
      <w:r>
        <w:t>Q7: 系统可以在局域网中访问吗？</w:t>
      </w:r>
    </w:p>
    <w:p>
      <w:r>
        <w:t>A: 可以。系统监听0.0.0.0地址，局域网内其他设备可通过服务器IP地址访问，如http://192.168.1.x:8080</w:t>
      </w:r>
    </w:p>
    <w:p/>
    <w:p>
      <w:pPr>
        <w:pStyle w:val="Heading1"/>
      </w:pPr>
      <w:r>
        <w:t>附录：技术信息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开发语言</w:t>
            </w:r>
          </w:p>
        </w:tc>
        <w:tc>
          <w:tcPr>
            <w:tcW w:type="dxa" w:w="4320"/>
          </w:tcPr>
          <w:p>
            <w:r>
              <w:t>Go 1.22+</w:t>
            </w:r>
          </w:p>
        </w:tc>
      </w:tr>
      <w:tr>
        <w:tc>
          <w:tcPr>
            <w:tcW w:type="dxa" w:w="4320"/>
          </w:tcPr>
          <w:p>
            <w:r>
              <w:t>Web框架</w:t>
            </w:r>
          </w:p>
        </w:tc>
        <w:tc>
          <w:tcPr>
            <w:tcW w:type="dxa" w:w="4320"/>
          </w:tcPr>
          <w:p>
            <w:r>
              <w:t>Gin</w:t>
            </w:r>
          </w:p>
        </w:tc>
      </w:tr>
      <w:tr>
        <w:tc>
          <w:tcPr>
            <w:tcW w:type="dxa" w:w="4320"/>
          </w:tcPr>
          <w:p>
            <w:r>
              <w:t>数据库</w:t>
            </w:r>
          </w:p>
        </w:tc>
        <w:tc>
          <w:tcPr>
            <w:tcW w:type="dxa" w:w="4320"/>
          </w:tcPr>
          <w:p>
            <w:r>
              <w:t>SQLite (modernc.org/sqlite)</w:t>
            </w:r>
          </w:p>
        </w:tc>
      </w:tr>
      <w:tr>
        <w:tc>
          <w:tcPr>
            <w:tcW w:type="dxa" w:w="4320"/>
          </w:tcPr>
          <w:p>
            <w:r>
              <w:t>认证方式</w:t>
            </w:r>
          </w:p>
        </w:tc>
        <w:tc>
          <w:tcPr>
            <w:tcW w:type="dxa" w:w="4320"/>
          </w:tcPr>
          <w:p>
            <w:r>
              <w:t>JWT + bcrypt</w:t>
            </w:r>
          </w:p>
        </w:tc>
      </w:tr>
      <w:tr>
        <w:tc>
          <w:tcPr>
            <w:tcW w:type="dxa" w:w="4320"/>
          </w:tcPr>
          <w:p>
            <w:r>
              <w:t>前端技术</w:t>
            </w:r>
          </w:p>
        </w:tc>
        <w:tc>
          <w:tcPr>
            <w:tcW w:type="dxa" w:w="4320"/>
          </w:tcPr>
          <w:p>
            <w:r>
              <w:t>原生JavaScript + CSS</w:t>
            </w:r>
          </w:p>
        </w:tc>
      </w:tr>
      <w:tr>
        <w:tc>
          <w:tcPr>
            <w:tcW w:type="dxa" w:w="4320"/>
          </w:tcPr>
          <w:p>
            <w:r>
              <w:t>数据格式</w:t>
            </w:r>
          </w:p>
        </w:tc>
        <w:tc>
          <w:tcPr>
            <w:tcW w:type="dxa" w:w="4320"/>
          </w:tcPr>
          <w:p>
            <w:r>
              <w:t>CSV导入导出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