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05B5E" w14:textId="0F3082E3" w:rsidR="008F7562" w:rsidRDefault="00435D07" w:rsidP="00184466">
      <w:pPr>
        <w:rPr>
          <w:b/>
        </w:rPr>
      </w:pPr>
      <w:proofErr w:type="spellStart"/>
      <w:r w:rsidRPr="00B34F40">
        <w:rPr>
          <w:b/>
        </w:rPr>
        <w:t>Pyu</w:t>
      </w:r>
      <w:proofErr w:type="spellEnd"/>
      <w:r w:rsidRPr="00B34F40">
        <w:rPr>
          <w:b/>
        </w:rPr>
        <w:t xml:space="preserve"> inventory</w:t>
      </w:r>
      <w:r w:rsidR="00184466">
        <w:rPr>
          <w:b/>
        </w:rPr>
        <w:t xml:space="preserve"> notes</w:t>
      </w:r>
      <w:r w:rsidR="004963B9">
        <w:rPr>
          <w:b/>
        </w:rPr>
        <w:t>#5</w:t>
      </w:r>
      <w:r w:rsidR="00F9055F">
        <w:rPr>
          <w:b/>
        </w:rPr>
        <w:t xml:space="preserve"> Revised 20150813</w:t>
      </w:r>
    </w:p>
    <w:p w14:paraId="5A147E50" w14:textId="77777777" w:rsidR="00AF0F6E" w:rsidRDefault="00AF0F6E" w:rsidP="007A2954">
      <w:pPr>
        <w:jc w:val="center"/>
        <w:rPr>
          <w:b/>
        </w:rPr>
      </w:pPr>
    </w:p>
    <w:p w14:paraId="1FA37FC0" w14:textId="77777777" w:rsidR="004963B9" w:rsidRDefault="004963B9" w:rsidP="004963B9">
      <w:pPr>
        <w:rPr>
          <w:rFonts w:ascii="Times New Roman" w:hAnsi="Times New Roman" w:cs="Times New Roman"/>
        </w:rPr>
      </w:pPr>
    </w:p>
    <w:p w14:paraId="72D2B4B7" w14:textId="34ECBBA3" w:rsidR="001E44A8" w:rsidRPr="00D43A97" w:rsidRDefault="004963B9" w:rsidP="004963B9">
      <w:pPr>
        <w:rPr>
          <w:rFonts w:ascii="Times New Roman" w:hAnsi="Times New Roman" w:cs="Times New Roman"/>
        </w:rPr>
      </w:pPr>
      <w:r w:rsidRPr="006F0B70">
        <w:rPr>
          <w:rFonts w:ascii="Times New Roman" w:hAnsi="Times New Roman" w:cs="Times New Roman"/>
          <w:highlight w:val="cyan"/>
        </w:rPr>
        <w:t>013</w:t>
      </w:r>
      <w:r w:rsidR="00D43A97" w:rsidRPr="006F0B70">
        <w:rPr>
          <w:rFonts w:ascii="Times New Roman" w:hAnsi="Times New Roman" w:cs="Times New Roman"/>
          <w:highlight w:val="cyan"/>
        </w:rPr>
        <w:t xml:space="preserve"> Terracotta votive </w:t>
      </w:r>
      <w:proofErr w:type="gramStart"/>
      <w:r w:rsidR="00D43A97" w:rsidRPr="006F0B70">
        <w:rPr>
          <w:rFonts w:ascii="Times New Roman" w:hAnsi="Times New Roman" w:cs="Times New Roman"/>
          <w:highlight w:val="cyan"/>
        </w:rPr>
        <w:t>tablet</w:t>
      </w:r>
      <w:proofErr w:type="gramEnd"/>
      <w:r w:rsidR="003560C0" w:rsidRPr="006C0FB2">
        <w:rPr>
          <w:rFonts w:ascii="Times New Roman" w:hAnsi="Times New Roman" w:cs="Times New Roman"/>
        </w:rPr>
        <w:t xml:space="preserve">. </w:t>
      </w:r>
      <w:r w:rsidR="00684DEB" w:rsidRPr="006C0FB2">
        <w:rPr>
          <w:rFonts w:ascii="Times New Roman" w:hAnsi="Times New Roman" w:cs="Times New Roman"/>
        </w:rPr>
        <w:t>3</w:t>
      </w:r>
      <w:r w:rsidR="00CD45E4" w:rsidRPr="006C0FB2">
        <w:rPr>
          <w:rFonts w:ascii="Times New Roman" w:hAnsi="Times New Roman" w:cs="Times New Roman"/>
        </w:rPr>
        <w:t xml:space="preserve"> lines</w:t>
      </w:r>
      <w:r w:rsidR="00CD45E4">
        <w:rPr>
          <w:rFonts w:ascii="Times New Roman" w:hAnsi="Times New Roman" w:cs="Times New Roman"/>
        </w:rPr>
        <w:t>.</w:t>
      </w:r>
    </w:p>
    <w:p w14:paraId="599D0DBB" w14:textId="77777777" w:rsidR="00D43A97" w:rsidRPr="00D43A97" w:rsidRDefault="00D43A97" w:rsidP="004963B9">
      <w:pPr>
        <w:rPr>
          <w:rFonts w:ascii="Times New Roman" w:hAnsi="Times New Roman" w:cs="Times New Roman"/>
        </w:rPr>
      </w:pPr>
    </w:p>
    <w:p w14:paraId="2283D0F9" w14:textId="4CF39438" w:rsidR="00D43A97" w:rsidRDefault="00D43A97" w:rsidP="00D43A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ASI 1909-10, 123 </w:t>
      </w:r>
      <w:r w:rsidRPr="00224011">
        <w:rPr>
          <w:rFonts w:ascii="Menlo Regular" w:hAnsi="Menlo Regular" w:cs="Menlo Regular"/>
        </w:rPr>
        <w:t>✔</w:t>
      </w:r>
    </w:p>
    <w:p w14:paraId="6ED0DBFF" w14:textId="1C642E1E" w:rsidR="006C0FB2" w:rsidRPr="006C0FB2" w:rsidRDefault="00D43A97" w:rsidP="006C0F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37D1F">
        <w:rPr>
          <w:rFonts w:ascii="Times New Roman" w:eastAsia="Times New Roman" w:hAnsi="Times New Roman" w:cs="Times New Roman"/>
        </w:rPr>
        <w:t xml:space="preserve">122 and on to p. 123 = </w:t>
      </w:r>
      <w:r w:rsidR="006C0FB2">
        <w:rPr>
          <w:rFonts w:ascii="Times New Roman" w:eastAsia="Times New Roman" w:hAnsi="Times New Roman" w:cs="Times New Roman"/>
        </w:rPr>
        <w:t xml:space="preserve">Notes by Taw </w:t>
      </w:r>
      <w:proofErr w:type="spellStart"/>
      <w:r w:rsidR="006C0FB2">
        <w:rPr>
          <w:rFonts w:ascii="Times New Roman" w:eastAsia="Times New Roman" w:hAnsi="Times New Roman" w:cs="Times New Roman"/>
        </w:rPr>
        <w:t>Sein</w:t>
      </w:r>
      <w:proofErr w:type="spellEnd"/>
      <w:r w:rsidR="006C0FB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0FB2">
        <w:rPr>
          <w:rFonts w:ascii="Times New Roman" w:eastAsia="Times New Roman" w:hAnsi="Times New Roman" w:cs="Times New Roman"/>
        </w:rPr>
        <w:t>Ko</w:t>
      </w:r>
      <w:proofErr w:type="spellEnd"/>
      <w:r w:rsidR="006C0FB2">
        <w:rPr>
          <w:rFonts w:ascii="Times New Roman" w:eastAsia="Times New Roman" w:hAnsi="Times New Roman" w:cs="Times New Roman"/>
        </w:rPr>
        <w:t xml:space="preserve"> under the heading of “terra-cotta </w:t>
      </w:r>
      <w:r w:rsidR="006C0FB2">
        <w:rPr>
          <w:rFonts w:ascii="Times New Roman" w:eastAsia="Times New Roman" w:hAnsi="Times New Roman" w:cs="Times New Roman"/>
        </w:rPr>
        <w:tab/>
        <w:t>votive tablets”: “The reverse face of figs. 11</w:t>
      </w:r>
      <w:r w:rsidR="00556C46">
        <w:rPr>
          <w:rFonts w:ascii="Times New Roman" w:eastAsia="Times New Roman" w:hAnsi="Times New Roman" w:cs="Times New Roman"/>
        </w:rPr>
        <w:t xml:space="preserve"> [</w:t>
      </w:r>
      <w:r w:rsidR="00556C46" w:rsidRPr="00556C46">
        <w:rPr>
          <w:rFonts w:ascii="Times New Roman" w:eastAsia="Times New Roman" w:hAnsi="Times New Roman" w:cs="Times New Roman"/>
          <w:i/>
        </w:rPr>
        <w:t>both faces</w:t>
      </w:r>
      <w:r w:rsidR="00537D1F">
        <w:rPr>
          <w:rFonts w:ascii="Times New Roman" w:eastAsia="Times New Roman" w:hAnsi="Times New Roman" w:cs="Times New Roman"/>
          <w:i/>
        </w:rPr>
        <w:t>, JKW</w:t>
      </w:r>
      <w:r w:rsidR="00556C46">
        <w:rPr>
          <w:rFonts w:ascii="Times New Roman" w:eastAsia="Times New Roman" w:hAnsi="Times New Roman" w:cs="Times New Roman"/>
        </w:rPr>
        <w:t>]</w:t>
      </w:r>
      <w:r w:rsidR="006C0FB2">
        <w:rPr>
          <w:rFonts w:ascii="Times New Roman" w:eastAsia="Times New Roman" w:hAnsi="Times New Roman" w:cs="Times New Roman"/>
        </w:rPr>
        <w:t xml:space="preserve"> and 12</w:t>
      </w:r>
      <w:r w:rsidR="00556C46">
        <w:rPr>
          <w:rFonts w:ascii="Times New Roman" w:eastAsia="Times New Roman" w:hAnsi="Times New Roman" w:cs="Times New Roman"/>
        </w:rPr>
        <w:t xml:space="preserve"> [</w:t>
      </w:r>
      <w:r w:rsidR="00556C46" w:rsidRPr="00556C46">
        <w:rPr>
          <w:rFonts w:ascii="Times New Roman" w:eastAsia="Times New Roman" w:hAnsi="Times New Roman" w:cs="Times New Roman"/>
          <w:i/>
        </w:rPr>
        <w:t>obverse</w:t>
      </w:r>
      <w:r w:rsidR="00537D1F">
        <w:rPr>
          <w:rFonts w:ascii="Times New Roman" w:eastAsia="Times New Roman" w:hAnsi="Times New Roman" w:cs="Times New Roman"/>
          <w:i/>
        </w:rPr>
        <w:t xml:space="preserve">, </w:t>
      </w:r>
      <w:r w:rsidR="00537D1F">
        <w:rPr>
          <w:rFonts w:ascii="Times New Roman" w:eastAsia="Times New Roman" w:hAnsi="Times New Roman" w:cs="Times New Roman"/>
          <w:i/>
        </w:rPr>
        <w:tab/>
        <w:t>JKW</w:t>
      </w:r>
      <w:r w:rsidR="00556C46">
        <w:rPr>
          <w:rFonts w:ascii="Times New Roman" w:eastAsia="Times New Roman" w:hAnsi="Times New Roman" w:cs="Times New Roman"/>
        </w:rPr>
        <w:t>]</w:t>
      </w:r>
      <w:r w:rsidR="006C0FB2">
        <w:rPr>
          <w:rFonts w:ascii="Times New Roman" w:eastAsia="Times New Roman" w:hAnsi="Times New Roman" w:cs="Times New Roman"/>
        </w:rPr>
        <w:t xml:space="preserve"> as well as two bricks (</w:t>
      </w:r>
      <w:r w:rsidR="00556C46">
        <w:rPr>
          <w:rFonts w:ascii="Times New Roman" w:eastAsia="Times New Roman" w:hAnsi="Times New Roman" w:cs="Times New Roman"/>
        </w:rPr>
        <w:t xml:space="preserve">figs. 17 </w:t>
      </w:r>
      <w:r w:rsidR="006C0FB2">
        <w:rPr>
          <w:rFonts w:ascii="Times New Roman" w:eastAsia="Times New Roman" w:hAnsi="Times New Roman" w:cs="Times New Roman"/>
        </w:rPr>
        <w:t xml:space="preserve">and 18 of the same plate </w:t>
      </w:r>
      <w:r w:rsidR="006C0FB2" w:rsidRPr="00537D1F">
        <w:rPr>
          <w:rFonts w:ascii="Times New Roman" w:eastAsia="Times New Roman" w:hAnsi="Times New Roman" w:cs="Times New Roman"/>
          <w:i/>
        </w:rPr>
        <w:t>[=XLI</w:t>
      </w:r>
      <w:r w:rsidR="00537D1F">
        <w:rPr>
          <w:rFonts w:ascii="Times New Roman" w:eastAsia="Times New Roman" w:hAnsi="Times New Roman" w:cs="Times New Roman"/>
          <w:i/>
        </w:rPr>
        <w:t>X, JKW</w:t>
      </w:r>
      <w:r w:rsidR="006C0FB2">
        <w:rPr>
          <w:rFonts w:ascii="Times New Roman" w:eastAsia="Times New Roman" w:hAnsi="Times New Roman" w:cs="Times New Roman"/>
        </w:rPr>
        <w:t xml:space="preserve">]) are </w:t>
      </w:r>
      <w:r w:rsidR="00537D1F">
        <w:rPr>
          <w:rFonts w:ascii="Times New Roman" w:eastAsia="Times New Roman" w:hAnsi="Times New Roman" w:cs="Times New Roman"/>
        </w:rPr>
        <w:tab/>
      </w:r>
      <w:r w:rsidR="006C0FB2">
        <w:rPr>
          <w:rFonts w:ascii="Times New Roman" w:eastAsia="Times New Roman" w:hAnsi="Times New Roman" w:cs="Times New Roman"/>
        </w:rPr>
        <w:t>inscri</w:t>
      </w:r>
      <w:r w:rsidR="00537D1F">
        <w:rPr>
          <w:rFonts w:ascii="Times New Roman" w:eastAsia="Times New Roman" w:hAnsi="Times New Roman" w:cs="Times New Roman"/>
        </w:rPr>
        <w:t xml:space="preserve">bed with letters in an </w:t>
      </w:r>
      <w:r w:rsidR="00556C46">
        <w:rPr>
          <w:rFonts w:ascii="Times New Roman" w:eastAsia="Times New Roman" w:hAnsi="Times New Roman" w:cs="Times New Roman"/>
        </w:rPr>
        <w:t xml:space="preserve">unknown </w:t>
      </w:r>
      <w:r w:rsidR="00537D1F">
        <w:rPr>
          <w:rFonts w:ascii="Times New Roman" w:eastAsia="Times New Roman" w:hAnsi="Times New Roman" w:cs="Times New Roman"/>
        </w:rPr>
        <w:t>script (Fn.3)”. (</w:t>
      </w:r>
      <w:r w:rsidR="006C0FB2">
        <w:rPr>
          <w:rFonts w:ascii="Times New Roman" w:eastAsia="Times New Roman" w:hAnsi="Times New Roman" w:cs="Times New Roman"/>
        </w:rPr>
        <w:t xml:space="preserve">Fn. 3 makes reference to </w:t>
      </w:r>
      <w:r w:rsidR="006C0FB2" w:rsidRPr="00DE3407">
        <w:rPr>
          <w:rFonts w:ascii="Times New Roman" w:eastAsia="Times New Roman" w:hAnsi="Times New Roman" w:cs="Times New Roman"/>
        </w:rPr>
        <w:t xml:space="preserve">de </w:t>
      </w:r>
      <w:r w:rsidR="00537D1F">
        <w:rPr>
          <w:rFonts w:ascii="Times New Roman" w:eastAsia="Times New Roman" w:hAnsi="Times New Roman" w:cs="Times New Roman"/>
        </w:rPr>
        <w:tab/>
      </w:r>
      <w:proofErr w:type="spellStart"/>
      <w:r w:rsidR="006C0FB2" w:rsidRPr="00DE3407">
        <w:rPr>
          <w:rFonts w:ascii="Times New Roman" w:eastAsia="Times New Roman" w:hAnsi="Times New Roman" w:cs="Times New Roman"/>
        </w:rPr>
        <w:t>Beylie</w:t>
      </w:r>
      <w:proofErr w:type="spellEnd"/>
      <w:r w:rsidR="006C0FB2" w:rsidRPr="00DE3407">
        <w:rPr>
          <w:rFonts w:ascii="Times New Roman" w:eastAsia="Times New Roman" w:hAnsi="Times New Roman" w:cs="Times New Roman"/>
        </w:rPr>
        <w:t>́</w:t>
      </w:r>
      <w:r w:rsidR="006C0FB2">
        <w:rPr>
          <w:rFonts w:ascii="Times New Roman" w:eastAsia="Times New Roman" w:hAnsi="Times New Roman" w:cs="Times New Roman"/>
        </w:rPr>
        <w:t>, p. 89, fig. 62</w:t>
      </w:r>
      <w:r w:rsidR="00537D1F">
        <w:rPr>
          <w:rFonts w:ascii="Times New Roman" w:eastAsia="Times New Roman" w:hAnsi="Times New Roman" w:cs="Times New Roman"/>
        </w:rPr>
        <w:t xml:space="preserve"> = </w:t>
      </w:r>
      <w:r w:rsidR="00556C46">
        <w:rPr>
          <w:rFonts w:ascii="Times New Roman" w:eastAsia="Times New Roman" w:hAnsi="Times New Roman" w:cs="Times New Roman"/>
        </w:rPr>
        <w:t>014</w:t>
      </w:r>
      <w:r w:rsidR="006C0FB2">
        <w:rPr>
          <w:rFonts w:ascii="Times New Roman" w:eastAsia="Times New Roman" w:hAnsi="Times New Roman" w:cs="Times New Roman"/>
        </w:rPr>
        <w:t xml:space="preserve">.) </w:t>
      </w:r>
      <w:r w:rsidR="00556C46">
        <w:rPr>
          <w:rFonts w:ascii="Times New Roman" w:eastAsia="Times New Roman" w:hAnsi="Times New Roman" w:cs="Times New Roman"/>
        </w:rPr>
        <w:t xml:space="preserve">Fig.11 </w:t>
      </w:r>
      <w:r w:rsidR="00F9055F">
        <w:rPr>
          <w:rFonts w:ascii="Times New Roman" w:eastAsia="Times New Roman" w:hAnsi="Times New Roman" w:cs="Times New Roman"/>
        </w:rPr>
        <w:t xml:space="preserve">shows both </w:t>
      </w:r>
      <w:r w:rsidR="006C0FB2" w:rsidRPr="006C0FB2">
        <w:rPr>
          <w:rFonts w:ascii="Times New Roman" w:eastAsia="Times New Roman" w:hAnsi="Times New Roman" w:cs="Times New Roman"/>
        </w:rPr>
        <w:t xml:space="preserve">sides in a smaller </w:t>
      </w:r>
      <w:r w:rsidR="00537D1F">
        <w:rPr>
          <w:rFonts w:ascii="Times New Roman" w:eastAsia="Times New Roman" w:hAnsi="Times New Roman" w:cs="Times New Roman"/>
        </w:rPr>
        <w:t>reproduction</w:t>
      </w:r>
      <w:r w:rsidR="006C0FB2" w:rsidRPr="006C0FB2">
        <w:rPr>
          <w:rFonts w:ascii="Times New Roman" w:eastAsia="Times New Roman" w:hAnsi="Times New Roman" w:cs="Times New Roman"/>
        </w:rPr>
        <w:t xml:space="preserve">, </w:t>
      </w:r>
      <w:r w:rsidR="00537D1F">
        <w:rPr>
          <w:rFonts w:ascii="Times New Roman" w:eastAsia="Times New Roman" w:hAnsi="Times New Roman" w:cs="Times New Roman"/>
        </w:rPr>
        <w:tab/>
      </w:r>
      <w:r w:rsidR="006C0FB2" w:rsidRPr="006C0FB2">
        <w:rPr>
          <w:rFonts w:ascii="Times New Roman" w:eastAsia="Times New Roman" w:hAnsi="Times New Roman" w:cs="Times New Roman"/>
        </w:rPr>
        <w:t xml:space="preserve">the reverse with </w:t>
      </w:r>
      <w:r w:rsidR="00FB1F58">
        <w:rPr>
          <w:rFonts w:ascii="Times New Roman" w:eastAsia="Times New Roman" w:hAnsi="Times New Roman" w:cs="Times New Roman"/>
        </w:rPr>
        <w:t>three</w:t>
      </w:r>
      <w:r w:rsidR="00F9055F">
        <w:rPr>
          <w:rFonts w:ascii="Times New Roman" w:eastAsia="Times New Roman" w:hAnsi="Times New Roman" w:cs="Times New Roman"/>
        </w:rPr>
        <w:t xml:space="preserve"> lines of </w:t>
      </w:r>
      <w:proofErr w:type="spellStart"/>
      <w:r w:rsidR="00F9055F">
        <w:rPr>
          <w:rFonts w:ascii="Times New Roman" w:eastAsia="Times New Roman" w:hAnsi="Times New Roman" w:cs="Times New Roman"/>
        </w:rPr>
        <w:t>Pyu</w:t>
      </w:r>
      <w:proofErr w:type="spellEnd"/>
      <w:r w:rsidR="00F9055F">
        <w:rPr>
          <w:rFonts w:ascii="Times New Roman" w:eastAsia="Times New Roman" w:hAnsi="Times New Roman" w:cs="Times New Roman"/>
        </w:rPr>
        <w:t xml:space="preserve"> (= 013). Fig. </w:t>
      </w:r>
      <w:r w:rsidR="006C0FB2" w:rsidRPr="006C0FB2">
        <w:rPr>
          <w:rFonts w:ascii="Times New Roman" w:eastAsia="Times New Roman" w:hAnsi="Times New Roman" w:cs="Times New Roman"/>
        </w:rPr>
        <w:t xml:space="preserve">13, the reverse of </w:t>
      </w:r>
      <w:r w:rsidR="00537D1F">
        <w:rPr>
          <w:rFonts w:ascii="Times New Roman" w:eastAsia="Times New Roman" w:hAnsi="Times New Roman" w:cs="Times New Roman"/>
        </w:rPr>
        <w:tab/>
      </w:r>
      <w:r w:rsidR="006C0FB2" w:rsidRPr="006C0FB2">
        <w:rPr>
          <w:rFonts w:ascii="Times New Roman" w:eastAsia="Times New Roman" w:hAnsi="Times New Roman" w:cs="Times New Roman"/>
        </w:rPr>
        <w:t xml:space="preserve">fig. 12, shows </w:t>
      </w:r>
      <w:r w:rsidR="00537D1F">
        <w:rPr>
          <w:rFonts w:ascii="Times New Roman" w:eastAsia="Times New Roman" w:hAnsi="Times New Roman" w:cs="Times New Roman"/>
        </w:rPr>
        <w:tab/>
      </w:r>
      <w:r w:rsidR="006C0FB2" w:rsidRPr="006C0FB2">
        <w:rPr>
          <w:rFonts w:ascii="Times New Roman" w:eastAsia="Times New Roman" w:hAnsi="Times New Roman" w:cs="Times New Roman"/>
        </w:rPr>
        <w:t xml:space="preserve">1 line of </w:t>
      </w:r>
      <w:proofErr w:type="spellStart"/>
      <w:r w:rsidR="006C0FB2" w:rsidRPr="006C0FB2">
        <w:rPr>
          <w:rFonts w:ascii="Times New Roman" w:eastAsia="Times New Roman" w:hAnsi="Times New Roman" w:cs="Times New Roman"/>
        </w:rPr>
        <w:t>Pyu</w:t>
      </w:r>
      <w:proofErr w:type="spellEnd"/>
      <w:r w:rsidR="006C0FB2" w:rsidRPr="006C0FB2">
        <w:rPr>
          <w:rFonts w:ascii="Times New Roman" w:eastAsia="Times New Roman" w:hAnsi="Times New Roman" w:cs="Times New Roman"/>
        </w:rPr>
        <w:t xml:space="preserve"> (=</w:t>
      </w:r>
      <w:r w:rsidR="00F9055F">
        <w:rPr>
          <w:rFonts w:ascii="Times New Roman" w:eastAsia="Times New Roman" w:hAnsi="Times New Roman" w:cs="Times New Roman"/>
        </w:rPr>
        <w:t xml:space="preserve">014). </w:t>
      </w:r>
    </w:p>
    <w:p w14:paraId="1CF2F273" w14:textId="01EFFD30" w:rsidR="00A90E27" w:rsidRDefault="00A90E27" w:rsidP="00D43A97">
      <w:pPr>
        <w:rPr>
          <w:rFonts w:ascii="Times New Roman" w:eastAsia="Times New Roman" w:hAnsi="Times New Roman" w:cs="Times New Roman"/>
          <w:highlight w:val="yellow"/>
        </w:rPr>
      </w:pPr>
    </w:p>
    <w:p w14:paraId="4044FB39" w14:textId="2828166C" w:rsidR="00607E83" w:rsidRDefault="00607E83" w:rsidP="00607E83">
      <w:pPr>
        <w:rPr>
          <w:rFonts w:ascii="Times New Roman" w:eastAsia="Times New Roman" w:hAnsi="Times New Roman" w:cs="Times New Roman"/>
          <w:color w:val="FF0000"/>
        </w:rPr>
      </w:pPr>
      <w:proofErr w:type="spellStart"/>
      <w:r w:rsidRPr="00A90E27">
        <w:rPr>
          <w:rFonts w:ascii="Times New Roman" w:eastAsia="Times New Roman" w:hAnsi="Times New Roman" w:cs="Times New Roman"/>
        </w:rPr>
        <w:t>Mya</w:t>
      </w:r>
      <w:proofErr w:type="spellEnd"/>
      <w:r w:rsidRPr="00A90E27">
        <w:rPr>
          <w:rFonts w:ascii="Times New Roman" w:eastAsia="Times New Roman" w:hAnsi="Times New Roman" w:cs="Times New Roman"/>
        </w:rPr>
        <w:t xml:space="preserve"> 1961, II, </w:t>
      </w:r>
      <w:r w:rsidRPr="00607E83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</w:t>
      </w:r>
      <w:r w:rsidRPr="00224011">
        <w:rPr>
          <w:rFonts w:ascii="Menlo Regular" w:hAnsi="Menlo Regular" w:cs="Menlo Regular"/>
        </w:rPr>
        <w:t>✔</w:t>
      </w:r>
    </w:p>
    <w:p w14:paraId="31668B15" w14:textId="46E9B580" w:rsidR="00607E83" w:rsidRDefault="00607E83" w:rsidP="00607E8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ab/>
      </w:r>
      <w:r w:rsidRPr="00607E83">
        <w:rPr>
          <w:rFonts w:ascii="Times New Roman" w:eastAsia="Times New Roman" w:hAnsi="Times New Roman" w:cs="Times New Roman"/>
        </w:rPr>
        <w:t>23: Pl</w:t>
      </w:r>
      <w:r>
        <w:rPr>
          <w:rFonts w:ascii="Times New Roman" w:eastAsia="Times New Roman" w:hAnsi="Times New Roman" w:cs="Times New Roman"/>
        </w:rPr>
        <w:t xml:space="preserve">s. 34, 35. </w:t>
      </w:r>
      <w:proofErr w:type="gramStart"/>
      <w:r>
        <w:rPr>
          <w:rFonts w:ascii="Times New Roman" w:eastAsia="Times New Roman" w:hAnsi="Times New Roman" w:cs="Times New Roman"/>
        </w:rPr>
        <w:t xml:space="preserve">Three lines of </w:t>
      </w:r>
      <w:proofErr w:type="spellStart"/>
      <w:r>
        <w:rPr>
          <w:rFonts w:ascii="Times New Roman" w:eastAsia="Times New Roman" w:hAnsi="Times New Roman" w:cs="Times New Roman"/>
        </w:rPr>
        <w:t>Pyu</w:t>
      </w:r>
      <w:proofErr w:type="spellEnd"/>
      <w:r>
        <w:rPr>
          <w:rFonts w:ascii="Times New Roman" w:eastAsia="Times New Roman" w:hAnsi="Times New Roman" w:cs="Times New Roman"/>
        </w:rPr>
        <w:t xml:space="preserve"> on the back, beginning with </w:t>
      </w:r>
      <w:proofErr w:type="spellStart"/>
      <w:r w:rsidRPr="00F9055F">
        <w:rPr>
          <w:rFonts w:ascii="Times New Roman" w:hAnsi="Times New Roman" w:cs="Times New Roman"/>
        </w:rPr>
        <w:t>ƀ</w:t>
      </w:r>
      <w:r w:rsidRPr="003560C0">
        <w:rPr>
          <w:rFonts w:ascii="Times New Roman" w:hAnsi="Times New Roman" w:cs="Times New Roman"/>
        </w:rPr>
        <w:t>aṁḥ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Fig. 35 </w:t>
      </w:r>
      <w:r>
        <w:rPr>
          <w:rFonts w:ascii="Times New Roman" w:hAnsi="Times New Roman" w:cs="Times New Roman"/>
        </w:rPr>
        <w:tab/>
        <w:t xml:space="preserve">showing the inscription is definitely the same as ASI fig. 11 (above) and Luce’s </w:t>
      </w:r>
      <w:r>
        <w:rPr>
          <w:rFonts w:ascii="Times New Roman" w:hAnsi="Times New Roman" w:cs="Times New Roman"/>
        </w:rPr>
        <w:tab/>
        <w:t>(e) transcription</w:t>
      </w:r>
      <w:r w:rsidR="00587C5B">
        <w:rPr>
          <w:rFonts w:ascii="Times New Roman" w:hAnsi="Times New Roman" w:cs="Times New Roman"/>
        </w:rPr>
        <w:t xml:space="preserve"> (below)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490FD4">
        <w:rPr>
          <w:rFonts w:ascii="Times New Roman" w:hAnsi="Times New Roman" w:cs="Times New Roman"/>
        </w:rPr>
        <w:t>Mya’s</w:t>
      </w:r>
      <w:proofErr w:type="spellEnd"/>
      <w:r w:rsidR="00490FD4">
        <w:rPr>
          <w:rFonts w:ascii="Times New Roman" w:hAnsi="Times New Roman" w:cs="Times New Roman"/>
        </w:rPr>
        <w:t xml:space="preserve"> text from p. 23 is reproduced below – see the </w:t>
      </w:r>
      <w:r w:rsidR="00490FD4">
        <w:rPr>
          <w:rFonts w:ascii="Times New Roman" w:hAnsi="Times New Roman" w:cs="Times New Roman"/>
        </w:rPr>
        <w:tab/>
        <w:t>word “</w:t>
      </w:r>
      <w:proofErr w:type="spellStart"/>
      <w:r w:rsidR="00490FD4" w:rsidRPr="00F9055F">
        <w:rPr>
          <w:rFonts w:ascii="Times New Roman" w:hAnsi="Times New Roman" w:cs="Times New Roman"/>
        </w:rPr>
        <w:t>ƀ</w:t>
      </w:r>
      <w:r w:rsidR="00490FD4" w:rsidRPr="003560C0">
        <w:rPr>
          <w:rFonts w:ascii="Times New Roman" w:hAnsi="Times New Roman" w:cs="Times New Roman"/>
        </w:rPr>
        <w:t>aṁḥ</w:t>
      </w:r>
      <w:proofErr w:type="spellEnd"/>
      <w:r w:rsidR="00490FD4">
        <w:rPr>
          <w:rFonts w:ascii="Times New Roman" w:hAnsi="Times New Roman" w:cs="Times New Roman"/>
        </w:rPr>
        <w:t xml:space="preserve">” represented in </w:t>
      </w:r>
      <w:proofErr w:type="spellStart"/>
      <w:r w:rsidR="00490FD4">
        <w:rPr>
          <w:rFonts w:ascii="Times New Roman" w:hAnsi="Times New Roman" w:cs="Times New Roman"/>
        </w:rPr>
        <w:t>Bs</w:t>
      </w:r>
      <w:proofErr w:type="spellEnd"/>
      <w:r w:rsidR="00490FD4">
        <w:rPr>
          <w:rFonts w:ascii="Times New Roman" w:hAnsi="Times New Roman" w:cs="Times New Roman"/>
        </w:rPr>
        <w:t xml:space="preserve"> transliteration between double-quotes on line 2.</w:t>
      </w:r>
    </w:p>
    <w:p w14:paraId="77AC6DB1" w14:textId="77777777" w:rsidR="00607E83" w:rsidRDefault="00607E83" w:rsidP="00607E83">
      <w:pPr>
        <w:rPr>
          <w:rFonts w:ascii="Times New Roman" w:eastAsia="Times New Roman" w:hAnsi="Times New Roman" w:cs="Times New Roman"/>
          <w:color w:val="FF0000"/>
        </w:rPr>
      </w:pPr>
    </w:p>
    <w:p w14:paraId="2CF90FEB" w14:textId="77777777" w:rsidR="00607E83" w:rsidRDefault="00607E83" w:rsidP="00607E83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noProof/>
          <w:color w:val="FF0000"/>
        </w:rPr>
        <w:drawing>
          <wp:inline distT="0" distB="0" distL="0" distR="0" wp14:anchorId="7EBC5CC5" wp14:editId="1B3FE0D6">
            <wp:extent cx="5486400" cy="8621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1784" w14:textId="77777777" w:rsidR="00A90E27" w:rsidRPr="00A90E27" w:rsidRDefault="00A90E27" w:rsidP="00A90E27">
      <w:pPr>
        <w:rPr>
          <w:rFonts w:ascii="Times New Roman" w:eastAsia="Times New Roman" w:hAnsi="Times New Roman" w:cs="Times New Roman"/>
        </w:rPr>
      </w:pPr>
    </w:p>
    <w:p w14:paraId="3DA6B3BD" w14:textId="5319FA2F" w:rsidR="00A90E27" w:rsidRDefault="00684DEB" w:rsidP="00A90E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PPPB I, 152</w:t>
      </w:r>
      <w:r w:rsidR="00607E83">
        <w:rPr>
          <w:rFonts w:ascii="Times New Roman" w:eastAsia="Times New Roman" w:hAnsi="Times New Roman" w:cs="Times New Roman"/>
        </w:rPr>
        <w:t xml:space="preserve"> </w:t>
      </w:r>
      <w:r w:rsidR="00607E83" w:rsidRPr="00224011">
        <w:rPr>
          <w:rFonts w:ascii="Menlo Regular" w:hAnsi="Menlo Regular" w:cs="Menlo Regular"/>
        </w:rPr>
        <w:t>✔</w:t>
      </w:r>
    </w:p>
    <w:p w14:paraId="4121C56C" w14:textId="17BB444D" w:rsidR="00CD45E4" w:rsidRDefault="00684DEB" w:rsidP="00D43A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152:</w:t>
      </w:r>
      <w:r w:rsidR="003560C0">
        <w:rPr>
          <w:rFonts w:ascii="Times New Roman" w:eastAsia="Times New Roman" w:hAnsi="Times New Roman" w:cs="Times New Roman"/>
        </w:rPr>
        <w:t xml:space="preserve"> [</w:t>
      </w:r>
      <w:r w:rsidR="00490FD4">
        <w:rPr>
          <w:rFonts w:ascii="Times New Roman" w:eastAsia="Times New Roman" w:hAnsi="Times New Roman" w:cs="Times New Roman"/>
          <w:i/>
        </w:rPr>
        <w:t>ASI Pl. XLIX</w:t>
      </w:r>
      <w:r w:rsidR="003560C0" w:rsidRPr="00490FD4">
        <w:rPr>
          <w:rFonts w:ascii="Times New Roman" w:eastAsia="Times New Roman" w:hAnsi="Times New Roman" w:cs="Times New Roman"/>
          <w:i/>
        </w:rPr>
        <w:t>, fig. 11 is Luce’s (e) on p. 152.]</w:t>
      </w:r>
      <w:r w:rsidR="003560C0">
        <w:rPr>
          <w:rFonts w:ascii="Times New Roman" w:eastAsia="Times New Roman" w:hAnsi="Times New Roman" w:cs="Times New Roman"/>
        </w:rPr>
        <w:t xml:space="preserve"> </w:t>
      </w:r>
      <w:r w:rsidR="003C025B">
        <w:rPr>
          <w:rFonts w:ascii="Times New Roman" w:eastAsia="Times New Roman" w:hAnsi="Times New Roman" w:cs="Times New Roman"/>
        </w:rPr>
        <w:t xml:space="preserve">Under the heading of “Pl. </w:t>
      </w:r>
      <w:r w:rsidR="003C025B">
        <w:rPr>
          <w:rFonts w:ascii="Times New Roman" w:eastAsia="Times New Roman" w:hAnsi="Times New Roman" w:cs="Times New Roman"/>
        </w:rPr>
        <w:tab/>
        <w:t xml:space="preserve">56, Sri </w:t>
      </w:r>
      <w:proofErr w:type="spellStart"/>
      <w:r w:rsidR="003C025B">
        <w:rPr>
          <w:rFonts w:ascii="Times New Roman" w:eastAsia="Times New Roman" w:hAnsi="Times New Roman" w:cs="Times New Roman"/>
        </w:rPr>
        <w:t>Ksetra</w:t>
      </w:r>
      <w:proofErr w:type="spellEnd"/>
      <w:r w:rsidR="003C025B">
        <w:rPr>
          <w:rFonts w:ascii="Times New Roman" w:eastAsia="Times New Roman" w:hAnsi="Times New Roman" w:cs="Times New Roman"/>
        </w:rPr>
        <w:t xml:space="preserve"> votive tablets</w:t>
      </w:r>
      <w:r w:rsidR="00587C5B">
        <w:rPr>
          <w:rFonts w:ascii="Times New Roman" w:eastAsia="Times New Roman" w:hAnsi="Times New Roman" w:cs="Times New Roman"/>
        </w:rPr>
        <w:t>”</w:t>
      </w:r>
      <w:r w:rsidR="003C025B">
        <w:rPr>
          <w:rFonts w:ascii="Times New Roman" w:eastAsia="Times New Roman" w:hAnsi="Times New Roman" w:cs="Times New Roman"/>
        </w:rPr>
        <w:t>, item (e), i.e</w:t>
      </w:r>
      <w:r w:rsidR="00490FD4">
        <w:rPr>
          <w:rFonts w:ascii="Times New Roman" w:eastAsia="Times New Roman" w:hAnsi="Times New Roman" w:cs="Times New Roman"/>
        </w:rPr>
        <w:t>.,</w:t>
      </w:r>
      <w:r w:rsidR="003C025B">
        <w:rPr>
          <w:rFonts w:ascii="Times New Roman" w:eastAsia="Times New Roman" w:hAnsi="Times New Roman" w:cs="Times New Roman"/>
        </w:rPr>
        <w:t xml:space="preserve"> pl. 56(e): </w:t>
      </w:r>
      <w:r w:rsidR="003560C0">
        <w:rPr>
          <w:rFonts w:ascii="Times New Roman" w:eastAsia="Times New Roman" w:hAnsi="Times New Roman" w:cs="Times New Roman"/>
        </w:rPr>
        <w:t xml:space="preserve">“Another </w:t>
      </w:r>
      <w:r w:rsidR="003C025B">
        <w:rPr>
          <w:rFonts w:ascii="Times New Roman" w:eastAsia="Times New Roman" w:hAnsi="Times New Roman" w:cs="Times New Roman"/>
        </w:rPr>
        <w:t xml:space="preserve">specimen (Arch. </w:t>
      </w:r>
      <w:r w:rsidR="003C025B">
        <w:rPr>
          <w:rFonts w:ascii="Times New Roman" w:eastAsia="Times New Roman" w:hAnsi="Times New Roman" w:cs="Times New Roman"/>
        </w:rPr>
        <w:tab/>
      </w:r>
      <w:r w:rsidR="003560C0">
        <w:rPr>
          <w:rFonts w:ascii="Times New Roman" w:eastAsia="Times New Roman" w:hAnsi="Times New Roman" w:cs="Times New Roman"/>
        </w:rPr>
        <w:t xml:space="preserve">Neg. 807), showing three short lines of </w:t>
      </w:r>
      <w:proofErr w:type="spellStart"/>
      <w:r w:rsidR="003560C0">
        <w:rPr>
          <w:rFonts w:ascii="Times New Roman" w:eastAsia="Times New Roman" w:hAnsi="Times New Roman" w:cs="Times New Roman"/>
        </w:rPr>
        <w:t>Pyu</w:t>
      </w:r>
      <w:proofErr w:type="spellEnd"/>
      <w:r w:rsidR="003560C0">
        <w:rPr>
          <w:rFonts w:ascii="Times New Roman" w:eastAsia="Times New Roman" w:hAnsi="Times New Roman" w:cs="Times New Roman"/>
        </w:rPr>
        <w:t xml:space="preserve"> writing on reverse. </w:t>
      </w:r>
      <w:r w:rsidR="003C025B">
        <w:rPr>
          <w:rFonts w:ascii="Times New Roman" w:eastAsia="Times New Roman" w:hAnsi="Times New Roman" w:cs="Times New Roman"/>
        </w:rPr>
        <w:t xml:space="preserve">Tentative reading </w:t>
      </w:r>
      <w:r w:rsidR="003C025B">
        <w:rPr>
          <w:rFonts w:ascii="Times New Roman" w:eastAsia="Times New Roman" w:hAnsi="Times New Roman" w:cs="Times New Roman"/>
        </w:rPr>
        <w:tab/>
      </w:r>
      <w:r w:rsidR="003560C0">
        <w:rPr>
          <w:rFonts w:ascii="Times New Roman" w:eastAsia="Times New Roman" w:hAnsi="Times New Roman" w:cs="Times New Roman"/>
        </w:rPr>
        <w:t xml:space="preserve">[in AG transcription]: </w:t>
      </w:r>
      <w:commentRangeStart w:id="0"/>
      <w:r w:rsidR="003560C0">
        <w:rPr>
          <w:rFonts w:ascii="Times New Roman" w:eastAsia="Times New Roman" w:hAnsi="Times New Roman" w:cs="Times New Roman"/>
        </w:rPr>
        <w:t xml:space="preserve">||| </w:t>
      </w:r>
      <w:proofErr w:type="spellStart"/>
      <w:r w:rsidR="003560C0" w:rsidRPr="00256CDA">
        <w:rPr>
          <w:rFonts w:ascii="Times New Roman" w:hAnsi="Times New Roman" w:cs="Times New Roman"/>
        </w:rPr>
        <w:t>ƀaṁḥ</w:t>
      </w:r>
      <w:proofErr w:type="spellEnd"/>
      <w:r w:rsidR="003560C0" w:rsidRPr="003560C0">
        <w:rPr>
          <w:rFonts w:ascii="Times New Roman" w:eastAsia="Times New Roman" w:hAnsi="Times New Roman" w:cs="Times New Roman"/>
        </w:rPr>
        <w:t xml:space="preserve"> </w:t>
      </w:r>
      <w:r w:rsidR="003560C0">
        <w:rPr>
          <w:rFonts w:ascii="Times New Roman" w:eastAsia="Times New Roman" w:hAnsi="Times New Roman" w:cs="Times New Roman"/>
        </w:rPr>
        <w:t xml:space="preserve">de / </w:t>
      </w:r>
      <w:proofErr w:type="spellStart"/>
      <w:r w:rsidR="003560C0">
        <w:rPr>
          <w:rFonts w:ascii="Times New Roman" w:eastAsia="Times New Roman" w:hAnsi="Times New Roman" w:cs="Times New Roman"/>
        </w:rPr>
        <w:t>sa</w:t>
      </w:r>
      <w:proofErr w:type="spellEnd"/>
      <w:r w:rsidR="003560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560C0">
        <w:rPr>
          <w:rFonts w:ascii="Times New Roman" w:eastAsia="Times New Roman" w:hAnsi="Times New Roman" w:cs="Times New Roman"/>
        </w:rPr>
        <w:t>uttra</w:t>
      </w:r>
      <w:proofErr w:type="spellEnd"/>
      <w:r w:rsidR="003560C0">
        <w:rPr>
          <w:rFonts w:ascii="Times New Roman" w:eastAsia="Times New Roman" w:hAnsi="Times New Roman" w:cs="Times New Roman"/>
        </w:rPr>
        <w:t xml:space="preserve"> pa / </w:t>
      </w:r>
      <w:proofErr w:type="spellStart"/>
      <w:r w:rsidR="003560C0" w:rsidRPr="003560C0">
        <w:rPr>
          <w:rFonts w:ascii="Times New Roman" w:eastAsia="Times New Roman" w:hAnsi="Times New Roman" w:cs="Times New Roman"/>
          <w:vertAlign w:val="superscript"/>
        </w:rPr>
        <w:t>k</w:t>
      </w:r>
      <w:r w:rsidR="003560C0" w:rsidRPr="003560C0">
        <w:rPr>
          <w:rFonts w:ascii="Times New Roman" w:hAnsi="Times New Roman" w:cs="Times New Roman"/>
          <w:color w:val="0091CE"/>
        </w:rPr>
        <w:t>ƀ</w:t>
      </w:r>
      <w:r w:rsidR="003560C0">
        <w:rPr>
          <w:rFonts w:ascii="Times New Roman" w:eastAsia="Times New Roman" w:hAnsi="Times New Roman" w:cs="Times New Roman"/>
        </w:rPr>
        <w:t>i</w:t>
      </w:r>
      <w:r w:rsidR="003560C0" w:rsidRPr="003560C0">
        <w:rPr>
          <w:rFonts w:ascii="Times New Roman" w:hAnsi="Times New Roman" w:cs="Times New Roman"/>
        </w:rPr>
        <w:t>ṁḥ</w:t>
      </w:r>
      <w:proofErr w:type="spellEnd"/>
      <w:r w:rsidR="003560C0">
        <w:rPr>
          <w:rFonts w:ascii="Times New Roman" w:eastAsia="Times New Roman" w:hAnsi="Times New Roman" w:cs="Times New Roman"/>
        </w:rPr>
        <w:t xml:space="preserve"> co.</w:t>
      </w:r>
      <w:commentRangeEnd w:id="0"/>
      <w:r w:rsidR="00963915">
        <w:rPr>
          <w:rStyle w:val="CommentReference"/>
        </w:rPr>
        <w:commentReference w:id="0"/>
      </w:r>
      <w:r w:rsidR="003560C0">
        <w:rPr>
          <w:rFonts w:ascii="Times New Roman" w:eastAsia="Times New Roman" w:hAnsi="Times New Roman" w:cs="Times New Roman"/>
        </w:rPr>
        <w:t xml:space="preserve">” This matches – as near </w:t>
      </w:r>
      <w:r w:rsidR="003C025B">
        <w:rPr>
          <w:rFonts w:ascii="Times New Roman" w:eastAsia="Times New Roman" w:hAnsi="Times New Roman" w:cs="Times New Roman"/>
        </w:rPr>
        <w:tab/>
      </w:r>
      <w:r w:rsidR="003560C0">
        <w:rPr>
          <w:rFonts w:ascii="Times New Roman" w:eastAsia="Times New Roman" w:hAnsi="Times New Roman" w:cs="Times New Roman"/>
        </w:rPr>
        <w:t>as I can tell</w:t>
      </w:r>
      <w:r w:rsidR="003B08A1">
        <w:rPr>
          <w:rFonts w:ascii="Times New Roman" w:eastAsia="Times New Roman" w:hAnsi="Times New Roman" w:cs="Times New Roman"/>
        </w:rPr>
        <w:t xml:space="preserve"> – the script shown on fig. 11 in ASI</w:t>
      </w:r>
      <w:r w:rsidR="00607E83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607E83">
        <w:rPr>
          <w:rFonts w:ascii="Times New Roman" w:eastAsia="Times New Roman" w:hAnsi="Times New Roman" w:cs="Times New Roman"/>
        </w:rPr>
        <w:t>Mya’s</w:t>
      </w:r>
      <w:proofErr w:type="spellEnd"/>
      <w:r w:rsidR="00607E83">
        <w:rPr>
          <w:rFonts w:ascii="Times New Roman" w:eastAsia="Times New Roman" w:hAnsi="Times New Roman" w:cs="Times New Roman"/>
        </w:rPr>
        <w:t xml:space="preserve"> Pl. 35</w:t>
      </w:r>
      <w:r w:rsidR="003B08A1">
        <w:rPr>
          <w:rFonts w:ascii="Times New Roman" w:eastAsia="Times New Roman" w:hAnsi="Times New Roman" w:cs="Times New Roman"/>
        </w:rPr>
        <w:t>.</w:t>
      </w:r>
      <w:r w:rsidR="003C025B">
        <w:rPr>
          <w:rFonts w:ascii="Times New Roman" w:eastAsia="Times New Roman" w:hAnsi="Times New Roman" w:cs="Times New Roman"/>
        </w:rPr>
        <w:t xml:space="preserve"> </w:t>
      </w:r>
    </w:p>
    <w:p w14:paraId="1A3ACBF0" w14:textId="77777777" w:rsidR="002A5C25" w:rsidRDefault="002A5C25" w:rsidP="004963B9">
      <w:pPr>
        <w:rPr>
          <w:rFonts w:ascii="Times New Roman" w:hAnsi="Times New Roman" w:cs="Times New Roman"/>
        </w:rPr>
      </w:pPr>
    </w:p>
    <w:p w14:paraId="4E0BF45E" w14:textId="0A6F16A6" w:rsidR="00490FD4" w:rsidRDefault="00DD299F" w:rsidP="00496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QED: </w:t>
      </w:r>
      <w:r w:rsidR="00490FD4">
        <w:rPr>
          <w:rFonts w:ascii="Times New Roman" w:hAnsi="Times New Roman" w:cs="Times New Roman"/>
        </w:rPr>
        <w:t>013 and line 81 are citing the</w:t>
      </w:r>
      <w:r>
        <w:rPr>
          <w:rFonts w:ascii="Times New Roman" w:hAnsi="Times New Roman" w:cs="Times New Roman"/>
        </w:rPr>
        <w:t xml:space="preserve"> same</w:t>
      </w:r>
      <w:r w:rsidR="00490F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inscription</w:t>
      </w:r>
      <w:r w:rsidR="00490FD4">
        <w:rPr>
          <w:rFonts w:ascii="Times New Roman" w:hAnsi="Times New Roman" w:cs="Times New Roman"/>
        </w:rPr>
        <w:t>.</w:t>
      </w:r>
    </w:p>
    <w:p w14:paraId="3BAAA3CC" w14:textId="77777777" w:rsidR="00490FD4" w:rsidRDefault="00490FD4" w:rsidP="004963B9">
      <w:pPr>
        <w:rPr>
          <w:rFonts w:ascii="Times New Roman" w:hAnsi="Times New Roman" w:cs="Times New Roman"/>
        </w:rPr>
      </w:pPr>
    </w:p>
    <w:p w14:paraId="5CAE7AAC" w14:textId="77777777" w:rsidR="002A5C25" w:rsidRPr="00D43A97" w:rsidRDefault="002A5C25" w:rsidP="004963B9">
      <w:pPr>
        <w:rPr>
          <w:rFonts w:ascii="Times New Roman" w:hAnsi="Times New Roman" w:cs="Times New Roman"/>
        </w:rPr>
      </w:pPr>
    </w:p>
    <w:p w14:paraId="1CCFDA7F" w14:textId="4076EF14" w:rsidR="004963B9" w:rsidRDefault="004963B9" w:rsidP="004963B9">
      <w:pPr>
        <w:rPr>
          <w:rFonts w:ascii="Times New Roman" w:hAnsi="Times New Roman" w:cs="Times New Roman"/>
        </w:rPr>
      </w:pPr>
      <w:r w:rsidRPr="006F0B70">
        <w:rPr>
          <w:rFonts w:ascii="Times New Roman" w:hAnsi="Times New Roman" w:cs="Times New Roman"/>
          <w:highlight w:val="cyan"/>
        </w:rPr>
        <w:t>014</w:t>
      </w:r>
      <w:r w:rsidR="00D43A97" w:rsidRPr="006F0B70">
        <w:rPr>
          <w:rFonts w:ascii="Times New Roman" w:hAnsi="Times New Roman" w:cs="Times New Roman"/>
          <w:highlight w:val="cyan"/>
        </w:rPr>
        <w:t xml:space="preserve"> Terracotta votive </w:t>
      </w:r>
      <w:proofErr w:type="gramStart"/>
      <w:r w:rsidR="00D43A97" w:rsidRPr="006F0B70">
        <w:rPr>
          <w:rFonts w:ascii="Times New Roman" w:hAnsi="Times New Roman" w:cs="Times New Roman"/>
          <w:highlight w:val="cyan"/>
        </w:rPr>
        <w:t>tablet</w:t>
      </w:r>
      <w:proofErr w:type="gramEnd"/>
      <w:r w:rsidR="00CD45E4">
        <w:rPr>
          <w:rFonts w:ascii="Times New Roman" w:hAnsi="Times New Roman" w:cs="Times New Roman"/>
        </w:rPr>
        <w:t xml:space="preserve">. </w:t>
      </w:r>
      <w:r w:rsidR="00CD45E4" w:rsidRPr="00DE3407">
        <w:rPr>
          <w:rFonts w:ascii="Times New Roman" w:hAnsi="Times New Roman" w:cs="Times New Roman"/>
          <w:highlight w:val="yellow"/>
        </w:rPr>
        <w:t>1 line.</w:t>
      </w:r>
      <w:r w:rsidR="00CD45E4">
        <w:rPr>
          <w:rFonts w:ascii="Times New Roman" w:hAnsi="Times New Roman" w:cs="Times New Roman"/>
        </w:rPr>
        <w:t xml:space="preserve"> </w:t>
      </w:r>
    </w:p>
    <w:p w14:paraId="63AD1766" w14:textId="77777777" w:rsidR="00D43A97" w:rsidRDefault="00D43A97" w:rsidP="004963B9">
      <w:pPr>
        <w:rPr>
          <w:rFonts w:ascii="Times New Roman" w:hAnsi="Times New Roman" w:cs="Times New Roman"/>
        </w:rPr>
      </w:pPr>
    </w:p>
    <w:p w14:paraId="003B4427" w14:textId="3E9F4D87" w:rsidR="00D43A97" w:rsidRPr="00D43A97" w:rsidRDefault="00D43A97" w:rsidP="00D43A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 1909-10, 123</w:t>
      </w:r>
      <w:r w:rsidR="00620ACC">
        <w:rPr>
          <w:rFonts w:ascii="Times New Roman" w:eastAsia="Times New Roman" w:hAnsi="Times New Roman" w:cs="Times New Roman"/>
        </w:rPr>
        <w:t xml:space="preserve"> </w:t>
      </w:r>
      <w:r w:rsidR="00620ACC" w:rsidRPr="00224011">
        <w:rPr>
          <w:rFonts w:ascii="Menlo Regular" w:hAnsi="Menlo Regular" w:cs="Menlo Regular"/>
        </w:rPr>
        <w:t>✔</w:t>
      </w:r>
    </w:p>
    <w:p w14:paraId="4FF0196C" w14:textId="732696D6" w:rsidR="006F2047" w:rsidRPr="00504EB6" w:rsidRDefault="000A4A5A" w:rsidP="006F204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</w:r>
      <w:r w:rsidR="006F2047">
        <w:rPr>
          <w:rFonts w:ascii="Times New Roman" w:eastAsia="Times New Roman" w:hAnsi="Times New Roman" w:cs="Times New Roman"/>
        </w:rPr>
        <w:t xml:space="preserve">122 and on to p. 123: Notes by Taw </w:t>
      </w:r>
      <w:proofErr w:type="spellStart"/>
      <w:r w:rsidR="006F2047">
        <w:rPr>
          <w:rFonts w:ascii="Times New Roman" w:eastAsia="Times New Roman" w:hAnsi="Times New Roman" w:cs="Times New Roman"/>
        </w:rPr>
        <w:t>Sein</w:t>
      </w:r>
      <w:proofErr w:type="spellEnd"/>
      <w:r w:rsidR="006F204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2047">
        <w:rPr>
          <w:rFonts w:ascii="Times New Roman" w:eastAsia="Times New Roman" w:hAnsi="Times New Roman" w:cs="Times New Roman"/>
        </w:rPr>
        <w:t>Ko</w:t>
      </w:r>
      <w:proofErr w:type="spellEnd"/>
      <w:r w:rsidR="006F2047">
        <w:rPr>
          <w:rFonts w:ascii="Times New Roman" w:eastAsia="Times New Roman" w:hAnsi="Times New Roman" w:cs="Times New Roman"/>
        </w:rPr>
        <w:t xml:space="preserve"> under the heading of “terra-cotta </w:t>
      </w:r>
      <w:r w:rsidR="006F2047">
        <w:rPr>
          <w:rFonts w:ascii="Times New Roman" w:eastAsia="Times New Roman" w:hAnsi="Times New Roman" w:cs="Times New Roman"/>
        </w:rPr>
        <w:tab/>
        <w:t xml:space="preserve">votive tablets”: “The reverse face of figs. 11 and 12 as well as two bricks (figs. 17 </w:t>
      </w:r>
      <w:r w:rsidR="006F2047">
        <w:rPr>
          <w:rFonts w:ascii="Times New Roman" w:eastAsia="Times New Roman" w:hAnsi="Times New Roman" w:cs="Times New Roman"/>
        </w:rPr>
        <w:tab/>
        <w:t xml:space="preserve">and 18 of the same plate [=XLIX]) are inscribed with letters in an unknown </w:t>
      </w:r>
      <w:r w:rsidR="006F2047">
        <w:rPr>
          <w:rFonts w:ascii="Times New Roman" w:eastAsia="Times New Roman" w:hAnsi="Times New Roman" w:cs="Times New Roman"/>
        </w:rPr>
        <w:tab/>
        <w:t xml:space="preserve">script”. (Fn. 3 makes reference to </w:t>
      </w:r>
      <w:r w:rsidR="006F2047" w:rsidRPr="00DE3407">
        <w:rPr>
          <w:rFonts w:ascii="Times New Roman" w:eastAsia="Times New Roman" w:hAnsi="Times New Roman" w:cs="Times New Roman"/>
        </w:rPr>
        <w:t xml:space="preserve">de </w:t>
      </w:r>
      <w:proofErr w:type="spellStart"/>
      <w:r w:rsidR="006F2047" w:rsidRPr="00DE3407">
        <w:rPr>
          <w:rFonts w:ascii="Times New Roman" w:eastAsia="Times New Roman" w:hAnsi="Times New Roman" w:cs="Times New Roman"/>
        </w:rPr>
        <w:t>Beylie</w:t>
      </w:r>
      <w:proofErr w:type="spellEnd"/>
      <w:r w:rsidR="006F2047" w:rsidRPr="00DE3407">
        <w:rPr>
          <w:rFonts w:ascii="Times New Roman" w:eastAsia="Times New Roman" w:hAnsi="Times New Roman" w:cs="Times New Roman"/>
        </w:rPr>
        <w:t>́</w:t>
      </w:r>
      <w:r w:rsidR="006F2047">
        <w:rPr>
          <w:rFonts w:ascii="Times New Roman" w:eastAsia="Times New Roman" w:hAnsi="Times New Roman" w:cs="Times New Roman"/>
        </w:rPr>
        <w:t xml:space="preserve">, p. 89, fig. 62.) Fig. 11 </w:t>
      </w:r>
      <w:r w:rsidR="006F2047">
        <w:rPr>
          <w:rFonts w:ascii="Times New Roman" w:eastAsia="Times New Roman" w:hAnsi="Times New Roman" w:cs="Times New Roman"/>
        </w:rPr>
        <w:tab/>
        <w:t xml:space="preserve">shows both </w:t>
      </w:r>
      <w:r w:rsidR="006F2047">
        <w:rPr>
          <w:rFonts w:ascii="Times New Roman" w:eastAsia="Times New Roman" w:hAnsi="Times New Roman" w:cs="Times New Roman"/>
        </w:rPr>
        <w:tab/>
      </w:r>
      <w:r w:rsidR="006F2047" w:rsidRPr="006C0FB2">
        <w:rPr>
          <w:rFonts w:ascii="Times New Roman" w:eastAsia="Times New Roman" w:hAnsi="Times New Roman" w:cs="Times New Roman"/>
        </w:rPr>
        <w:t xml:space="preserve">sides in a smaller reproduction), the reverse with </w:t>
      </w:r>
      <w:r w:rsidR="006F2047">
        <w:rPr>
          <w:rFonts w:ascii="Times New Roman" w:eastAsia="Times New Roman" w:hAnsi="Times New Roman" w:cs="Times New Roman"/>
        </w:rPr>
        <w:t xml:space="preserve">three lines of </w:t>
      </w:r>
      <w:proofErr w:type="spellStart"/>
      <w:r w:rsidR="006F2047">
        <w:rPr>
          <w:rFonts w:ascii="Times New Roman" w:eastAsia="Times New Roman" w:hAnsi="Times New Roman" w:cs="Times New Roman"/>
        </w:rPr>
        <w:t>Pyu</w:t>
      </w:r>
      <w:proofErr w:type="spellEnd"/>
      <w:r w:rsidR="006F2047">
        <w:rPr>
          <w:rFonts w:ascii="Times New Roman" w:eastAsia="Times New Roman" w:hAnsi="Times New Roman" w:cs="Times New Roman"/>
        </w:rPr>
        <w:t xml:space="preserve"> (= 013). Fig. </w:t>
      </w:r>
      <w:r w:rsidR="006F2047">
        <w:rPr>
          <w:rFonts w:ascii="Times New Roman" w:eastAsia="Times New Roman" w:hAnsi="Times New Roman" w:cs="Times New Roman"/>
        </w:rPr>
        <w:tab/>
      </w:r>
      <w:r w:rsidR="006F2047" w:rsidRPr="006C0FB2">
        <w:rPr>
          <w:rFonts w:ascii="Times New Roman" w:eastAsia="Times New Roman" w:hAnsi="Times New Roman" w:cs="Times New Roman"/>
        </w:rPr>
        <w:t xml:space="preserve">13, the reverse of fig. 12, shows 1 line of </w:t>
      </w:r>
      <w:proofErr w:type="spellStart"/>
      <w:r w:rsidR="006F2047" w:rsidRPr="006C0FB2">
        <w:rPr>
          <w:rFonts w:ascii="Times New Roman" w:eastAsia="Times New Roman" w:hAnsi="Times New Roman" w:cs="Times New Roman"/>
        </w:rPr>
        <w:t>Pyu</w:t>
      </w:r>
      <w:proofErr w:type="spellEnd"/>
      <w:r w:rsidR="006F2047" w:rsidRPr="006C0FB2">
        <w:rPr>
          <w:rFonts w:ascii="Times New Roman" w:eastAsia="Times New Roman" w:hAnsi="Times New Roman" w:cs="Times New Roman"/>
        </w:rPr>
        <w:t xml:space="preserve"> (=</w:t>
      </w:r>
      <w:r w:rsidR="006F2047">
        <w:rPr>
          <w:rFonts w:ascii="Times New Roman" w:eastAsia="Times New Roman" w:hAnsi="Times New Roman" w:cs="Times New Roman"/>
        </w:rPr>
        <w:t xml:space="preserve">014), which matches the </w:t>
      </w:r>
      <w:r w:rsidR="006F2047">
        <w:rPr>
          <w:rFonts w:ascii="Times New Roman" w:eastAsia="Times New Roman" w:hAnsi="Times New Roman" w:cs="Times New Roman"/>
        </w:rPr>
        <w:lastRenderedPageBreak/>
        <w:tab/>
        <w:t xml:space="preserve">inscription in </w:t>
      </w:r>
      <w:r w:rsidR="006F2047" w:rsidRPr="00504EB6">
        <w:rPr>
          <w:rFonts w:ascii="Times New Roman" w:eastAsia="Times New Roman" w:hAnsi="Times New Roman" w:cs="Times New Roman"/>
          <w:color w:val="000000"/>
        </w:rPr>
        <w:t xml:space="preserve">De </w:t>
      </w:r>
      <w:proofErr w:type="spellStart"/>
      <w:r w:rsidR="006F2047" w:rsidRPr="00504EB6">
        <w:rPr>
          <w:rFonts w:ascii="Times New Roman" w:eastAsia="Times New Roman" w:hAnsi="Times New Roman" w:cs="Times New Roman"/>
          <w:color w:val="000000"/>
        </w:rPr>
        <w:t>Beylié</w:t>
      </w:r>
      <w:proofErr w:type="spellEnd"/>
      <w:r w:rsidR="006F2047" w:rsidRPr="00504EB6">
        <w:rPr>
          <w:rFonts w:ascii="Times New Roman" w:eastAsia="Times New Roman" w:hAnsi="Times New Roman" w:cs="Times New Roman"/>
          <w:color w:val="000000"/>
        </w:rPr>
        <w:t xml:space="preserve"> 1907a, 89 fig. 62</w:t>
      </w:r>
      <w:r w:rsidR="006F2047">
        <w:rPr>
          <w:rFonts w:ascii="Times New Roman" w:eastAsia="Times New Roman" w:hAnsi="Times New Roman" w:cs="Times New Roman"/>
          <w:color w:val="000000"/>
        </w:rPr>
        <w:t xml:space="preserve">, as well as </w:t>
      </w:r>
      <w:proofErr w:type="spellStart"/>
      <w:r w:rsidR="006F2047" w:rsidRPr="00504EB6">
        <w:rPr>
          <w:rFonts w:ascii="Times New Roman" w:eastAsia="Times New Roman" w:hAnsi="Times New Roman" w:cs="Times New Roman"/>
          <w:color w:val="000000"/>
        </w:rPr>
        <w:t>Mya</w:t>
      </w:r>
      <w:proofErr w:type="spellEnd"/>
      <w:r w:rsidR="006F2047" w:rsidRPr="00504EB6">
        <w:rPr>
          <w:rFonts w:ascii="Times New Roman" w:eastAsia="Times New Roman" w:hAnsi="Times New Roman" w:cs="Times New Roman"/>
          <w:color w:val="000000"/>
        </w:rPr>
        <w:t xml:space="preserve"> 1961, II, pl. 60 (</w:t>
      </w:r>
      <w:proofErr w:type="spellStart"/>
      <w:r w:rsidR="006F2047" w:rsidRPr="00504EB6">
        <w:rPr>
          <w:rFonts w:ascii="Times New Roman" w:eastAsia="Times New Roman" w:hAnsi="Times New Roman" w:cs="Times New Roman"/>
          <w:color w:val="000000"/>
        </w:rPr>
        <w:t>gha</w:t>
      </w:r>
      <w:proofErr w:type="spellEnd"/>
      <w:r w:rsidR="006F2047" w:rsidRPr="00504EB6">
        <w:rPr>
          <w:rFonts w:ascii="Times New Roman" w:eastAsia="Times New Roman" w:hAnsi="Times New Roman" w:cs="Times New Roman"/>
          <w:color w:val="000000"/>
        </w:rPr>
        <w:t>)</w:t>
      </w:r>
      <w:r w:rsidR="006F2047">
        <w:rPr>
          <w:rFonts w:ascii="Times New Roman" w:eastAsia="Times New Roman" w:hAnsi="Times New Roman" w:cs="Times New Roman"/>
          <w:color w:val="000000"/>
        </w:rPr>
        <w:t xml:space="preserve"> </w:t>
      </w:r>
      <w:r w:rsidR="006F2047">
        <w:rPr>
          <w:rFonts w:ascii="Times New Roman" w:eastAsia="Times New Roman" w:hAnsi="Times New Roman" w:cs="Times New Roman"/>
          <w:color w:val="000000"/>
        </w:rPr>
        <w:tab/>
        <w:t xml:space="preserve">and </w:t>
      </w:r>
      <w:r w:rsidR="006F2047" w:rsidRPr="00504EB6">
        <w:rPr>
          <w:rFonts w:ascii="Times New Roman" w:eastAsia="Times New Roman" w:hAnsi="Times New Roman" w:cs="Times New Roman"/>
          <w:color w:val="000000"/>
        </w:rPr>
        <w:t>PPPB II, 59 (f)</w:t>
      </w:r>
      <w:r w:rsidR="006F2047">
        <w:rPr>
          <w:rFonts w:ascii="Times New Roman" w:eastAsia="Times New Roman" w:hAnsi="Times New Roman" w:cs="Times New Roman"/>
          <w:color w:val="000000"/>
        </w:rPr>
        <w:t>.</w:t>
      </w:r>
    </w:p>
    <w:p w14:paraId="30E230D5" w14:textId="70781BAB" w:rsidR="006F2047" w:rsidRDefault="006F2047" w:rsidP="006F2047">
      <w:pPr>
        <w:rPr>
          <w:rFonts w:ascii="Times New Roman" w:eastAsia="Times New Roman" w:hAnsi="Times New Roman" w:cs="Times New Roman"/>
          <w:color w:val="000000"/>
        </w:rPr>
      </w:pPr>
    </w:p>
    <w:p w14:paraId="6F8E30A2" w14:textId="77777777" w:rsidR="006E1A3F" w:rsidRPr="00504EB6" w:rsidRDefault="006E1A3F" w:rsidP="006F2047">
      <w:pPr>
        <w:rPr>
          <w:rFonts w:ascii="Times New Roman" w:eastAsia="Times New Roman" w:hAnsi="Times New Roman" w:cs="Times New Roman"/>
          <w:color w:val="000000"/>
        </w:rPr>
      </w:pPr>
    </w:p>
    <w:p w14:paraId="49453D16" w14:textId="4FAB7C86" w:rsidR="006F2047" w:rsidRDefault="00620ACC" w:rsidP="006F2047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1961, II, 60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gh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  <w:r w:rsidR="00D231DE">
        <w:rPr>
          <w:rFonts w:ascii="Times New Roman" w:eastAsia="Times New Roman" w:hAnsi="Times New Roman" w:cs="Times New Roman"/>
          <w:color w:val="000000"/>
        </w:rPr>
        <w:t xml:space="preserve"> and p. 31</w:t>
      </w:r>
    </w:p>
    <w:p w14:paraId="2D6158ED" w14:textId="2E447746" w:rsidR="00620ACC" w:rsidRDefault="00B53C47" w:rsidP="006F204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Pl. 60</w:t>
      </w:r>
      <w:r w:rsidR="00620ACC">
        <w:rPr>
          <w:rFonts w:ascii="Times New Roman" w:eastAsia="Times New Roman" w:hAnsi="Times New Roman" w:cs="Times New Roman"/>
          <w:color w:val="000000"/>
        </w:rPr>
        <w:t xml:space="preserve"> shows the reverse inscription (59 is the ob</w:t>
      </w:r>
      <w:r>
        <w:rPr>
          <w:rFonts w:ascii="Times New Roman" w:eastAsia="Times New Roman" w:hAnsi="Times New Roman" w:cs="Times New Roman"/>
          <w:color w:val="000000"/>
        </w:rPr>
        <w:t xml:space="preserve">verse); a transliteration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script is given on p. 31</w:t>
      </w:r>
      <w:r w:rsidR="004A0960">
        <w:rPr>
          <w:rFonts w:ascii="Times New Roman" w:eastAsia="Times New Roman" w:hAnsi="Times New Roman" w:cs="Times New Roman"/>
          <w:color w:val="000000"/>
        </w:rPr>
        <w:t xml:space="preserve"> (below –</w:t>
      </w:r>
      <w:r w:rsidR="00490FD4">
        <w:rPr>
          <w:rFonts w:ascii="Times New Roman" w:eastAsia="Times New Roman" w:hAnsi="Times New Roman" w:cs="Times New Roman"/>
          <w:color w:val="000000"/>
        </w:rPr>
        <w:t xml:space="preserve"> it’s the last of the four = </w:t>
      </w:r>
      <w:proofErr w:type="spellStart"/>
      <w:r w:rsidR="004A0960">
        <w:rPr>
          <w:rFonts w:ascii="Times New Roman" w:eastAsia="Times New Roman" w:hAnsi="Times New Roman" w:cs="Times New Roman"/>
          <w:color w:val="000000"/>
        </w:rPr>
        <w:t>gha</w:t>
      </w:r>
      <w:proofErr w:type="spellEnd"/>
      <w:r w:rsidR="004A0960"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61F1AA52" w14:textId="77777777" w:rsidR="00DB1280" w:rsidRDefault="00DB1280" w:rsidP="006F2047">
      <w:pPr>
        <w:rPr>
          <w:rFonts w:ascii="Times New Roman" w:eastAsia="Times New Roman" w:hAnsi="Times New Roman" w:cs="Times New Roman"/>
          <w:color w:val="000000"/>
        </w:rPr>
      </w:pPr>
    </w:p>
    <w:p w14:paraId="0F1FF152" w14:textId="513D46DC" w:rsidR="00DB1280" w:rsidRDefault="00DB1280" w:rsidP="006F204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F665F60" wp14:editId="2F3DBEF2">
            <wp:extent cx="5486400" cy="176434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6AF0" w14:textId="77777777" w:rsidR="006E1A3F" w:rsidRDefault="006E1A3F" w:rsidP="006F2047">
      <w:pPr>
        <w:rPr>
          <w:rFonts w:ascii="Times New Roman" w:eastAsia="Times New Roman" w:hAnsi="Times New Roman" w:cs="Times New Roman"/>
          <w:color w:val="000000"/>
        </w:rPr>
      </w:pPr>
    </w:p>
    <w:p w14:paraId="62D71003" w14:textId="3CECA61F" w:rsidR="006E1A3F" w:rsidRDefault="006E1A3F" w:rsidP="006E1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PPPB I, 155 </w:t>
      </w:r>
    </w:p>
    <w:p w14:paraId="502F3A99" w14:textId="164236A4" w:rsidR="006E1A3F" w:rsidRDefault="006E1A3F" w:rsidP="006F204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155: Under the heading of Pl. 60 “Sri </w:t>
      </w:r>
      <w:proofErr w:type="spellStart"/>
      <w:r>
        <w:rPr>
          <w:rFonts w:ascii="Times New Roman" w:eastAsia="Times New Roman" w:hAnsi="Times New Roman" w:cs="Times New Roman"/>
        </w:rPr>
        <w:t>Ksetra</w:t>
      </w:r>
      <w:proofErr w:type="spellEnd"/>
      <w:r>
        <w:rPr>
          <w:rFonts w:ascii="Times New Roman" w:eastAsia="Times New Roman" w:hAnsi="Times New Roman" w:cs="Times New Roman"/>
        </w:rPr>
        <w:t xml:space="preserve"> votive tablets”: (f) “</w:t>
      </w:r>
      <w:proofErr w:type="spellStart"/>
      <w:r>
        <w:rPr>
          <w:rFonts w:ascii="Times New Roman" w:eastAsia="Times New Roman" w:hAnsi="Times New Roman" w:cs="Times New Roman"/>
        </w:rPr>
        <w:t>Pyu</w:t>
      </w:r>
      <w:proofErr w:type="spellEnd"/>
      <w:r>
        <w:rPr>
          <w:rFonts w:ascii="Times New Roman" w:eastAsia="Times New Roman" w:hAnsi="Times New Roman" w:cs="Times New Roman"/>
        </w:rPr>
        <w:t xml:space="preserve"> writing (not </w:t>
      </w:r>
      <w:r w:rsidR="00DB1280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so clear) on reverses of similar pointed oval tablets from </w:t>
      </w:r>
      <w:proofErr w:type="spellStart"/>
      <w:r>
        <w:rPr>
          <w:rFonts w:ascii="Times New Roman" w:eastAsia="Times New Roman" w:hAnsi="Times New Roman" w:cs="Times New Roman"/>
        </w:rPr>
        <w:t>Lemyethna</w:t>
      </w:r>
      <w:proofErr w:type="spellEnd"/>
      <w:r>
        <w:rPr>
          <w:rFonts w:ascii="Times New Roman" w:eastAsia="Times New Roman" w:hAnsi="Times New Roman" w:cs="Times New Roman"/>
        </w:rPr>
        <w:t xml:space="preserve"> pagoda</w:t>
      </w:r>
      <w:r w:rsidR="00DB1280">
        <w:rPr>
          <w:rFonts w:ascii="Times New Roman" w:eastAsia="Times New Roman" w:hAnsi="Times New Roman" w:cs="Times New Roman"/>
        </w:rPr>
        <w:t xml:space="preserve"> [AG </w:t>
      </w:r>
      <w:r w:rsidR="00DB1280">
        <w:rPr>
          <w:rFonts w:ascii="Times New Roman" w:eastAsia="Times New Roman" w:hAnsi="Times New Roman" w:cs="Times New Roman"/>
        </w:rPr>
        <w:tab/>
        <w:t>transliteration]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56CDA">
        <w:rPr>
          <w:rFonts w:ascii="Times New Roman" w:hAnsi="Times New Roman" w:cs="Times New Roman"/>
        </w:rPr>
        <w:t>ƀaṁḥ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sgu</w:t>
      </w:r>
      <w:r w:rsidRPr="00256CDA">
        <w:rPr>
          <w:rFonts w:ascii="Times New Roman" w:hAnsi="Times New Roman" w:cs="Times New Roman"/>
        </w:rPr>
        <w:t>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B1280">
        <w:rPr>
          <w:rFonts w:ascii="Times New Roman" w:hAnsi="Times New Roman" w:cs="Times New Roman"/>
        </w:rPr>
        <w:t>sa</w:t>
      </w:r>
      <w:proofErr w:type="spellEnd"/>
      <w:proofErr w:type="gramEnd"/>
      <w:r w:rsidR="00DB1280">
        <w:rPr>
          <w:rFonts w:ascii="Times New Roman" w:hAnsi="Times New Roman" w:cs="Times New Roman"/>
        </w:rPr>
        <w:t xml:space="preserve"> </w:t>
      </w:r>
      <w:proofErr w:type="spellStart"/>
      <w:r w:rsidR="00DB1280">
        <w:rPr>
          <w:rFonts w:ascii="Times New Roman" w:hAnsi="Times New Roman" w:cs="Times New Roman"/>
        </w:rPr>
        <w:t>pa</w:t>
      </w:r>
      <w:r w:rsidR="00DB1280" w:rsidRPr="00256CDA">
        <w:rPr>
          <w:rFonts w:ascii="Times New Roman" w:hAnsi="Times New Roman" w:cs="Times New Roman"/>
        </w:rPr>
        <w:t>ṁ</w:t>
      </w:r>
      <w:proofErr w:type="spellEnd"/>
      <w:r w:rsidR="00DB1280">
        <w:rPr>
          <w:rFonts w:ascii="Times New Roman" w:hAnsi="Times New Roman" w:cs="Times New Roman"/>
        </w:rPr>
        <w:t xml:space="preserve"> </w:t>
      </w:r>
      <w:proofErr w:type="spellStart"/>
      <w:r w:rsidR="00DB1280">
        <w:rPr>
          <w:rFonts w:ascii="Times New Roman" w:hAnsi="Times New Roman" w:cs="Times New Roman"/>
        </w:rPr>
        <w:t>kdi</w:t>
      </w:r>
      <w:r w:rsidR="00DB1280" w:rsidRPr="00256CDA">
        <w:rPr>
          <w:rFonts w:ascii="Times New Roman" w:hAnsi="Times New Roman" w:cs="Times New Roman"/>
        </w:rPr>
        <w:t>ḥ</w:t>
      </w:r>
      <w:proofErr w:type="spellEnd"/>
      <w:r>
        <w:rPr>
          <w:rFonts w:ascii="Times New Roman" w:hAnsi="Times New Roman" w:cs="Times New Roman"/>
        </w:rPr>
        <w:t xml:space="preserve"> (?)</w:t>
      </w:r>
      <w:r w:rsidR="00DB1280">
        <w:rPr>
          <w:rFonts w:ascii="Times New Roman" w:hAnsi="Times New Roman" w:cs="Times New Roman"/>
        </w:rPr>
        <w:t xml:space="preserve">.” Luce cites ASI 1910, pl. XLIX </w:t>
      </w:r>
      <w:r w:rsidR="00DB1280">
        <w:rPr>
          <w:rFonts w:ascii="Times New Roman" w:hAnsi="Times New Roman" w:cs="Times New Roman"/>
        </w:rPr>
        <w:tab/>
        <w:t>(12,13) a</w:t>
      </w:r>
      <w:r w:rsidR="00490FD4">
        <w:rPr>
          <w:rFonts w:ascii="Times New Roman" w:hAnsi="Times New Roman" w:cs="Times New Roman"/>
        </w:rPr>
        <w:t xml:space="preserve">nd </w:t>
      </w:r>
      <w:commentRangeStart w:id="1"/>
      <w:r w:rsidR="00490FD4">
        <w:rPr>
          <w:rFonts w:ascii="Times New Roman" w:hAnsi="Times New Roman" w:cs="Times New Roman"/>
        </w:rPr>
        <w:t xml:space="preserve">de </w:t>
      </w:r>
      <w:proofErr w:type="spellStart"/>
      <w:r w:rsidR="00490FD4">
        <w:rPr>
          <w:rFonts w:ascii="Times New Roman" w:hAnsi="Times New Roman" w:cs="Times New Roman"/>
        </w:rPr>
        <w:t>Beylie</w:t>
      </w:r>
      <w:proofErr w:type="spellEnd"/>
      <w:r w:rsidR="00490FD4">
        <w:rPr>
          <w:rFonts w:ascii="Times New Roman" w:hAnsi="Times New Roman" w:cs="Times New Roman"/>
        </w:rPr>
        <w:t>, Pl. V fig. 3 (which</w:t>
      </w:r>
      <w:r w:rsidR="00DB1280">
        <w:rPr>
          <w:rFonts w:ascii="Times New Roman" w:hAnsi="Times New Roman" w:cs="Times New Roman"/>
        </w:rPr>
        <w:t xml:space="preserve"> is a different tablet)</w:t>
      </w:r>
      <w:commentRangeEnd w:id="1"/>
      <w:r w:rsidR="00963915">
        <w:rPr>
          <w:rStyle w:val="CommentReference"/>
        </w:rPr>
        <w:commentReference w:id="1"/>
      </w:r>
      <w:r w:rsidR="00DB1280">
        <w:rPr>
          <w:rFonts w:ascii="Times New Roman" w:hAnsi="Times New Roman" w:cs="Times New Roman"/>
        </w:rPr>
        <w:t xml:space="preserve">; p. 89, fig. 62; p. </w:t>
      </w:r>
      <w:r w:rsidR="00490FD4">
        <w:rPr>
          <w:rFonts w:ascii="Times New Roman" w:hAnsi="Times New Roman" w:cs="Times New Roman"/>
        </w:rPr>
        <w:tab/>
      </w:r>
      <w:proofErr w:type="gramStart"/>
      <w:r w:rsidR="00490FD4">
        <w:rPr>
          <w:rFonts w:ascii="Times New Roman" w:hAnsi="Times New Roman" w:cs="Times New Roman"/>
        </w:rPr>
        <w:t xml:space="preserve">246, </w:t>
      </w:r>
      <w:r w:rsidR="00DB1280">
        <w:rPr>
          <w:rFonts w:ascii="Times New Roman" w:hAnsi="Times New Roman" w:cs="Times New Roman"/>
        </w:rPr>
        <w:t>fig. 199.</w:t>
      </w:r>
      <w:proofErr w:type="gramEnd"/>
    </w:p>
    <w:p w14:paraId="41CC7DB1" w14:textId="57EE3023" w:rsidR="006F2047" w:rsidRPr="00620ACC" w:rsidRDefault="00E82D40" w:rsidP="006F204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54FF4C28" w14:textId="61198DEB" w:rsidR="006E1A3F" w:rsidRPr="00D231DE" w:rsidRDefault="006E1A3F" w:rsidP="004963B9">
      <w:pPr>
        <w:rPr>
          <w:rFonts w:ascii="Times New Roman" w:hAnsi="Times New Roman" w:cs="Times New Roman"/>
        </w:rPr>
      </w:pPr>
      <w:r w:rsidRPr="00D231DE">
        <w:rPr>
          <w:rFonts w:ascii="Times New Roman" w:hAnsi="Times New Roman" w:cs="Times New Roman"/>
        </w:rPr>
        <w:t>Column I:</w:t>
      </w:r>
    </w:p>
    <w:p w14:paraId="3EDA51E5" w14:textId="4B73755C" w:rsidR="006F2047" w:rsidRPr="00D231DE" w:rsidRDefault="006E1A3F" w:rsidP="004963B9">
      <w:pPr>
        <w:rPr>
          <w:rFonts w:ascii="Times New Roman" w:hAnsi="Times New Roman" w:cs="Times New Roman"/>
        </w:rPr>
      </w:pPr>
      <w:r w:rsidRPr="00D231DE">
        <w:rPr>
          <w:rFonts w:ascii="Times New Roman" w:eastAsia="Times New Roman" w:hAnsi="Times New Roman" w:cs="Times New Roman"/>
          <w:color w:val="000000"/>
        </w:rPr>
        <w:t xml:space="preserve">De </w:t>
      </w:r>
      <w:proofErr w:type="spellStart"/>
      <w:r w:rsidRPr="00D231DE">
        <w:rPr>
          <w:rFonts w:ascii="Times New Roman" w:eastAsia="Times New Roman" w:hAnsi="Times New Roman" w:cs="Times New Roman"/>
          <w:color w:val="000000"/>
        </w:rPr>
        <w:t>Beylié</w:t>
      </w:r>
      <w:proofErr w:type="spellEnd"/>
      <w:r w:rsidRPr="00D231DE">
        <w:rPr>
          <w:rFonts w:ascii="Times New Roman" w:eastAsia="Times New Roman" w:hAnsi="Times New Roman" w:cs="Times New Roman"/>
          <w:color w:val="000000"/>
        </w:rPr>
        <w:t xml:space="preserve"> 1907a, 89 fig. 62</w:t>
      </w:r>
    </w:p>
    <w:p w14:paraId="1B8D6A29" w14:textId="0536F3BE" w:rsidR="006E1A3F" w:rsidRPr="00D231DE" w:rsidRDefault="006E1A3F" w:rsidP="004963B9">
      <w:pPr>
        <w:rPr>
          <w:rFonts w:ascii="Times New Roman" w:hAnsi="Times New Roman" w:cs="Times New Roman"/>
        </w:rPr>
      </w:pPr>
      <w:r w:rsidRPr="00D231DE">
        <w:rPr>
          <w:rFonts w:ascii="Times New Roman" w:hAnsi="Times New Roman" w:cs="Times New Roman"/>
        </w:rPr>
        <w:tab/>
      </w:r>
      <w:r w:rsidRPr="00D231DE">
        <w:rPr>
          <w:rFonts w:ascii="Times New Roman" w:eastAsia="Times New Roman" w:hAnsi="Times New Roman" w:cs="Times New Roman"/>
        </w:rPr>
        <w:t xml:space="preserve">Fig. 62 reproduces – by </w:t>
      </w:r>
      <w:proofErr w:type="gramStart"/>
      <w:r w:rsidRPr="00D231DE">
        <w:rPr>
          <w:rFonts w:ascii="Times New Roman" w:eastAsia="Times New Roman" w:hAnsi="Times New Roman" w:cs="Times New Roman"/>
        </w:rPr>
        <w:t>eye-drawing</w:t>
      </w:r>
      <w:proofErr w:type="gramEnd"/>
      <w:r w:rsidRPr="00D231DE">
        <w:rPr>
          <w:rFonts w:ascii="Times New Roman" w:eastAsia="Times New Roman" w:hAnsi="Times New Roman" w:cs="Times New Roman"/>
        </w:rPr>
        <w:t xml:space="preserve"> – the inscription shown in </w:t>
      </w:r>
      <w:r w:rsidR="00490FD4">
        <w:rPr>
          <w:rFonts w:ascii="Times New Roman" w:eastAsia="Times New Roman" w:hAnsi="Times New Roman" w:cs="Times New Roman"/>
        </w:rPr>
        <w:t xml:space="preserve">ASI </w:t>
      </w:r>
      <w:r w:rsidRPr="00D231DE">
        <w:rPr>
          <w:rFonts w:ascii="Times New Roman" w:eastAsia="Times New Roman" w:hAnsi="Times New Roman" w:cs="Times New Roman"/>
        </w:rPr>
        <w:t xml:space="preserve">fig. 13 above, </w:t>
      </w:r>
      <w:r w:rsidRPr="00D231DE">
        <w:rPr>
          <w:rFonts w:ascii="Times New Roman" w:eastAsia="Times New Roman" w:hAnsi="Times New Roman" w:cs="Times New Roman"/>
        </w:rPr>
        <w:tab/>
        <w:t>that is, the one line inscription</w:t>
      </w:r>
      <w:r w:rsidR="004A0960">
        <w:rPr>
          <w:rFonts w:ascii="Times New Roman" w:eastAsia="Times New Roman" w:hAnsi="Times New Roman" w:cs="Times New Roman"/>
        </w:rPr>
        <w:t xml:space="preserve"> (5-6</w:t>
      </w:r>
      <w:r w:rsidR="00D231D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231DE">
        <w:rPr>
          <w:rFonts w:ascii="Times New Roman" w:eastAsia="Times New Roman" w:hAnsi="Times New Roman" w:cs="Times New Roman"/>
        </w:rPr>
        <w:t>akshara</w:t>
      </w:r>
      <w:proofErr w:type="spellEnd"/>
      <w:r w:rsidR="00D231DE">
        <w:rPr>
          <w:rFonts w:ascii="Times New Roman" w:eastAsia="Times New Roman" w:hAnsi="Times New Roman" w:cs="Times New Roman"/>
        </w:rPr>
        <w:t>)</w:t>
      </w:r>
      <w:r w:rsidRPr="00D231DE">
        <w:rPr>
          <w:rFonts w:ascii="Times New Roman" w:eastAsia="Times New Roman" w:hAnsi="Times New Roman" w:cs="Times New Roman"/>
        </w:rPr>
        <w:t>.</w:t>
      </w:r>
      <w:r w:rsidR="00D231DE" w:rsidRPr="00D231DE">
        <w:rPr>
          <w:rFonts w:ascii="Times New Roman" w:eastAsia="Times New Roman" w:hAnsi="Times New Roman" w:cs="Times New Roman"/>
        </w:rPr>
        <w:t xml:space="preserve"> </w:t>
      </w:r>
      <w:commentRangeStart w:id="2"/>
      <w:r w:rsidR="00D231DE" w:rsidRPr="00D231DE">
        <w:rPr>
          <w:rFonts w:ascii="Times New Roman" w:eastAsia="Times New Roman" w:hAnsi="Times New Roman" w:cs="Times New Roman"/>
        </w:rPr>
        <w:t xml:space="preserve">Not pl. </w:t>
      </w:r>
      <w:proofErr w:type="gramStart"/>
      <w:r w:rsidR="00D231DE" w:rsidRPr="00D231DE">
        <w:rPr>
          <w:rFonts w:ascii="Times New Roman" w:eastAsia="Times New Roman" w:hAnsi="Times New Roman" w:cs="Times New Roman"/>
        </w:rPr>
        <w:t>V(</w:t>
      </w:r>
      <w:proofErr w:type="gramEnd"/>
      <w:r w:rsidR="00D231DE" w:rsidRPr="00D231DE">
        <w:rPr>
          <w:rFonts w:ascii="Times New Roman" w:eastAsia="Times New Roman" w:hAnsi="Times New Roman" w:cs="Times New Roman"/>
        </w:rPr>
        <w:t>3)</w:t>
      </w:r>
      <w:r w:rsidR="004A0960">
        <w:rPr>
          <w:rFonts w:ascii="Times New Roman" w:eastAsia="Times New Roman" w:hAnsi="Times New Roman" w:cs="Times New Roman"/>
        </w:rPr>
        <w:t>, obverse only,</w:t>
      </w:r>
      <w:r w:rsidR="00D231DE" w:rsidRPr="00D231DE">
        <w:rPr>
          <w:rFonts w:ascii="Times New Roman" w:eastAsia="Times New Roman" w:hAnsi="Times New Roman" w:cs="Times New Roman"/>
        </w:rPr>
        <w:t xml:space="preserve"> which is </w:t>
      </w:r>
      <w:r w:rsidR="004A0960">
        <w:rPr>
          <w:rFonts w:ascii="Times New Roman" w:eastAsia="Times New Roman" w:hAnsi="Times New Roman" w:cs="Times New Roman"/>
        </w:rPr>
        <w:tab/>
      </w:r>
      <w:r w:rsidR="00D231DE" w:rsidRPr="00D231DE">
        <w:rPr>
          <w:rFonts w:ascii="Times New Roman" w:eastAsia="Times New Roman" w:hAnsi="Times New Roman" w:cs="Times New Roman"/>
        </w:rPr>
        <w:t>a similar looking votiv</w:t>
      </w:r>
      <w:r w:rsidR="004A0960">
        <w:rPr>
          <w:rFonts w:ascii="Times New Roman" w:eastAsia="Times New Roman" w:hAnsi="Times New Roman" w:cs="Times New Roman"/>
        </w:rPr>
        <w:t>e tablet, but whose shape doesn’t quite match</w:t>
      </w:r>
      <w:r w:rsidR="00D231DE" w:rsidRPr="00D231DE">
        <w:rPr>
          <w:rFonts w:ascii="Times New Roman" w:eastAsia="Times New Roman" w:hAnsi="Times New Roman" w:cs="Times New Roman"/>
        </w:rPr>
        <w:t>.</w:t>
      </w:r>
      <w:commentRangeEnd w:id="2"/>
      <w:r w:rsidR="00963915">
        <w:rPr>
          <w:rStyle w:val="CommentReference"/>
        </w:rPr>
        <w:commentReference w:id="2"/>
      </w:r>
      <w:r w:rsidR="00D231DE" w:rsidRPr="00D231DE">
        <w:rPr>
          <w:rFonts w:ascii="Times New Roman" w:eastAsia="Times New Roman" w:hAnsi="Times New Roman" w:cs="Times New Roman"/>
        </w:rPr>
        <w:t xml:space="preserve"> </w:t>
      </w:r>
    </w:p>
    <w:p w14:paraId="6021F415" w14:textId="77777777" w:rsidR="006E1A3F" w:rsidRPr="00D231DE" w:rsidRDefault="006E1A3F" w:rsidP="004963B9">
      <w:pPr>
        <w:rPr>
          <w:rFonts w:ascii="Times New Roman" w:hAnsi="Times New Roman" w:cs="Times New Roman"/>
        </w:rPr>
      </w:pPr>
    </w:p>
    <w:p w14:paraId="16EBF4D3" w14:textId="75D361C0" w:rsidR="00D231DE" w:rsidRPr="00D231DE" w:rsidRDefault="00D231DE" w:rsidP="00D231DE">
      <w:pPr>
        <w:rPr>
          <w:rFonts w:ascii="Times New Roman" w:eastAsia="Times New Roman" w:hAnsi="Times New Roman" w:cs="Times New Roman"/>
          <w:color w:val="000000"/>
        </w:rPr>
      </w:pPr>
      <w:commentRangeStart w:id="3"/>
      <w:r w:rsidRPr="00D231DE">
        <w:rPr>
          <w:rFonts w:ascii="Times New Roman" w:eastAsia="Times New Roman" w:hAnsi="Times New Roman" w:cs="Times New Roman"/>
          <w:color w:val="000000"/>
        </w:rPr>
        <w:t>1907b, 246 fig. 199 (not available yet)</w:t>
      </w:r>
      <w:commentRangeEnd w:id="3"/>
      <w:r w:rsidR="00963915">
        <w:rPr>
          <w:rStyle w:val="CommentReference"/>
        </w:rPr>
        <w:commentReference w:id="3"/>
      </w:r>
    </w:p>
    <w:p w14:paraId="4E678E85" w14:textId="77777777" w:rsidR="00D231DE" w:rsidRPr="00D231DE" w:rsidRDefault="00D231DE" w:rsidP="00D231DE">
      <w:pPr>
        <w:rPr>
          <w:rFonts w:ascii="Times New Roman" w:eastAsia="Times New Roman" w:hAnsi="Times New Roman" w:cs="Times New Roman"/>
          <w:color w:val="000000"/>
        </w:rPr>
      </w:pPr>
    </w:p>
    <w:p w14:paraId="5E2A1BDB" w14:textId="77777777" w:rsidR="00D231DE" w:rsidRPr="00D231DE" w:rsidRDefault="00D231DE" w:rsidP="00D231DE">
      <w:pPr>
        <w:rPr>
          <w:rFonts w:ascii="Times New Roman" w:eastAsia="Times New Roman" w:hAnsi="Times New Roman" w:cs="Times New Roman"/>
          <w:color w:val="000000"/>
        </w:rPr>
      </w:pPr>
      <w:r w:rsidRPr="00D231DE">
        <w:rPr>
          <w:rFonts w:ascii="Times New Roman" w:eastAsia="Times New Roman" w:hAnsi="Times New Roman" w:cs="Times New Roman"/>
          <w:color w:val="000000"/>
        </w:rPr>
        <w:t>ASI 1909-10, pl. XLIX (12, 13)</w:t>
      </w:r>
    </w:p>
    <w:p w14:paraId="6C24ABF3" w14:textId="77777777" w:rsidR="00D231DE" w:rsidRPr="00D231DE" w:rsidRDefault="00D231DE" w:rsidP="00D231DE">
      <w:pPr>
        <w:rPr>
          <w:rFonts w:ascii="Times New Roman" w:eastAsia="Times New Roman" w:hAnsi="Times New Roman" w:cs="Times New Roman"/>
          <w:color w:val="000000"/>
        </w:rPr>
      </w:pPr>
    </w:p>
    <w:p w14:paraId="5E1230E2" w14:textId="77777777" w:rsidR="00D231DE" w:rsidRPr="00D231DE" w:rsidRDefault="00D231DE" w:rsidP="00D231D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D231DE">
        <w:rPr>
          <w:rFonts w:ascii="Times New Roman" w:eastAsia="Times New Roman" w:hAnsi="Times New Roman" w:cs="Times New Roman"/>
          <w:color w:val="000000"/>
        </w:rPr>
        <w:t>Mya</w:t>
      </w:r>
      <w:proofErr w:type="spellEnd"/>
      <w:r w:rsidRPr="00D231DE">
        <w:rPr>
          <w:rFonts w:ascii="Times New Roman" w:eastAsia="Times New Roman" w:hAnsi="Times New Roman" w:cs="Times New Roman"/>
          <w:color w:val="000000"/>
        </w:rPr>
        <w:t xml:space="preserve"> 1961, II, pl. 60 (</w:t>
      </w:r>
      <w:proofErr w:type="spellStart"/>
      <w:r w:rsidRPr="00D231DE">
        <w:rPr>
          <w:rFonts w:ascii="Times New Roman" w:eastAsia="Times New Roman" w:hAnsi="Times New Roman" w:cs="Times New Roman"/>
          <w:color w:val="000000"/>
        </w:rPr>
        <w:t>gha</w:t>
      </w:r>
      <w:proofErr w:type="spellEnd"/>
      <w:r w:rsidRPr="00D231DE">
        <w:rPr>
          <w:rFonts w:ascii="Times New Roman" w:eastAsia="Times New Roman" w:hAnsi="Times New Roman" w:cs="Times New Roman"/>
          <w:color w:val="000000"/>
        </w:rPr>
        <w:t>)</w:t>
      </w:r>
    </w:p>
    <w:p w14:paraId="058F28C4" w14:textId="77777777" w:rsidR="00D231DE" w:rsidRPr="00D231DE" w:rsidRDefault="00D231DE" w:rsidP="00D231DE">
      <w:pPr>
        <w:rPr>
          <w:rFonts w:ascii="Times New Roman" w:eastAsia="Times New Roman" w:hAnsi="Times New Roman" w:cs="Times New Roman"/>
          <w:color w:val="000000"/>
        </w:rPr>
      </w:pPr>
    </w:p>
    <w:p w14:paraId="631C433D" w14:textId="7AEA320D" w:rsidR="00D231DE" w:rsidRPr="00D231DE" w:rsidRDefault="00D231DE" w:rsidP="00D231DE">
      <w:pPr>
        <w:rPr>
          <w:rFonts w:ascii="Times New Roman" w:eastAsia="Times New Roman" w:hAnsi="Times New Roman" w:cs="Times New Roman"/>
          <w:color w:val="000000"/>
        </w:rPr>
      </w:pPr>
      <w:r w:rsidRPr="00D231DE">
        <w:rPr>
          <w:rFonts w:ascii="Times New Roman" w:eastAsia="Times New Roman" w:hAnsi="Times New Roman" w:cs="Times New Roman"/>
          <w:color w:val="000000"/>
        </w:rPr>
        <w:t>PPPB II, 59 (f).</w:t>
      </w:r>
    </w:p>
    <w:p w14:paraId="2FDF6A63" w14:textId="77777777" w:rsidR="006E1A3F" w:rsidRDefault="006E1A3F" w:rsidP="004963B9">
      <w:pPr>
        <w:rPr>
          <w:rFonts w:ascii="Times New Roman" w:hAnsi="Times New Roman" w:cs="Times New Roman"/>
        </w:rPr>
      </w:pPr>
    </w:p>
    <w:p w14:paraId="2901351A" w14:textId="3E8E97E6" w:rsidR="006E1A3F" w:rsidRDefault="00DD299F" w:rsidP="00496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QED: </w:t>
      </w:r>
      <w:r w:rsidR="00490FD4">
        <w:rPr>
          <w:rFonts w:ascii="Times New Roman" w:hAnsi="Times New Roman" w:cs="Times New Roman"/>
        </w:rPr>
        <w:t>014 and line 89 are citing the same inscription.</w:t>
      </w:r>
    </w:p>
    <w:p w14:paraId="2E5EF7D2" w14:textId="77777777" w:rsidR="006E1A3F" w:rsidRDefault="006E1A3F" w:rsidP="004963B9">
      <w:pPr>
        <w:rPr>
          <w:rFonts w:ascii="Times New Roman" w:hAnsi="Times New Roman" w:cs="Times New Roman"/>
        </w:rPr>
      </w:pPr>
    </w:p>
    <w:p w14:paraId="7F9FFFDC" w14:textId="77777777" w:rsidR="00DE3407" w:rsidRDefault="00DE3407" w:rsidP="004963B9">
      <w:pPr>
        <w:rPr>
          <w:rFonts w:ascii="Times New Roman" w:hAnsi="Times New Roman" w:cs="Times New Roman"/>
        </w:rPr>
      </w:pPr>
    </w:p>
    <w:p w14:paraId="24D36E1C" w14:textId="77777777" w:rsidR="00490FD4" w:rsidRDefault="00490FD4" w:rsidP="004963B9">
      <w:pPr>
        <w:rPr>
          <w:rFonts w:ascii="Times New Roman" w:hAnsi="Times New Roman" w:cs="Times New Roman"/>
        </w:rPr>
      </w:pPr>
    </w:p>
    <w:p w14:paraId="5E33E77C" w14:textId="77777777" w:rsidR="00490FD4" w:rsidRDefault="00490FD4" w:rsidP="004963B9">
      <w:pPr>
        <w:rPr>
          <w:rFonts w:ascii="Times New Roman" w:hAnsi="Times New Roman" w:cs="Times New Roman"/>
        </w:rPr>
      </w:pPr>
    </w:p>
    <w:p w14:paraId="08446C8C" w14:textId="77777777" w:rsidR="00490FD4" w:rsidRPr="00D43A97" w:rsidRDefault="00490FD4" w:rsidP="004963B9">
      <w:pPr>
        <w:rPr>
          <w:rFonts w:ascii="Times New Roman" w:hAnsi="Times New Roman" w:cs="Times New Roman"/>
        </w:rPr>
      </w:pPr>
    </w:p>
    <w:p w14:paraId="057826DD" w14:textId="509D858A" w:rsidR="004963B9" w:rsidRPr="000240B8" w:rsidRDefault="004963B9" w:rsidP="004963B9">
      <w:pPr>
        <w:rPr>
          <w:rFonts w:ascii="Times New Roman" w:hAnsi="Times New Roman" w:cs="Times New Roman"/>
        </w:rPr>
      </w:pPr>
      <w:r w:rsidRPr="006F0B70">
        <w:rPr>
          <w:rFonts w:ascii="Times New Roman" w:hAnsi="Times New Roman" w:cs="Times New Roman"/>
          <w:highlight w:val="cyan"/>
        </w:rPr>
        <w:t>015</w:t>
      </w:r>
      <w:r w:rsidR="000240B8" w:rsidRPr="006F0B70">
        <w:rPr>
          <w:rFonts w:ascii="Times New Roman" w:hAnsi="Times New Roman" w:cs="Times New Roman"/>
          <w:highlight w:val="cyan"/>
        </w:rPr>
        <w:t xml:space="preserve"> Terracotta votive </w:t>
      </w:r>
      <w:proofErr w:type="gramStart"/>
      <w:r w:rsidR="000240B8" w:rsidRPr="006F0B70">
        <w:rPr>
          <w:rFonts w:ascii="Times New Roman" w:hAnsi="Times New Roman" w:cs="Times New Roman"/>
          <w:highlight w:val="cyan"/>
        </w:rPr>
        <w:t>tablet</w:t>
      </w:r>
      <w:proofErr w:type="gramEnd"/>
      <w:r w:rsidR="00CD45E4">
        <w:rPr>
          <w:rFonts w:ascii="Times New Roman" w:hAnsi="Times New Roman" w:cs="Times New Roman"/>
        </w:rPr>
        <w:t xml:space="preserve">. </w:t>
      </w:r>
      <w:r w:rsidR="00CD45E4" w:rsidRPr="00DE3407">
        <w:rPr>
          <w:rFonts w:ascii="Times New Roman" w:hAnsi="Times New Roman" w:cs="Times New Roman"/>
          <w:highlight w:val="yellow"/>
        </w:rPr>
        <w:t>3 lines.</w:t>
      </w:r>
    </w:p>
    <w:p w14:paraId="5840F42E" w14:textId="77777777" w:rsidR="004108E8" w:rsidRDefault="004108E8" w:rsidP="000240B8">
      <w:pPr>
        <w:rPr>
          <w:rFonts w:ascii="Times New Roman" w:eastAsia="Times New Roman" w:hAnsi="Times New Roman" w:cs="Times New Roman"/>
        </w:rPr>
      </w:pPr>
    </w:p>
    <w:p w14:paraId="1CAC59F8" w14:textId="2212E911" w:rsidR="000240B8" w:rsidRDefault="00991EDF" w:rsidP="000240B8">
      <w:pPr>
        <w:rPr>
          <w:rFonts w:ascii="Times New Roman" w:eastAsia="Times New Roman" w:hAnsi="Times New Roman" w:cs="Times New Roman"/>
        </w:rPr>
      </w:pPr>
      <w:r w:rsidRPr="000240B8">
        <w:rPr>
          <w:rFonts w:ascii="Times New Roman" w:eastAsia="Times New Roman" w:hAnsi="Times New Roman" w:cs="Times New Roman"/>
        </w:rPr>
        <w:t>ASI 1910-11, 93</w:t>
      </w:r>
      <w:r w:rsidR="007D7532">
        <w:rPr>
          <w:rFonts w:ascii="Times New Roman" w:eastAsia="Times New Roman" w:hAnsi="Times New Roman" w:cs="Times New Roman"/>
        </w:rPr>
        <w:t xml:space="preserve"> </w:t>
      </w:r>
      <w:r w:rsidR="007D7532" w:rsidRPr="00224011">
        <w:rPr>
          <w:rFonts w:ascii="Menlo Regular" w:hAnsi="Menlo Regular" w:cs="Menlo Regular"/>
        </w:rPr>
        <w:t>✔</w:t>
      </w:r>
    </w:p>
    <w:p w14:paraId="6257821B" w14:textId="0BBB5849" w:rsidR="000240B8" w:rsidRDefault="004108E8" w:rsidP="003E7E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240B8">
        <w:rPr>
          <w:rFonts w:ascii="Times New Roman" w:eastAsia="Times New Roman" w:hAnsi="Times New Roman" w:cs="Times New Roman"/>
        </w:rPr>
        <w:t>93:</w:t>
      </w:r>
      <w:r>
        <w:rPr>
          <w:rFonts w:ascii="Times New Roman" w:eastAsia="Times New Roman" w:hAnsi="Times New Roman" w:cs="Times New Roman"/>
        </w:rPr>
        <w:t xml:space="preserve"> Taw </w:t>
      </w:r>
      <w:proofErr w:type="spellStart"/>
      <w:r>
        <w:rPr>
          <w:rFonts w:ascii="Times New Roman" w:eastAsia="Times New Roman" w:hAnsi="Times New Roman" w:cs="Times New Roman"/>
        </w:rPr>
        <w:t>Sein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Ko’s</w:t>
      </w:r>
      <w:proofErr w:type="spellEnd"/>
      <w:r>
        <w:rPr>
          <w:rFonts w:ascii="Times New Roman" w:eastAsia="Times New Roman" w:hAnsi="Times New Roman" w:cs="Times New Roman"/>
        </w:rPr>
        <w:t xml:space="preserve"> comments: “… a c</w:t>
      </w:r>
      <w:r w:rsidR="00991EDF">
        <w:rPr>
          <w:rFonts w:ascii="Times New Roman" w:eastAsia="Times New Roman" w:hAnsi="Times New Roman" w:cs="Times New Roman"/>
        </w:rPr>
        <w:t xml:space="preserve">lay tablet measuring 5”x5½” on </w:t>
      </w: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</w:rPr>
        <w:tab/>
        <w:t xml:space="preserve">a Buddha figure is shown seated in the </w:t>
      </w:r>
      <w:proofErr w:type="spellStart"/>
      <w:r>
        <w:rPr>
          <w:rFonts w:ascii="Times New Roman" w:eastAsia="Times New Roman" w:hAnsi="Times New Roman" w:cs="Times New Roman"/>
        </w:rPr>
        <w:t>darmacakramudr</w:t>
      </w:r>
      <w:r w:rsidRPr="000C7DF6">
        <w:rPr>
          <w:rFonts w:ascii="Times New Roman" w:hAnsi="Times New Roman" w:cs="Times New Roman"/>
        </w:rPr>
        <w:t>ā</w:t>
      </w:r>
      <w:proofErr w:type="spellEnd"/>
      <w:r>
        <w:rPr>
          <w:rFonts w:ascii="Times New Roman" w:eastAsia="Times New Roman" w:hAnsi="Times New Roman" w:cs="Times New Roman"/>
        </w:rPr>
        <w:t xml:space="preserve">; on the reverse is an </w:t>
      </w:r>
      <w:r>
        <w:rPr>
          <w:rFonts w:ascii="Times New Roman" w:eastAsia="Times New Roman" w:hAnsi="Times New Roman" w:cs="Times New Roman"/>
        </w:rPr>
        <w:tab/>
        <w:t>inscription (fig.</w:t>
      </w:r>
      <w:r w:rsidR="009C6A1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21) believed to be</w:t>
      </w:r>
      <w:r w:rsidR="00991EDF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991EDF">
        <w:rPr>
          <w:rFonts w:ascii="Times New Roman" w:eastAsia="Times New Roman" w:hAnsi="Times New Roman" w:cs="Times New Roman"/>
        </w:rPr>
        <w:t>Pyu</w:t>
      </w:r>
      <w:proofErr w:type="spellEnd"/>
      <w:proofErr w:type="gramStart"/>
      <w:r w:rsidR="00991EDF">
        <w:rPr>
          <w:rFonts w:ascii="Times New Roman" w:eastAsia="Times New Roman" w:hAnsi="Times New Roman" w:cs="Times New Roman"/>
        </w:rPr>
        <w:t>, ….”</w:t>
      </w:r>
      <w:proofErr w:type="gramEnd"/>
      <w:r w:rsidR="00991EDF">
        <w:rPr>
          <w:rFonts w:ascii="Times New Roman" w:eastAsia="Times New Roman" w:hAnsi="Times New Roman" w:cs="Times New Roman"/>
        </w:rPr>
        <w:t xml:space="preserve"> </w:t>
      </w:r>
      <w:r w:rsidR="00B02CA2">
        <w:rPr>
          <w:rFonts w:ascii="Times New Roman" w:eastAsia="Times New Roman" w:hAnsi="Times New Roman" w:cs="Times New Roman"/>
        </w:rPr>
        <w:t xml:space="preserve"> </w:t>
      </w:r>
      <w:proofErr w:type="gramStart"/>
      <w:r w:rsidR="003E7EDE" w:rsidRPr="003E7EDE">
        <w:rPr>
          <w:rFonts w:ascii="Times New Roman" w:eastAsia="Times New Roman" w:hAnsi="Times New Roman" w:cs="Times New Roman"/>
          <w:highlight w:val="yellow"/>
        </w:rPr>
        <w:t>Fig. 21 at the bottom right of</w:t>
      </w:r>
      <w:r w:rsidR="009C6A17" w:rsidRPr="003E7EDE">
        <w:rPr>
          <w:rFonts w:ascii="Times New Roman" w:eastAsia="Times New Roman" w:hAnsi="Times New Roman" w:cs="Times New Roman"/>
          <w:highlight w:val="yellow"/>
        </w:rPr>
        <w:t xml:space="preserve"> Pl.</w:t>
      </w:r>
      <w:proofErr w:type="gramEnd"/>
      <w:r w:rsidR="009C6A17" w:rsidRPr="003E7EDE">
        <w:rPr>
          <w:rFonts w:ascii="Times New Roman" w:eastAsia="Times New Roman" w:hAnsi="Times New Roman" w:cs="Times New Roman"/>
          <w:highlight w:val="yellow"/>
        </w:rPr>
        <w:t xml:space="preserve"> </w:t>
      </w:r>
      <w:r w:rsidR="003E7EDE" w:rsidRPr="003E7EDE">
        <w:rPr>
          <w:rFonts w:ascii="Times New Roman" w:eastAsia="Times New Roman" w:hAnsi="Times New Roman" w:cs="Times New Roman"/>
          <w:highlight w:val="yellow"/>
        </w:rPr>
        <w:tab/>
      </w:r>
      <w:r w:rsidR="009C6A17" w:rsidRPr="003E7EDE">
        <w:rPr>
          <w:rFonts w:ascii="Times New Roman" w:eastAsia="Times New Roman" w:hAnsi="Times New Roman" w:cs="Times New Roman"/>
          <w:highlight w:val="yellow"/>
        </w:rPr>
        <w:t>47</w:t>
      </w:r>
      <w:r w:rsidR="003E7EDE" w:rsidRPr="003E7EDE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gramStart"/>
      <w:r w:rsidR="003E7EDE" w:rsidRPr="003E7EDE">
        <w:rPr>
          <w:rFonts w:ascii="Times New Roman" w:eastAsia="Times New Roman" w:hAnsi="Times New Roman" w:cs="Times New Roman"/>
          <w:highlight w:val="yellow"/>
        </w:rPr>
        <w:t>shows</w:t>
      </w:r>
      <w:proofErr w:type="gramEnd"/>
      <w:r w:rsidR="003E7EDE" w:rsidRPr="003E7EDE">
        <w:rPr>
          <w:rFonts w:ascii="Times New Roman" w:eastAsia="Times New Roman" w:hAnsi="Times New Roman" w:cs="Times New Roman"/>
          <w:highlight w:val="yellow"/>
        </w:rPr>
        <w:t xml:space="preserve"> a clear three-line inscription, obscured in parts by a break across the </w:t>
      </w:r>
      <w:r w:rsidR="003E7EDE" w:rsidRPr="003E7EDE">
        <w:rPr>
          <w:rFonts w:ascii="Times New Roman" w:eastAsia="Times New Roman" w:hAnsi="Times New Roman" w:cs="Times New Roman"/>
          <w:highlight w:val="yellow"/>
        </w:rPr>
        <w:tab/>
        <w:t>middle and missing the right-hand parts of the first and second lines.</w:t>
      </w:r>
    </w:p>
    <w:p w14:paraId="0748E773" w14:textId="77777777" w:rsidR="003E7EDE" w:rsidRPr="000240B8" w:rsidRDefault="003E7EDE" w:rsidP="003E7EDE">
      <w:pPr>
        <w:rPr>
          <w:rFonts w:ascii="Times New Roman" w:eastAsia="Times New Roman" w:hAnsi="Times New Roman" w:cs="Times New Roman"/>
        </w:rPr>
      </w:pPr>
    </w:p>
    <w:p w14:paraId="24E6345C" w14:textId="43ADAC65" w:rsidR="000240B8" w:rsidRDefault="000240B8" w:rsidP="000240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PPPB I, 158</w:t>
      </w:r>
      <w:r w:rsidR="007D7532">
        <w:rPr>
          <w:rFonts w:ascii="Times New Roman" w:eastAsia="Times New Roman" w:hAnsi="Times New Roman" w:cs="Times New Roman"/>
        </w:rPr>
        <w:t xml:space="preserve"> </w:t>
      </w:r>
      <w:r w:rsidR="007D7532" w:rsidRPr="00224011">
        <w:rPr>
          <w:rFonts w:ascii="Menlo Regular" w:hAnsi="Menlo Regular" w:cs="Menlo Regular"/>
        </w:rPr>
        <w:t>✔</w:t>
      </w:r>
    </w:p>
    <w:p w14:paraId="6B15ACA5" w14:textId="0BB5B5E2" w:rsidR="00CB0105" w:rsidRPr="00991EDF" w:rsidRDefault="004108E8" w:rsidP="000240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 w:rsidR="00991EDF">
        <w:rPr>
          <w:rFonts w:ascii="Times New Roman" w:eastAsia="Times New Roman" w:hAnsi="Times New Roman" w:cs="Times New Roman"/>
        </w:rPr>
        <w:t>Annotations</w:t>
      </w:r>
      <w:r>
        <w:rPr>
          <w:rFonts w:ascii="Times New Roman" w:eastAsia="Times New Roman" w:hAnsi="Times New Roman" w:cs="Times New Roman"/>
        </w:rPr>
        <w:t xml:space="preserve"> for Pl.</w:t>
      </w:r>
      <w:r w:rsidR="009C6A1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62</w:t>
      </w:r>
      <w:r w:rsidR="00353A17">
        <w:rPr>
          <w:rFonts w:ascii="Times New Roman" w:eastAsia="Times New Roman" w:hAnsi="Times New Roman" w:cs="Times New Roman"/>
        </w:rPr>
        <w:t xml:space="preserve"> figures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The relevant </w:t>
      </w:r>
      <w:r w:rsidR="00353A17">
        <w:rPr>
          <w:rFonts w:ascii="Times New Roman" w:eastAsia="Times New Roman" w:hAnsi="Times New Roman" w:cs="Times New Roman"/>
        </w:rPr>
        <w:t>entry is (d,</w:t>
      </w:r>
      <w:r w:rsidR="00991EDF">
        <w:rPr>
          <w:rFonts w:ascii="Times New Roman" w:eastAsia="Times New Roman" w:hAnsi="Times New Roman" w:cs="Times New Roman"/>
        </w:rPr>
        <w:t xml:space="preserve"> </w:t>
      </w:r>
      <w:r w:rsidR="00353A17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)</w:t>
      </w:r>
      <w:r w:rsidR="00353A17">
        <w:rPr>
          <w:rFonts w:ascii="Times New Roman" w:eastAsia="Times New Roman" w:hAnsi="Times New Roman" w:cs="Times New Roman"/>
        </w:rPr>
        <w:t xml:space="preserve">, p.158: “Broken tablet, </w:t>
      </w:r>
      <w:r w:rsidR="00353A17">
        <w:rPr>
          <w:rFonts w:ascii="Times New Roman" w:eastAsia="Times New Roman" w:hAnsi="Times New Roman" w:cs="Times New Roman"/>
        </w:rPr>
        <w:tab/>
        <w:t xml:space="preserve">flattened at base and arching. From </w:t>
      </w:r>
      <w:proofErr w:type="spellStart"/>
      <w:r w:rsidR="00353A17">
        <w:rPr>
          <w:rFonts w:ascii="Times New Roman" w:eastAsia="Times New Roman" w:hAnsi="Times New Roman" w:cs="Times New Roman"/>
        </w:rPr>
        <w:t>Tawateintha</w:t>
      </w:r>
      <w:proofErr w:type="spellEnd"/>
      <w:r w:rsidR="00353A17">
        <w:rPr>
          <w:rFonts w:ascii="Times New Roman" w:eastAsia="Times New Roman" w:hAnsi="Times New Roman" w:cs="Times New Roman"/>
        </w:rPr>
        <w:t xml:space="preserve"> pagoda</w:t>
      </w:r>
      <w:r w:rsidR="006000BC">
        <w:rPr>
          <w:rFonts w:ascii="Times New Roman" w:eastAsia="Times New Roman" w:hAnsi="Times New Roman" w:cs="Times New Roman"/>
        </w:rPr>
        <w:t xml:space="preserve"> [t</w:t>
      </w:r>
      <w:r w:rsidR="00490FD4">
        <w:rPr>
          <w:rFonts w:ascii="Times New Roman" w:eastAsia="Times New Roman" w:hAnsi="Times New Roman" w:cs="Times New Roman"/>
        </w:rPr>
        <w:t xml:space="preserve">he </w:t>
      </w:r>
      <w:proofErr w:type="spellStart"/>
      <w:r w:rsidR="00490FD4">
        <w:rPr>
          <w:rFonts w:ascii="Times New Roman" w:eastAsia="Times New Roman" w:hAnsi="Times New Roman" w:cs="Times New Roman"/>
        </w:rPr>
        <w:t>Tawateintha</w:t>
      </w:r>
      <w:proofErr w:type="spellEnd"/>
      <w:r w:rsidR="00490FD4">
        <w:rPr>
          <w:rFonts w:ascii="Times New Roman" w:eastAsia="Times New Roman" w:hAnsi="Times New Roman" w:cs="Times New Roman"/>
        </w:rPr>
        <w:t xml:space="preserve"> </w:t>
      </w:r>
      <w:r w:rsidR="00BA4DA8">
        <w:rPr>
          <w:rFonts w:ascii="Times New Roman" w:eastAsia="Times New Roman" w:hAnsi="Times New Roman" w:cs="Times New Roman"/>
        </w:rPr>
        <w:t xml:space="preserve">at </w:t>
      </w:r>
      <w:r w:rsidR="006000BC">
        <w:rPr>
          <w:rFonts w:ascii="Times New Roman" w:eastAsia="Times New Roman" w:hAnsi="Times New Roman" w:cs="Times New Roman"/>
        </w:rPr>
        <w:tab/>
      </w:r>
      <w:proofErr w:type="spellStart"/>
      <w:r w:rsidR="00BA4DA8">
        <w:rPr>
          <w:rFonts w:ascii="Times New Roman" w:eastAsia="Times New Roman" w:hAnsi="Times New Roman" w:cs="Times New Roman"/>
        </w:rPr>
        <w:t>Myanaung</w:t>
      </w:r>
      <w:proofErr w:type="spellEnd"/>
      <w:r w:rsidR="00BA4DA8">
        <w:rPr>
          <w:rFonts w:ascii="Times New Roman" w:eastAsia="Times New Roman" w:hAnsi="Times New Roman" w:cs="Times New Roman"/>
        </w:rPr>
        <w:t xml:space="preserve">, on the Irrawaddy, south of </w:t>
      </w:r>
      <w:proofErr w:type="spellStart"/>
      <w:r w:rsidR="00BA4DA8">
        <w:rPr>
          <w:rFonts w:ascii="Times New Roman" w:eastAsia="Times New Roman" w:hAnsi="Times New Roman" w:cs="Times New Roman"/>
        </w:rPr>
        <w:t>Prome</w:t>
      </w:r>
      <w:proofErr w:type="spellEnd"/>
      <w:r w:rsidR="00BA4DA8">
        <w:rPr>
          <w:rFonts w:ascii="Times New Roman" w:eastAsia="Times New Roman" w:hAnsi="Times New Roman" w:cs="Times New Roman"/>
        </w:rPr>
        <w:t>?]</w:t>
      </w:r>
      <w:r w:rsidR="00353A17">
        <w:rPr>
          <w:rFonts w:ascii="Times New Roman" w:eastAsia="Times New Roman" w:hAnsi="Times New Roman" w:cs="Times New Roman"/>
        </w:rPr>
        <w:t xml:space="preserve">. With </w:t>
      </w:r>
      <w:proofErr w:type="spellStart"/>
      <w:r w:rsidR="00353A17">
        <w:rPr>
          <w:rFonts w:ascii="Times New Roman" w:eastAsia="Times New Roman" w:hAnsi="Times New Roman" w:cs="Times New Roman"/>
        </w:rPr>
        <w:t>Pyu</w:t>
      </w:r>
      <w:proofErr w:type="spellEnd"/>
      <w:r w:rsidR="00353A17">
        <w:rPr>
          <w:rFonts w:ascii="Times New Roman" w:eastAsia="Times New Roman" w:hAnsi="Times New Roman" w:cs="Times New Roman"/>
        </w:rPr>
        <w:t xml:space="preserve"> writing on the </w:t>
      </w:r>
      <w:r w:rsidR="00353A17">
        <w:rPr>
          <w:rFonts w:ascii="Times New Roman" w:eastAsia="Times New Roman" w:hAnsi="Times New Roman" w:cs="Times New Roman"/>
        </w:rPr>
        <w:tab/>
        <w:t>reverse….” Tentative reading given: &lt;</w:t>
      </w:r>
      <w:r w:rsidR="00353A17" w:rsidRPr="00353A17">
        <w:rPr>
          <w:rFonts w:ascii="Times New Roman" w:hAnsi="Times New Roman" w:cs="Times New Roman"/>
        </w:rPr>
        <w:t xml:space="preserve"> </w:t>
      </w:r>
      <w:proofErr w:type="spellStart"/>
      <w:r w:rsidR="00353A17" w:rsidRPr="007309B7">
        <w:rPr>
          <w:rFonts w:ascii="Times New Roman" w:hAnsi="Times New Roman" w:cs="Times New Roman"/>
        </w:rPr>
        <w:t>ƀ</w:t>
      </w:r>
      <w:r w:rsidR="00353A17">
        <w:rPr>
          <w:rFonts w:ascii="Times New Roman" w:eastAsia="Times New Roman" w:hAnsi="Times New Roman" w:cs="Times New Roman"/>
        </w:rPr>
        <w:t>å</w:t>
      </w:r>
      <w:proofErr w:type="spellEnd"/>
      <w:r w:rsidR="00353A17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353A17" w:rsidRPr="007309B7">
        <w:rPr>
          <w:rFonts w:ascii="Times New Roman" w:hAnsi="Times New Roman" w:cs="Times New Roman"/>
        </w:rPr>
        <w:t>ƀ</w:t>
      </w:r>
      <w:r w:rsidR="00353A17" w:rsidRPr="00B44BD9">
        <w:rPr>
          <w:rFonts w:ascii="Cambria" w:hAnsi="Cambria"/>
        </w:rPr>
        <w:t>ū</w:t>
      </w:r>
      <w:r w:rsidR="00991EDF">
        <w:rPr>
          <w:rFonts w:ascii="Times New Roman" w:eastAsia="Times New Roman" w:hAnsi="Times New Roman" w:cs="Times New Roman"/>
        </w:rPr>
        <w:t>ddha</w:t>
      </w:r>
      <w:proofErr w:type="spellEnd"/>
      <w:r w:rsidR="00991ED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991EDF">
        <w:rPr>
          <w:rFonts w:ascii="Times New Roman" w:eastAsia="Times New Roman" w:hAnsi="Times New Roman" w:cs="Times New Roman"/>
        </w:rPr>
        <w:t>tda</w:t>
      </w:r>
      <w:proofErr w:type="spellEnd"/>
      <w:r w:rsidR="00991EDF">
        <w:rPr>
          <w:rFonts w:ascii="Times New Roman" w:eastAsia="Times New Roman" w:hAnsi="Times New Roman" w:cs="Times New Roman"/>
        </w:rPr>
        <w:t xml:space="preserve"> ….</w:t>
      </w:r>
      <w:proofErr w:type="gramEnd"/>
      <w:r w:rsidR="00991EDF">
        <w:rPr>
          <w:rFonts w:ascii="Times New Roman" w:eastAsia="Times New Roman" w:hAnsi="Times New Roman" w:cs="Times New Roman"/>
        </w:rPr>
        <w:t xml:space="preserve">, </w:t>
      </w:r>
      <w:r w:rsidR="00353A17">
        <w:rPr>
          <w:rFonts w:ascii="Times New Roman" w:eastAsia="Times New Roman" w:hAnsi="Times New Roman" w:cs="Times New Roman"/>
        </w:rPr>
        <w:t>etc.</w:t>
      </w:r>
      <w:r w:rsidR="00B02CA2">
        <w:rPr>
          <w:rFonts w:ascii="Times New Roman" w:eastAsia="Times New Roman" w:hAnsi="Times New Roman" w:cs="Times New Roman"/>
        </w:rPr>
        <w:t>&gt; (Luce writes</w:t>
      </w:r>
      <w:r w:rsidR="00991EDF">
        <w:rPr>
          <w:rFonts w:ascii="Times New Roman" w:eastAsia="Times New Roman" w:hAnsi="Times New Roman" w:cs="Times New Roman"/>
        </w:rPr>
        <w:t xml:space="preserve"> </w:t>
      </w:r>
      <w:r w:rsidR="00991EDF">
        <w:rPr>
          <w:rFonts w:ascii="Times New Roman" w:eastAsia="Times New Roman" w:hAnsi="Times New Roman" w:cs="Times New Roman"/>
        </w:rPr>
        <w:tab/>
        <w:t>&lt;</w:t>
      </w:r>
      <w:proofErr w:type="spellStart"/>
      <w:r w:rsidR="00991EDF" w:rsidRPr="007309B7">
        <w:rPr>
          <w:rFonts w:ascii="Times New Roman" w:hAnsi="Times New Roman" w:cs="Times New Roman"/>
        </w:rPr>
        <w:t>ƀ</w:t>
      </w:r>
      <w:r w:rsidR="00991EDF" w:rsidRPr="00B44BD9">
        <w:rPr>
          <w:rFonts w:ascii="Cambria" w:hAnsi="Cambria"/>
        </w:rPr>
        <w:t>ū</w:t>
      </w:r>
      <w:r w:rsidR="00B02CA2">
        <w:rPr>
          <w:rFonts w:ascii="Times New Roman" w:eastAsia="Times New Roman" w:hAnsi="Times New Roman" w:cs="Times New Roman"/>
        </w:rPr>
        <w:t>dhda</w:t>
      </w:r>
      <w:proofErr w:type="spellEnd"/>
      <w:r w:rsidR="00B02CA2">
        <w:rPr>
          <w:rFonts w:ascii="Times New Roman" w:eastAsia="Times New Roman" w:hAnsi="Times New Roman" w:cs="Times New Roman"/>
        </w:rPr>
        <w:t xml:space="preserve">&gt; </w:t>
      </w:r>
      <w:commentRangeStart w:id="4"/>
      <w:r w:rsidR="00B02CA2">
        <w:rPr>
          <w:rFonts w:ascii="Times New Roman" w:eastAsia="Times New Roman" w:hAnsi="Times New Roman" w:cs="Times New Roman"/>
        </w:rPr>
        <w:t xml:space="preserve">in </w:t>
      </w:r>
      <w:r w:rsidR="00991EDF">
        <w:rPr>
          <w:rFonts w:ascii="Times New Roman" w:eastAsia="Times New Roman" w:hAnsi="Times New Roman" w:cs="Times New Roman"/>
        </w:rPr>
        <w:t>error</w:t>
      </w:r>
      <w:commentRangeEnd w:id="4"/>
      <w:r w:rsidR="00F05AEE">
        <w:rPr>
          <w:rStyle w:val="CommentReference"/>
        </w:rPr>
        <w:commentReference w:id="4"/>
      </w:r>
      <w:r w:rsidR="00991EDF">
        <w:rPr>
          <w:rFonts w:ascii="Times New Roman" w:eastAsia="Times New Roman" w:hAnsi="Times New Roman" w:cs="Times New Roman"/>
        </w:rPr>
        <w:t xml:space="preserve">.) </w:t>
      </w:r>
      <w:r w:rsidR="00CB0105">
        <w:rPr>
          <w:rFonts w:ascii="Times New Roman" w:eastAsia="Times New Roman" w:hAnsi="Times New Roman" w:cs="Times New Roman"/>
        </w:rPr>
        <w:t>Pl.</w:t>
      </w:r>
      <w:r w:rsidR="009C6A17">
        <w:rPr>
          <w:rFonts w:ascii="Times New Roman" w:eastAsia="Times New Roman" w:hAnsi="Times New Roman" w:cs="Times New Roman"/>
        </w:rPr>
        <w:t xml:space="preserve"> </w:t>
      </w:r>
      <w:r w:rsidR="00CB0105">
        <w:rPr>
          <w:rFonts w:ascii="Times New Roman" w:eastAsia="Times New Roman" w:hAnsi="Times New Roman" w:cs="Times New Roman"/>
        </w:rPr>
        <w:t xml:space="preserve">62 (e) shows script </w:t>
      </w:r>
      <w:r w:rsidR="00BA4DA8">
        <w:rPr>
          <w:rFonts w:ascii="Times New Roman" w:eastAsia="Times New Roman" w:hAnsi="Times New Roman" w:cs="Times New Roman"/>
        </w:rPr>
        <w:tab/>
      </w:r>
      <w:r w:rsidR="00CB0105">
        <w:rPr>
          <w:rFonts w:ascii="Times New Roman" w:eastAsia="Times New Roman" w:hAnsi="Times New Roman" w:cs="Times New Roman"/>
        </w:rPr>
        <w:t xml:space="preserve">(clear but fragmentary) on the </w:t>
      </w:r>
      <w:r w:rsidR="00BA4DA8">
        <w:rPr>
          <w:rFonts w:ascii="Times New Roman" w:eastAsia="Times New Roman" w:hAnsi="Times New Roman" w:cs="Times New Roman"/>
        </w:rPr>
        <w:tab/>
      </w:r>
      <w:r w:rsidR="00CB0105">
        <w:rPr>
          <w:rFonts w:ascii="Times New Roman" w:eastAsia="Times New Roman" w:hAnsi="Times New Roman" w:cs="Times New Roman"/>
        </w:rPr>
        <w:t>reverse side.</w:t>
      </w:r>
    </w:p>
    <w:p w14:paraId="2EB7114A" w14:textId="401F230B" w:rsidR="004108E8" w:rsidRPr="000240B8" w:rsidRDefault="004108E8" w:rsidP="000240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9244171" w14:textId="4EEF30FD" w:rsidR="004A0960" w:rsidRPr="004A0960" w:rsidRDefault="004A0960" w:rsidP="004A0960">
      <w:pPr>
        <w:pStyle w:val="CommentText"/>
        <w:rPr>
          <w:rFonts w:ascii="Times New Roman" w:hAnsi="Times New Roman" w:cs="Times New Roman"/>
          <w:i/>
        </w:rPr>
      </w:pPr>
      <w:r w:rsidRPr="004A0960">
        <w:rPr>
          <w:rFonts w:ascii="Times New Roman" w:hAnsi="Times New Roman" w:cs="Times New Roman"/>
          <w:i/>
        </w:rPr>
        <w:t>Note:</w:t>
      </w:r>
    </w:p>
    <w:p w14:paraId="0C613B15" w14:textId="77777777" w:rsidR="004A0960" w:rsidRPr="004A0960" w:rsidRDefault="004A0960" w:rsidP="004A0960">
      <w:pPr>
        <w:pStyle w:val="CommentText"/>
        <w:rPr>
          <w:rFonts w:ascii="Times New Roman" w:hAnsi="Times New Roman" w:cs="Times New Roman"/>
          <w:i/>
        </w:rPr>
      </w:pPr>
      <w:r w:rsidRPr="004A0960">
        <w:rPr>
          <w:rFonts w:ascii="Times New Roman" w:hAnsi="Times New Roman" w:cs="Times New Roman"/>
          <w:i/>
        </w:rPr>
        <w:t xml:space="preserve">I have not been able to find reference to this in U </w:t>
      </w:r>
      <w:proofErr w:type="spellStart"/>
      <w:r w:rsidRPr="004A0960">
        <w:rPr>
          <w:rFonts w:ascii="Times New Roman" w:hAnsi="Times New Roman" w:cs="Times New Roman"/>
          <w:i/>
        </w:rPr>
        <w:t>Mya</w:t>
      </w:r>
      <w:proofErr w:type="spellEnd"/>
      <w:r w:rsidRPr="004A0960">
        <w:rPr>
          <w:rFonts w:ascii="Times New Roman" w:hAnsi="Times New Roman" w:cs="Times New Roman"/>
          <w:i/>
        </w:rPr>
        <w:t xml:space="preserve"> </w:t>
      </w:r>
      <w:proofErr w:type="gramStart"/>
      <w:r w:rsidRPr="004A0960">
        <w:rPr>
          <w:rFonts w:ascii="Times New Roman" w:hAnsi="Times New Roman" w:cs="Times New Roman"/>
          <w:i/>
        </w:rPr>
        <w:t>I</w:t>
      </w:r>
      <w:proofErr w:type="gramEnd"/>
      <w:r w:rsidRPr="004A0960">
        <w:rPr>
          <w:rFonts w:ascii="Times New Roman" w:hAnsi="Times New Roman" w:cs="Times New Roman"/>
          <w:i/>
        </w:rPr>
        <w:t xml:space="preserve"> or II – certainly not in the illustrations. Curious - I would have expected it to be there. </w:t>
      </w:r>
    </w:p>
    <w:p w14:paraId="77284F33" w14:textId="40B30254" w:rsidR="005F0D21" w:rsidRPr="00B0046B" w:rsidRDefault="005F0D21">
      <w:pPr>
        <w:rPr>
          <w:rFonts w:ascii="Times New Roman" w:eastAsia="Times New Roman" w:hAnsi="Times New Roman" w:cs="Times New Roman"/>
        </w:rPr>
      </w:pPr>
    </w:p>
    <w:sectPr w:rsidR="005F0D21" w:rsidRPr="00B0046B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lo Griffiths" w:date="2015-08-24T18:56:00Z" w:initials="AG">
    <w:p w14:paraId="1DBB7364" w14:textId="1D33C160" w:rsidR="00963915" w:rsidRDefault="00963915">
      <w:pPr>
        <w:pStyle w:val="CommentText"/>
      </w:pPr>
      <w:r>
        <w:rPr>
          <w:rStyle w:val="CommentReference"/>
        </w:rPr>
        <w:annotationRef/>
      </w:r>
      <w:r>
        <w:t>Have copied this into inventory now.</w:t>
      </w:r>
    </w:p>
  </w:comment>
  <w:comment w:id="1" w:author="Arlo Griffiths" w:date="2015-08-24T18:57:00Z" w:initials="AG">
    <w:p w14:paraId="658E4675" w14:textId="3E447010" w:rsidR="00963915" w:rsidRDefault="00963915">
      <w:pPr>
        <w:pStyle w:val="CommentText"/>
      </w:pPr>
      <w:r>
        <w:rPr>
          <w:rStyle w:val="CommentReference"/>
        </w:rPr>
        <w:annotationRef/>
      </w:r>
      <w:r>
        <w:t>I am not convinced by your view in this matter.</w:t>
      </w:r>
    </w:p>
  </w:comment>
  <w:comment w:id="2" w:author="Arlo Griffiths" w:date="2015-08-24T18:58:00Z" w:initials="AG">
    <w:p w14:paraId="628BF857" w14:textId="6F5CB961" w:rsidR="00963915" w:rsidRDefault="00963915">
      <w:pPr>
        <w:pStyle w:val="CommentText"/>
      </w:pPr>
      <w:r>
        <w:rPr>
          <w:rStyle w:val="CommentReference"/>
        </w:rPr>
        <w:annotationRef/>
      </w:r>
      <w:r>
        <w:t>What exact differences do you see? Can we exclude that appearance of difference is simply due to different angle of photography and/or of light?</w:t>
      </w:r>
    </w:p>
  </w:comment>
  <w:comment w:id="3" w:author="Arlo Griffiths" w:date="2015-08-24T18:59:00Z" w:initials="AG">
    <w:p w14:paraId="5340BDD7" w14:textId="11BA94F2" w:rsidR="00963915" w:rsidRDefault="00963915">
      <w:pPr>
        <w:pStyle w:val="CommentText"/>
      </w:pPr>
      <w:r>
        <w:rPr>
          <w:rStyle w:val="CommentReference"/>
        </w:rPr>
        <w:annotationRef/>
      </w:r>
      <w:r>
        <w:t>Available on internet archive.</w:t>
      </w:r>
    </w:p>
  </w:comment>
  <w:comment w:id="4" w:author="Arlo Griffiths" w:date="2015-08-24T19:01:00Z" w:initials="AG">
    <w:p w14:paraId="67AFE5D8" w14:textId="516F0875" w:rsidR="00F05AEE" w:rsidRDefault="00F05AEE">
      <w:pPr>
        <w:pStyle w:val="CommentText"/>
      </w:pPr>
      <w:r>
        <w:rPr>
          <w:rStyle w:val="CommentReference"/>
        </w:rPr>
        <w:annotationRef/>
      </w:r>
      <w:r>
        <w:t xml:space="preserve">Not sure this is an error. </w:t>
      </w:r>
      <w:r>
        <w:t xml:space="preserve">It actually looks like a dh on the base </w:t>
      </w:r>
      <w:r>
        <w:t>line.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07"/>
    <w:rsid w:val="00016B82"/>
    <w:rsid w:val="000240B8"/>
    <w:rsid w:val="000A4A5A"/>
    <w:rsid w:val="000F5E38"/>
    <w:rsid w:val="001664FE"/>
    <w:rsid w:val="00184466"/>
    <w:rsid w:val="0018542F"/>
    <w:rsid w:val="001A2D5E"/>
    <w:rsid w:val="001E44A8"/>
    <w:rsid w:val="00231369"/>
    <w:rsid w:val="00256CDA"/>
    <w:rsid w:val="00292AA0"/>
    <w:rsid w:val="002A23BA"/>
    <w:rsid w:val="002A5C25"/>
    <w:rsid w:val="002E7D47"/>
    <w:rsid w:val="00344684"/>
    <w:rsid w:val="00353A17"/>
    <w:rsid w:val="003560C0"/>
    <w:rsid w:val="00361357"/>
    <w:rsid w:val="003622D4"/>
    <w:rsid w:val="00371212"/>
    <w:rsid w:val="0037708A"/>
    <w:rsid w:val="00382B59"/>
    <w:rsid w:val="003A3D2F"/>
    <w:rsid w:val="003B08A1"/>
    <w:rsid w:val="003C025B"/>
    <w:rsid w:val="003C54F3"/>
    <w:rsid w:val="003E5707"/>
    <w:rsid w:val="003E7EDE"/>
    <w:rsid w:val="00405739"/>
    <w:rsid w:val="004108E8"/>
    <w:rsid w:val="00435D07"/>
    <w:rsid w:val="004727CD"/>
    <w:rsid w:val="00490FD4"/>
    <w:rsid w:val="004963B9"/>
    <w:rsid w:val="0049704D"/>
    <w:rsid w:val="004A0960"/>
    <w:rsid w:val="004A717F"/>
    <w:rsid w:val="004B7D38"/>
    <w:rsid w:val="004C63D6"/>
    <w:rsid w:val="004F7EF3"/>
    <w:rsid w:val="00524DAE"/>
    <w:rsid w:val="00525308"/>
    <w:rsid w:val="00537D1F"/>
    <w:rsid w:val="0054197F"/>
    <w:rsid w:val="005532AF"/>
    <w:rsid w:val="005536CB"/>
    <w:rsid w:val="00556C46"/>
    <w:rsid w:val="00557ADC"/>
    <w:rsid w:val="00563083"/>
    <w:rsid w:val="005761B9"/>
    <w:rsid w:val="00587C5B"/>
    <w:rsid w:val="005D1DFF"/>
    <w:rsid w:val="005F0D21"/>
    <w:rsid w:val="006000BC"/>
    <w:rsid w:val="00607E83"/>
    <w:rsid w:val="00611A0F"/>
    <w:rsid w:val="00620ACC"/>
    <w:rsid w:val="00626BE0"/>
    <w:rsid w:val="00632FB5"/>
    <w:rsid w:val="00674FC9"/>
    <w:rsid w:val="00684DEB"/>
    <w:rsid w:val="006B7976"/>
    <w:rsid w:val="006C0FB2"/>
    <w:rsid w:val="006C4F70"/>
    <w:rsid w:val="006C7707"/>
    <w:rsid w:val="006E1A3F"/>
    <w:rsid w:val="006F0B70"/>
    <w:rsid w:val="006F2047"/>
    <w:rsid w:val="00707B04"/>
    <w:rsid w:val="0071781F"/>
    <w:rsid w:val="00790BE4"/>
    <w:rsid w:val="0079531C"/>
    <w:rsid w:val="007A2954"/>
    <w:rsid w:val="007D5AF1"/>
    <w:rsid w:val="007D7532"/>
    <w:rsid w:val="007E4961"/>
    <w:rsid w:val="00817F59"/>
    <w:rsid w:val="00895EF5"/>
    <w:rsid w:val="008C05DC"/>
    <w:rsid w:val="008C1400"/>
    <w:rsid w:val="008D6CC5"/>
    <w:rsid w:val="008F7562"/>
    <w:rsid w:val="00926136"/>
    <w:rsid w:val="00963915"/>
    <w:rsid w:val="009662C7"/>
    <w:rsid w:val="00971281"/>
    <w:rsid w:val="009807EB"/>
    <w:rsid w:val="00991EDF"/>
    <w:rsid w:val="009A5572"/>
    <w:rsid w:val="009B2264"/>
    <w:rsid w:val="009C6A17"/>
    <w:rsid w:val="009F6F07"/>
    <w:rsid w:val="00A323DB"/>
    <w:rsid w:val="00A36AB9"/>
    <w:rsid w:val="00A44591"/>
    <w:rsid w:val="00A90E27"/>
    <w:rsid w:val="00A93782"/>
    <w:rsid w:val="00A958A7"/>
    <w:rsid w:val="00AC4B6A"/>
    <w:rsid w:val="00AE19EB"/>
    <w:rsid w:val="00AF0F6E"/>
    <w:rsid w:val="00AF44A2"/>
    <w:rsid w:val="00B0046B"/>
    <w:rsid w:val="00B02CA2"/>
    <w:rsid w:val="00B14DC3"/>
    <w:rsid w:val="00B34F40"/>
    <w:rsid w:val="00B53C47"/>
    <w:rsid w:val="00BA4DA8"/>
    <w:rsid w:val="00BE1E43"/>
    <w:rsid w:val="00BE4976"/>
    <w:rsid w:val="00BF5C24"/>
    <w:rsid w:val="00C12CA2"/>
    <w:rsid w:val="00C14D9A"/>
    <w:rsid w:val="00C32816"/>
    <w:rsid w:val="00C61198"/>
    <w:rsid w:val="00C87A96"/>
    <w:rsid w:val="00C91E2C"/>
    <w:rsid w:val="00CB0105"/>
    <w:rsid w:val="00CC16EA"/>
    <w:rsid w:val="00CC2A2B"/>
    <w:rsid w:val="00CD45E4"/>
    <w:rsid w:val="00D231DE"/>
    <w:rsid w:val="00D30FF4"/>
    <w:rsid w:val="00D43A97"/>
    <w:rsid w:val="00D533D3"/>
    <w:rsid w:val="00D942F2"/>
    <w:rsid w:val="00D963AD"/>
    <w:rsid w:val="00DA16B1"/>
    <w:rsid w:val="00DA5C89"/>
    <w:rsid w:val="00DB1280"/>
    <w:rsid w:val="00DD299F"/>
    <w:rsid w:val="00DE1C59"/>
    <w:rsid w:val="00DE3407"/>
    <w:rsid w:val="00E81F0E"/>
    <w:rsid w:val="00E82D40"/>
    <w:rsid w:val="00E84279"/>
    <w:rsid w:val="00EA6398"/>
    <w:rsid w:val="00EB3AD5"/>
    <w:rsid w:val="00EC3FC5"/>
    <w:rsid w:val="00EE4887"/>
    <w:rsid w:val="00F046B8"/>
    <w:rsid w:val="00F05AEE"/>
    <w:rsid w:val="00F17D86"/>
    <w:rsid w:val="00F211DC"/>
    <w:rsid w:val="00F255D0"/>
    <w:rsid w:val="00F333C8"/>
    <w:rsid w:val="00F47CA4"/>
    <w:rsid w:val="00F5730B"/>
    <w:rsid w:val="00F82000"/>
    <w:rsid w:val="00F9055F"/>
    <w:rsid w:val="00FA6493"/>
    <w:rsid w:val="00FB1F58"/>
    <w:rsid w:val="00F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ED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2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2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2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2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2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2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2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2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2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2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3516</Characters>
  <Application>Microsoft Macintosh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Arlo Griffiths</cp:lastModifiedBy>
  <cp:revision>2</cp:revision>
  <dcterms:created xsi:type="dcterms:W3CDTF">2015-08-24T17:04:00Z</dcterms:created>
  <dcterms:modified xsi:type="dcterms:W3CDTF">2015-08-24T17:04:00Z</dcterms:modified>
</cp:coreProperties>
</file>