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1BE39" w14:textId="77777777" w:rsidR="00E16E7D" w:rsidRDefault="00E16E7D">
      <w:pPr>
        <w:rPr>
          <w:rFonts w:ascii="Gandhari Unicode" w:hAnsi="Gandhari Unicode" w:cs="Gandhari Unicode"/>
          <w:sz w:val="28"/>
          <w:szCs w:val="28"/>
        </w:rPr>
      </w:pPr>
      <w:r>
        <w:rPr>
          <w:rFonts w:ascii="Gandhari Unicode" w:hAnsi="Gandhari Unicode" w:cs="Gandhari Unicode"/>
          <w:sz w:val="28"/>
          <w:szCs w:val="28"/>
        </w:rPr>
        <w:t>006 (B1)</w:t>
      </w:r>
    </w:p>
    <w:p w14:paraId="23DB59FD" w14:textId="77777777" w:rsidR="00E16E7D" w:rsidRDefault="00E16E7D">
      <w:pPr>
        <w:rPr>
          <w:rFonts w:ascii="Gandhari Unicode" w:hAnsi="Gandhari Unicode" w:cs="Gandhari Unicode"/>
          <w:sz w:val="28"/>
          <w:szCs w:val="28"/>
        </w:rPr>
      </w:pPr>
    </w:p>
    <w:p w14:paraId="31180B1D" w14:textId="25B462F4" w:rsidR="003720B2" w:rsidRDefault="00E16E7D">
      <w:pPr>
        <w:rPr>
          <w:rFonts w:ascii="Gandhari Unicode" w:hAnsi="Gandhari Unicode" w:cs="Gandhari Unicode"/>
          <w:sz w:val="28"/>
          <w:szCs w:val="28"/>
        </w:rPr>
      </w:pPr>
      <w:r>
        <w:rPr>
          <w:rFonts w:ascii="Gandhari Unicode" w:hAnsi="Gandhari Unicode" w:cs="Gandhari Unicode"/>
          <w:sz w:val="28"/>
          <w:szCs w:val="28"/>
        </w:rPr>
        <w:t xml:space="preserve">@|| </w:t>
      </w:r>
      <w:proofErr w:type="spellStart"/>
      <w:proofErr w:type="gramStart"/>
      <w:r>
        <w:rPr>
          <w:rFonts w:ascii="Gandhari Unicode" w:hAnsi="Gandhari Unicode" w:cs="Gandhari Unicode"/>
          <w:sz w:val="28"/>
          <w:szCs w:val="28"/>
        </w:rPr>
        <w:t>td</w:t>
      </w:r>
      <w:r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>
        <w:rPr>
          <w:rFonts w:ascii="Gandhari Unicode" w:hAnsi="Gandhari Unicode" w:cs="Gandhari Unicode"/>
          <w:sz w:val="28"/>
          <w:szCs w:val="28"/>
        </w:rPr>
        <w:t>aḥ</w:t>
      </w:r>
      <w:proofErr w:type="spellEnd"/>
      <w:proofErr w:type="gram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ḅ</w:t>
      </w:r>
      <w:r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 w:rsidR="00EA44B0">
        <w:rPr>
          <w:rFonts w:ascii="Gandhari Unicode" w:hAnsi="Gandhari Unicode" w:cs="Gandhari Unicode"/>
          <w:sz w:val="28"/>
          <w:szCs w:val="28"/>
        </w:rPr>
        <w:t xml:space="preserve"> °u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1</w:t>
      </w:r>
      <w:r w:rsidR="00EA44B0">
        <w:rPr>
          <w:rFonts w:ascii="Gandhari Unicode" w:hAnsi="Gandhari Unicode" w:cs="Gandhari Unicode"/>
          <w:sz w:val="28"/>
          <w:szCs w:val="28"/>
        </w:rPr>
        <w:t xml:space="preserve">rū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2</w:t>
      </w:r>
      <w:r w:rsidR="00EA44B0">
        <w:rPr>
          <w:rFonts w:ascii="Gandhari Unicode" w:hAnsi="Gandhari Unicode" w:cs="Gandhari Unicode"/>
          <w:sz w:val="28"/>
          <w:szCs w:val="28"/>
        </w:rPr>
        <w:t>snu</w:t>
      </w:r>
      <w:r>
        <w:rPr>
          <w:rFonts w:ascii="Gandhari Unicode" w:hAnsi="Gandhari Unicode" w:cs="Gandhari Unicode"/>
          <w:sz w:val="28"/>
          <w:szCs w:val="28"/>
        </w:rPr>
        <w:t>ḥ (s)</w:t>
      </w:r>
      <w:proofErr w:type="spellStart"/>
      <w:r>
        <w:rPr>
          <w:rFonts w:ascii="Gandhari Unicode" w:hAnsi="Gandhari Unicode" w:cs="Gandhari Unicode"/>
          <w:sz w:val="28"/>
          <w:szCs w:val="28"/>
        </w:rPr>
        <w:t>ihavikrama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ḅ</w:t>
      </w:r>
      <w:r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sniḥ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hraṁ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>
        <w:rPr>
          <w:rFonts w:ascii="Gandhari Unicode" w:hAnsi="Gandhari Unicode" w:cs="Gandhari Unicode"/>
          <w:sz w:val="28"/>
          <w:szCs w:val="28"/>
        </w:rPr>
        <w:t xml:space="preserve">su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4</w:t>
      </w:r>
      <w:r w:rsidR="00114124" w:rsidRPr="00AD7EC5">
        <w:rPr>
          <w:rFonts w:ascii="Gandhari Unicode" w:hAnsi="Gandhari Unicode" w:cs="Gandhari Unicode"/>
          <w:sz w:val="28"/>
          <w:szCs w:val="28"/>
        </w:rPr>
        <w:t>rl</w:t>
      </w:r>
      <w:r w:rsidR="00114124" w:rsidRPr="00114124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hniṁ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tiṁ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phv</w:t>
      </w:r>
      <w:r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>
        <w:rPr>
          <w:rFonts w:ascii="Gandhari Unicode" w:hAnsi="Gandhari Unicode" w:cs="Gandhari Unicode"/>
          <w:color w:val="FF0000"/>
          <w:sz w:val="28"/>
          <w:szCs w:val="28"/>
        </w:rPr>
        <w:t>u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plaṁ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ta </w:t>
      </w:r>
      <w:proofErr w:type="spellStart"/>
      <w:r>
        <w:rPr>
          <w:rFonts w:ascii="Gandhari Unicode" w:hAnsi="Gandhari Unicode" w:cs="Gandhari Unicode"/>
          <w:sz w:val="28"/>
          <w:szCs w:val="28"/>
        </w:rPr>
        <w:t>kiṁ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color w:val="FF0000"/>
          <w:sz w:val="28"/>
          <w:szCs w:val="28"/>
        </w:rPr>
        <w:t>kha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°u </w:t>
      </w:r>
      <w:proofErr w:type="spellStart"/>
      <w:r>
        <w:rPr>
          <w:rFonts w:ascii="Gandhari Unicode" w:hAnsi="Gandhari Unicode" w:cs="Gandhari Unicode"/>
          <w:sz w:val="28"/>
          <w:szCs w:val="28"/>
        </w:rPr>
        <w:t>sniḥ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sniḥ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plaṁ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5</w:t>
      </w:r>
      <w:r>
        <w:rPr>
          <w:rFonts w:ascii="Gandhari Unicode" w:hAnsi="Gandhari Unicode" w:cs="Gandhari Unicode"/>
          <w:sz w:val="28"/>
          <w:szCs w:val="28"/>
        </w:rPr>
        <w:t xml:space="preserve">su </w:t>
      </w:r>
      <w:proofErr w:type="spellStart"/>
      <w:r>
        <w:rPr>
          <w:rFonts w:ascii="Gandhari Unicode" w:hAnsi="Gandhari Unicode" w:cs="Gandhari Unicode"/>
          <w:sz w:val="28"/>
          <w:szCs w:val="28"/>
        </w:rPr>
        <w:t>plaṁ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4</w:t>
      </w:r>
      <w:r w:rsidR="00114124" w:rsidRPr="00114124">
        <w:rPr>
          <w:rFonts w:ascii="Gandhari Unicode" w:hAnsi="Gandhari Unicode" w:cs="Gandhari Unicode"/>
          <w:color w:val="FF0000"/>
          <w:sz w:val="28"/>
          <w:szCs w:val="28"/>
        </w:rPr>
        <w:t xml:space="preserve"> </w:t>
      </w:r>
      <w:r w:rsidR="00114124" w:rsidRPr="00AD7EC5">
        <w:rPr>
          <w:rFonts w:ascii="Gandhari Unicode" w:hAnsi="Gandhari Unicode" w:cs="Gandhari Unicode"/>
          <w:sz w:val="28"/>
          <w:szCs w:val="28"/>
        </w:rPr>
        <w:t>rl</w:t>
      </w:r>
      <w:r w:rsidR="00114124" w:rsidRPr="00114124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tko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tiṁ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phv</w:t>
      </w:r>
      <w:r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>
        <w:rPr>
          <w:rFonts w:ascii="Gandhari Unicode" w:hAnsi="Gandhari Unicode" w:cs="Gandhari Unicode"/>
          <w:color w:val="FF0000"/>
          <w:sz w:val="28"/>
          <w:szCs w:val="28"/>
        </w:rPr>
        <w:t>u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r w:rsidR="00BA77F4" w:rsidRPr="00BA77F4">
        <w:rPr>
          <w:rFonts w:ascii="Gandhari Unicode" w:hAnsi="Gandhari Unicode" w:cs="Gandhari Unicode"/>
          <w:sz w:val="28"/>
          <w:szCs w:val="28"/>
          <w:vertAlign w:val="superscript"/>
        </w:rPr>
        <w:t>6</w:t>
      </w:r>
      <w:r w:rsidR="007030AE">
        <w:rPr>
          <w:rFonts w:ascii="Gandhari Unicode" w:hAnsi="Gandhari Unicode" w:cs="Gandhari Unicode"/>
          <w:sz w:val="28"/>
          <w:szCs w:val="28"/>
        </w:rPr>
        <w:t>ns</w:t>
      </w:r>
      <w:r>
        <w:rPr>
          <w:rFonts w:ascii="Gandhari Unicode" w:hAnsi="Gandhari Unicode" w:cs="Gandhari Unicode"/>
          <w:sz w:val="28"/>
          <w:szCs w:val="28"/>
        </w:rPr>
        <w:t xml:space="preserve">u </w:t>
      </w:r>
      <w:proofErr w:type="spellStart"/>
      <w:r>
        <w:rPr>
          <w:rFonts w:ascii="Gandhari Unicode" w:hAnsi="Gandhari Unicode" w:cs="Gandhari Unicode"/>
          <w:sz w:val="28"/>
          <w:szCs w:val="28"/>
        </w:rPr>
        <w:t>tiṁ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td</w:t>
      </w:r>
      <w:r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>
        <w:rPr>
          <w:rFonts w:ascii="Gandhari Unicode" w:hAnsi="Gandhari Unicode" w:cs="Gandhari Unicode"/>
          <w:sz w:val="28"/>
          <w:szCs w:val="28"/>
        </w:rPr>
        <w:t>aḥ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ḅ</w:t>
      </w:r>
      <w:r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°u </w:t>
      </w:r>
      <w:proofErr w:type="spellStart"/>
      <w:r>
        <w:rPr>
          <w:rFonts w:ascii="Gandhari Unicode" w:hAnsi="Gandhari Unicode" w:cs="Gandhari Unicode"/>
          <w:sz w:val="28"/>
          <w:szCs w:val="28"/>
        </w:rPr>
        <w:t>ru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kleḥ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>
        <w:rPr>
          <w:rFonts w:ascii="Gandhari Unicode" w:hAnsi="Gandhari Unicode" w:cs="Gandhari Unicode"/>
          <w:sz w:val="28"/>
          <w:szCs w:val="28"/>
        </w:rPr>
        <w:t>yaṁ</w:t>
      </w:r>
      <w:proofErr w:type="spellEnd"/>
    </w:p>
    <w:p w14:paraId="026F26F7" w14:textId="77777777" w:rsidR="00B1414B" w:rsidRDefault="00B1414B">
      <w:pPr>
        <w:rPr>
          <w:rFonts w:ascii="Gandhari Unicode" w:hAnsi="Gandhari Unicode" w:cs="Gandhari Unicode"/>
          <w:sz w:val="28"/>
          <w:szCs w:val="28"/>
        </w:rPr>
      </w:pPr>
    </w:p>
    <w:p w14:paraId="7D367385" w14:textId="77777777" w:rsidR="00E16E7D" w:rsidRDefault="00485BDE" w:rsidP="00E16E7D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1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rū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: </w:t>
      </w:r>
      <w:r w:rsidR="00E16E7D" w:rsidRPr="007030AE">
        <w:rPr>
          <w:rFonts w:ascii="Gandhari Unicode" w:hAnsi="Gandhari Unicode" w:cs="Gandhari Unicode"/>
          <w:i/>
          <w:sz w:val="28"/>
          <w:szCs w:val="28"/>
        </w:rPr>
        <w:t>(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bhū</w:t>
      </w:r>
      <w:proofErr w:type="spellEnd"/>
      <w:r w:rsidR="00E16E7D" w:rsidRPr="007030AE">
        <w:rPr>
          <w:rFonts w:ascii="Gandhari Unicode" w:hAnsi="Gandhari Unicode" w:cs="Gandhari Unicode"/>
          <w:i/>
          <w:sz w:val="28"/>
          <w:szCs w:val="28"/>
        </w:rPr>
        <w:t>)</w:t>
      </w:r>
      <w:r w:rsidR="00E16E7D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E16E7D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,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Tha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Myat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>. See note on PYU001.</w:t>
      </w:r>
    </w:p>
    <w:p w14:paraId="2CFAB273" w14:textId="77777777" w:rsidR="00E16E7D" w:rsidRDefault="00485BDE" w:rsidP="00E16E7D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2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snuḥ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: </w:t>
      </w:r>
      <w:proofErr w:type="gram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s(</w:t>
      </w:r>
      <w:proofErr w:type="gramEnd"/>
      <w:r w:rsidR="00E16E7D" w:rsidRPr="007030AE">
        <w:rPr>
          <w:rFonts w:ascii="Gandhari Unicode" w:hAnsi="Gandhari Unicode" w:cs="Gandhari Unicode"/>
          <w:i/>
          <w:sz w:val="28"/>
          <w:szCs w:val="28"/>
        </w:rPr>
        <w:t>n)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ūḥ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E16E7D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,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snūḥ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Tha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Myat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>.</w:t>
      </w:r>
    </w:p>
    <w:p w14:paraId="289CBD5F" w14:textId="77777777" w:rsidR="00E16E7D" w:rsidRDefault="00485BDE" w:rsidP="00E16E7D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3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su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: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sū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E16E7D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>.</w:t>
      </w:r>
    </w:p>
    <w:p w14:paraId="2019A5F4" w14:textId="3411F0F4" w:rsidR="00E16E7D" w:rsidRDefault="00485BDE" w:rsidP="00E16E7D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4 </w:t>
      </w:r>
      <w:proofErr w:type="spellStart"/>
      <w:r w:rsidR="00114124">
        <w:rPr>
          <w:rFonts w:ascii="Gandhari Unicode" w:hAnsi="Gandhari Unicode" w:cs="Gandhari Unicode"/>
          <w:i/>
          <w:sz w:val="28"/>
          <w:szCs w:val="28"/>
        </w:rPr>
        <w:t>rl</w:t>
      </w:r>
      <w:r w:rsidR="00114124" w:rsidRPr="00AD7EC5">
        <w:rPr>
          <w:rFonts w:ascii="Gandhari Unicode" w:hAnsi="Gandhari Unicode" w:cs="Gandhari Unicode"/>
          <w:i/>
          <w:color w:val="FF0000"/>
          <w:sz w:val="28"/>
          <w:szCs w:val="28"/>
        </w:rPr>
        <w:t>a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: </w:t>
      </w:r>
      <w:r w:rsidR="00E16E7D" w:rsidRPr="007030AE">
        <w:rPr>
          <w:rFonts w:ascii="Gandhari Unicode" w:hAnsi="Gandhari Unicode" w:cs="Gandhari Unicode"/>
          <w:i/>
          <w:sz w:val="28"/>
          <w:szCs w:val="28"/>
        </w:rPr>
        <w:t>(de)</w:t>
      </w:r>
      <w:r w:rsidR="00E16E7D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E16E7D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>.</w:t>
      </w:r>
    </w:p>
    <w:p w14:paraId="13003D36" w14:textId="77777777" w:rsidR="00E16E7D" w:rsidRDefault="00485BDE" w:rsidP="00E16E7D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5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su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: </w:t>
      </w:r>
      <w:proofErr w:type="spellStart"/>
      <w:r w:rsidR="00E16E7D" w:rsidRPr="007030AE">
        <w:rPr>
          <w:rFonts w:ascii="Gandhari Unicode" w:hAnsi="Gandhari Unicode" w:cs="Gandhari Unicode"/>
          <w:i/>
          <w:sz w:val="28"/>
          <w:szCs w:val="28"/>
        </w:rPr>
        <w:t>sū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E16E7D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7030AE">
        <w:rPr>
          <w:rFonts w:ascii="Gandhari Unicode" w:hAnsi="Gandhari Unicode" w:cs="Gandhari Unicode"/>
          <w:sz w:val="28"/>
          <w:szCs w:val="28"/>
        </w:rPr>
        <w:t xml:space="preserve"> and</w:t>
      </w:r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Tha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Myat</w:t>
      </w:r>
      <w:proofErr w:type="spellEnd"/>
      <w:r w:rsidR="00E16E7D">
        <w:rPr>
          <w:rFonts w:ascii="Gandhari Unicode" w:hAnsi="Gandhari Unicode" w:cs="Gandhari Unicode"/>
          <w:sz w:val="28"/>
          <w:szCs w:val="28"/>
        </w:rPr>
        <w:t>.</w:t>
      </w:r>
    </w:p>
    <w:p w14:paraId="0B39039B" w14:textId="77777777" w:rsidR="00E16E7D" w:rsidRDefault="00485BDE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485BDE">
        <w:rPr>
          <w:rFonts w:ascii="Gandhari Unicode" w:hAnsi="Gandhari Unicode" w:cs="Gandhari Unicode"/>
          <w:sz w:val="28"/>
          <w:szCs w:val="28"/>
          <w:vertAlign w:val="superscript"/>
        </w:rPr>
        <w:t xml:space="preserve">6 </w:t>
      </w:r>
      <w:r w:rsidR="007030AE">
        <w:rPr>
          <w:rFonts w:ascii="Gandhari Unicode" w:hAnsi="Gandhari Unicode" w:cs="Gandhari Unicode"/>
          <w:sz w:val="28"/>
          <w:szCs w:val="28"/>
        </w:rPr>
        <w:t xml:space="preserve">Hard to read, but the context supports </w:t>
      </w:r>
      <w:proofErr w:type="spellStart"/>
      <w:r w:rsidR="007030AE" w:rsidRPr="007030AE">
        <w:rPr>
          <w:rFonts w:ascii="Gandhari Unicode" w:hAnsi="Gandhari Unicode" w:cs="Gandhari Unicode"/>
          <w:i/>
          <w:sz w:val="28"/>
          <w:szCs w:val="28"/>
        </w:rPr>
        <w:t>nsu</w:t>
      </w:r>
      <w:proofErr w:type="spellEnd"/>
      <w:r w:rsidR="007030AE">
        <w:rPr>
          <w:rFonts w:ascii="Gandhari Unicode" w:hAnsi="Gandhari Unicode" w:cs="Gandhari Unicode"/>
          <w:sz w:val="28"/>
          <w:szCs w:val="28"/>
        </w:rPr>
        <w:t xml:space="preserve"> ‘twenty’ </w:t>
      </w:r>
      <w:proofErr w:type="gramStart"/>
      <w:r w:rsidR="007030AE">
        <w:rPr>
          <w:rFonts w:ascii="Gandhari Unicode" w:hAnsi="Gandhari Unicode" w:cs="Gandhari Unicode"/>
          <w:sz w:val="28"/>
          <w:szCs w:val="28"/>
        </w:rPr>
        <w:t>( =</w:t>
      </w:r>
      <w:proofErr w:type="gramEnd"/>
      <w:r w:rsidR="007030AE">
        <w:rPr>
          <w:rFonts w:ascii="Gandhari Unicode" w:hAnsi="Gandhari Unicode" w:cs="Gandhari Unicode"/>
          <w:sz w:val="28"/>
          <w:szCs w:val="28"/>
        </w:rPr>
        <w:t xml:space="preserve"> 2.10)</w:t>
      </w:r>
      <w:r w:rsidR="00BA77F4">
        <w:rPr>
          <w:rFonts w:ascii="Gandhari Unicode" w:hAnsi="Gandhari Unicode" w:cs="Gandhari Unicode"/>
          <w:sz w:val="28"/>
          <w:szCs w:val="28"/>
        </w:rPr>
        <w:t xml:space="preserve">: </w:t>
      </w:r>
      <w:r w:rsidR="00BA77F4" w:rsidRPr="007030AE">
        <w:rPr>
          <w:rFonts w:ascii="Gandhari Unicode" w:hAnsi="Gandhari Unicode" w:cs="Gandhari Unicode"/>
          <w:i/>
          <w:sz w:val="28"/>
          <w:szCs w:val="28"/>
        </w:rPr>
        <w:t>(t)</w:t>
      </w:r>
      <w:proofErr w:type="spellStart"/>
      <w:r w:rsidR="00BA77F4" w:rsidRPr="007030AE">
        <w:rPr>
          <w:rFonts w:ascii="Gandhari Unicode" w:hAnsi="Gandhari Unicode" w:cs="Gandhari Unicode"/>
          <w:i/>
          <w:sz w:val="28"/>
          <w:szCs w:val="28"/>
        </w:rPr>
        <w:t>pū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, </w:t>
      </w:r>
      <w:proofErr w:type="spellStart"/>
      <w:r w:rsidR="00BA77F4" w:rsidRPr="007030AE">
        <w:rPr>
          <w:rFonts w:ascii="Gandhari Unicode" w:hAnsi="Gandhari Unicode" w:cs="Gandhari Unicode"/>
          <w:i/>
          <w:sz w:val="28"/>
          <w:szCs w:val="28"/>
        </w:rPr>
        <w:t>nsū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Tha</w:t>
      </w:r>
      <w:proofErr w:type="spellEnd"/>
      <w:r w:rsidR="00BA77F4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BA77F4">
        <w:rPr>
          <w:rFonts w:ascii="Gandhari Unicode" w:hAnsi="Gandhari Unicode" w:cs="Gandhari Unicode"/>
          <w:sz w:val="28"/>
          <w:szCs w:val="28"/>
        </w:rPr>
        <w:t>Myat</w:t>
      </w:r>
      <w:proofErr w:type="spellEnd"/>
    </w:p>
    <w:p w14:paraId="254C139F" w14:textId="77777777" w:rsidR="00485BDE" w:rsidRDefault="00485BDE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</w:p>
    <w:p w14:paraId="72998B15" w14:textId="77777777" w:rsidR="00485BDE" w:rsidRDefault="007030AE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i/>
          <w:color w:val="FF0000"/>
          <w:sz w:val="28"/>
          <w:szCs w:val="28"/>
        </w:rPr>
      </w:pPr>
      <w:r>
        <w:rPr>
          <w:rFonts w:ascii="Gandhari Unicode" w:hAnsi="Gandhari Unicode" w:cs="Gandhari Unicode"/>
          <w:sz w:val="28"/>
          <w:szCs w:val="28"/>
        </w:rPr>
        <w:t>Note the allograph of &lt;</w:t>
      </w:r>
      <w:r w:rsidR="00485BDE">
        <w:rPr>
          <w:rFonts w:ascii="Gandhari Unicode" w:hAnsi="Gandhari Unicode" w:cs="Gandhari Unicode"/>
          <w:sz w:val="28"/>
          <w:szCs w:val="28"/>
        </w:rPr>
        <w:t xml:space="preserve">u&gt; in </w:t>
      </w:r>
      <w:proofErr w:type="spellStart"/>
      <w:r w:rsidR="00485BDE" w:rsidRPr="00485BDE">
        <w:rPr>
          <w:rFonts w:ascii="Gandhari Unicode" w:hAnsi="Gandhari Unicode" w:cs="Gandhari Unicode"/>
          <w:i/>
          <w:sz w:val="28"/>
          <w:szCs w:val="28"/>
        </w:rPr>
        <w:t>phv</w:t>
      </w:r>
      <w:r w:rsidR="00485BDE" w:rsidRPr="00485BDE">
        <w:rPr>
          <w:rFonts w:ascii="Gandhari Unicode" w:hAnsi="Gandhari Unicode" w:cs="Times"/>
          <w:i/>
          <w:color w:val="262626"/>
          <w:sz w:val="30"/>
          <w:szCs w:val="30"/>
        </w:rPr>
        <w:t>'</w:t>
      </w:r>
      <w:r w:rsidR="00485BDE" w:rsidRPr="00485BDE">
        <w:rPr>
          <w:rFonts w:ascii="Gandhari Unicode" w:hAnsi="Gandhari Unicode" w:cs="Gandhari Unicode"/>
          <w:i/>
          <w:color w:val="FF0000"/>
          <w:sz w:val="28"/>
          <w:szCs w:val="28"/>
        </w:rPr>
        <w:t>u</w:t>
      </w:r>
      <w:proofErr w:type="spellEnd"/>
      <w:r w:rsidR="00485BDE">
        <w:rPr>
          <w:rFonts w:ascii="Gandhari Unicode" w:hAnsi="Gandhari Unicode" w:cs="Gandhari Unicode"/>
          <w:i/>
          <w:color w:val="FF0000"/>
          <w:sz w:val="28"/>
          <w:szCs w:val="28"/>
        </w:rPr>
        <w:t>.</w:t>
      </w:r>
    </w:p>
    <w:p w14:paraId="07799A0C" w14:textId="77777777" w:rsidR="00902024" w:rsidRDefault="0090202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i/>
          <w:color w:val="FF0000"/>
          <w:sz w:val="28"/>
          <w:szCs w:val="28"/>
        </w:rPr>
      </w:pPr>
    </w:p>
    <w:p w14:paraId="5F1763BF" w14:textId="7ECCD81D" w:rsidR="00902024" w:rsidRPr="00902024" w:rsidRDefault="0090202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 w:rsidRPr="00902024">
        <w:rPr>
          <w:rFonts w:ascii="Gandhari Unicode" w:hAnsi="Gandhari Unicode" w:cs="Gandhari Unicode"/>
          <w:sz w:val="28"/>
          <w:szCs w:val="28"/>
        </w:rPr>
        <w:t>Note:</w:t>
      </w:r>
      <w:r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sniḥ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sniḥ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plaṁ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su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plaṁ</w:t>
      </w:r>
      <w:proofErr w:type="spellEnd"/>
      <w:r>
        <w:rPr>
          <w:rFonts w:ascii="Gandhari Unicode" w:hAnsi="Gandhari Unicode" w:cs="Gandhari Unicode"/>
          <w:i/>
          <w:sz w:val="28"/>
          <w:szCs w:val="28"/>
          <w:vertAlign w:val="superscript"/>
        </w:rPr>
        <w:t xml:space="preserve"> </w:t>
      </w:r>
      <w:proofErr w:type="spellStart"/>
      <w:r w:rsidR="00114124" w:rsidRPr="00AD7EC5">
        <w:rPr>
          <w:rFonts w:ascii="Gandhari Unicode" w:hAnsi="Gandhari Unicode" w:cs="Gandhari Unicode"/>
          <w:i/>
          <w:sz w:val="28"/>
          <w:szCs w:val="28"/>
        </w:rPr>
        <w:t>rl</w:t>
      </w:r>
      <w:r w:rsidR="00114124">
        <w:rPr>
          <w:rFonts w:ascii="Gandhari Unicode" w:hAnsi="Gandhari Unicode" w:cs="Gandhari Unicode"/>
          <w:i/>
          <w:color w:val="FF0000"/>
          <w:sz w:val="28"/>
          <w:szCs w:val="28"/>
        </w:rPr>
        <w:t>a</w:t>
      </w:r>
      <w:proofErr w:type="spellEnd"/>
      <w:r w:rsidRPr="00902024">
        <w:rPr>
          <w:rFonts w:ascii="Gandhari Unicode" w:hAnsi="Gandhari Unicode" w:cs="Gandhari Unicode"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02024">
        <w:rPr>
          <w:rFonts w:ascii="Gandhari Unicode" w:hAnsi="Gandhari Unicode" w:cs="Gandhari Unicode"/>
          <w:i/>
          <w:sz w:val="28"/>
          <w:szCs w:val="28"/>
        </w:rPr>
        <w:t>tko</w:t>
      </w:r>
      <w:proofErr w:type="spellEnd"/>
      <w:proofErr w:type="gram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tiṁ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phv</w:t>
      </w:r>
      <w:r w:rsidRPr="00902024">
        <w:rPr>
          <w:rFonts w:ascii="Gandhari Unicode" w:hAnsi="Gandhari Unicode" w:cs="Times"/>
          <w:i/>
          <w:color w:val="262626"/>
          <w:sz w:val="30"/>
          <w:szCs w:val="30"/>
        </w:rPr>
        <w:t>'</w:t>
      </w:r>
      <w:r w:rsidRPr="00902024">
        <w:rPr>
          <w:rFonts w:ascii="Gandhari Unicode" w:hAnsi="Gandhari Unicode" w:cs="Gandhari Unicode"/>
          <w:i/>
          <w:color w:val="FF0000"/>
          <w:sz w:val="28"/>
          <w:szCs w:val="28"/>
        </w:rPr>
        <w:t>u</w:t>
      </w:r>
      <w:proofErr w:type="spellEnd"/>
      <w:r w:rsidR="007030AE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="007030AE">
        <w:rPr>
          <w:rFonts w:ascii="Gandhari Unicode" w:hAnsi="Gandhari Unicode" w:cs="Gandhari Unicode"/>
          <w:i/>
          <w:sz w:val="28"/>
          <w:szCs w:val="28"/>
        </w:rPr>
        <w:t>ns</w:t>
      </w:r>
      <w:r w:rsidRPr="00902024">
        <w:rPr>
          <w:rFonts w:ascii="Gandhari Unicode" w:hAnsi="Gandhari Unicode" w:cs="Gandhari Unicode"/>
          <w:i/>
          <w:sz w:val="28"/>
          <w:szCs w:val="28"/>
        </w:rPr>
        <w:t>u</w:t>
      </w:r>
      <w:proofErr w:type="spellEnd"/>
      <w:r w:rsidRPr="00902024">
        <w:rPr>
          <w:rFonts w:ascii="Gandhari Unicode" w:hAnsi="Gandhari Unicode" w:cs="Gandhari Unicode"/>
          <w:i/>
          <w:sz w:val="28"/>
          <w:szCs w:val="28"/>
        </w:rPr>
        <w:t xml:space="preserve"> </w:t>
      </w:r>
      <w:proofErr w:type="spellStart"/>
      <w:r w:rsidRPr="00902024">
        <w:rPr>
          <w:rFonts w:ascii="Gandhari Unicode" w:hAnsi="Gandhari Unicode" w:cs="Gandhari Unicode"/>
          <w:i/>
          <w:sz w:val="28"/>
          <w:szCs w:val="28"/>
        </w:rPr>
        <w:t>tiṁ</w:t>
      </w:r>
      <w:proofErr w:type="spellEnd"/>
      <w:r>
        <w:rPr>
          <w:rFonts w:ascii="Gandhari Unicode" w:hAnsi="Gandhari Unicode" w:cs="Gandhari Unicode"/>
          <w:i/>
          <w:sz w:val="28"/>
          <w:szCs w:val="28"/>
        </w:rPr>
        <w:t xml:space="preserve"> </w:t>
      </w:r>
      <w:r w:rsidRPr="00902024">
        <w:rPr>
          <w:rFonts w:ascii="Gandhari Unicode" w:hAnsi="Gandhari Unicode" w:cs="Gandhari Unicode"/>
          <w:sz w:val="28"/>
          <w:szCs w:val="28"/>
        </w:rPr>
        <w:t>‘</w:t>
      </w:r>
      <w:r w:rsidR="007030AE">
        <w:rPr>
          <w:rFonts w:ascii="Gandhari Unicode" w:hAnsi="Gandhari Unicode" w:cs="Gandhari Unicode"/>
          <w:sz w:val="28"/>
          <w:szCs w:val="28"/>
        </w:rPr>
        <w:t xml:space="preserve">on </w:t>
      </w:r>
      <w:r w:rsidRPr="00902024">
        <w:rPr>
          <w:rFonts w:ascii="Gandhari Unicode" w:hAnsi="Gandhari Unicode" w:cs="Gandhari Unicode"/>
          <w:sz w:val="28"/>
          <w:szCs w:val="28"/>
        </w:rPr>
        <w:t>year 44, month 9 (and</w:t>
      </w:r>
      <w:r w:rsidR="007030AE">
        <w:rPr>
          <w:rFonts w:ascii="Gandhari Unicode" w:hAnsi="Gandhari Unicode" w:cs="Gandhari Unicode"/>
          <w:sz w:val="28"/>
          <w:szCs w:val="28"/>
        </w:rPr>
        <w:t>?</w:t>
      </w:r>
      <w:r w:rsidRPr="00902024">
        <w:rPr>
          <w:rFonts w:ascii="Gandhari Unicode" w:hAnsi="Gandhari Unicode" w:cs="Gandhari Unicode"/>
          <w:sz w:val="28"/>
          <w:szCs w:val="28"/>
        </w:rPr>
        <w:t>) day 20’</w:t>
      </w:r>
      <w:bookmarkStart w:id="0" w:name="_GoBack"/>
      <w:bookmarkEnd w:id="0"/>
    </w:p>
    <w:p w14:paraId="1F5A88BB" w14:textId="77777777" w:rsidR="00BA77F4" w:rsidRDefault="00BA77F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</w:p>
    <w:p w14:paraId="6F3C2873" w14:textId="77777777" w:rsidR="00BA77F4" w:rsidRDefault="00BA77F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r>
        <w:rPr>
          <w:rFonts w:ascii="Gandhari Unicode" w:hAnsi="Gandhari Unicode" w:cs="Gandhari Unicode"/>
          <w:sz w:val="28"/>
          <w:szCs w:val="28"/>
        </w:rPr>
        <w:t>Translations</w:t>
      </w:r>
    </w:p>
    <w:p w14:paraId="71E8BEA8" w14:textId="77777777" w:rsidR="00BA77F4" w:rsidRDefault="00BA77F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proofErr w:type="spellStart"/>
      <w:r>
        <w:rPr>
          <w:rFonts w:ascii="Gandhari Unicode" w:hAnsi="Gandhari Unicode" w:cs="Gandhari Unicode"/>
          <w:sz w:val="28"/>
          <w:szCs w:val="28"/>
        </w:rPr>
        <w:t>Blagden</w:t>
      </w:r>
      <w:proofErr w:type="spellEnd"/>
      <w:r>
        <w:rPr>
          <w:rFonts w:ascii="Gandhari Unicode" w:hAnsi="Gandhari Unicode" w:cs="Gandhari Unicode"/>
          <w:sz w:val="28"/>
          <w:szCs w:val="28"/>
        </w:rPr>
        <w:t>: “Year 80 (718 AD), 2</w:t>
      </w:r>
      <w:r w:rsidRPr="00BA77F4">
        <w:rPr>
          <w:rFonts w:ascii="Gandhari Unicode" w:hAnsi="Gandhari Unicode" w:cs="Gandhari Unicode"/>
          <w:sz w:val="28"/>
          <w:szCs w:val="28"/>
          <w:vertAlign w:val="superscript"/>
        </w:rPr>
        <w:t>nd</w:t>
      </w:r>
      <w:r>
        <w:rPr>
          <w:rFonts w:ascii="Gandhari Unicode" w:hAnsi="Gandhari Unicode" w:cs="Gandhari Unicode"/>
          <w:sz w:val="28"/>
          <w:szCs w:val="28"/>
        </w:rPr>
        <w:t xml:space="preserve"> month, 4</w:t>
      </w:r>
      <w:r w:rsidRPr="00BA77F4">
        <w:rPr>
          <w:rFonts w:ascii="Gandhari Unicode" w:hAnsi="Gandhari Unicode" w:cs="Gandhari Unicode"/>
          <w:sz w:val="28"/>
          <w:szCs w:val="28"/>
          <w:vertAlign w:val="superscript"/>
        </w:rPr>
        <w:t>th</w:t>
      </w:r>
      <w:r>
        <w:rPr>
          <w:rFonts w:ascii="Gandhari Unicode" w:hAnsi="Gandhari Unicode" w:cs="Gandhari Unicode"/>
          <w:sz w:val="28"/>
          <w:szCs w:val="28"/>
        </w:rPr>
        <w:t xml:space="preserve"> day; </w:t>
      </w:r>
      <w:proofErr w:type="spellStart"/>
      <w:r>
        <w:rPr>
          <w:rFonts w:ascii="Gandhari Unicode" w:hAnsi="Gandhari Unicode" w:cs="Gandhari Unicode"/>
          <w:sz w:val="28"/>
          <w:szCs w:val="28"/>
        </w:rPr>
        <w:t>Sihavikrama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died, aged 44 years, 9 months and 20 days.”</w:t>
      </w:r>
    </w:p>
    <w:p w14:paraId="08E72F0B" w14:textId="77777777" w:rsidR="00BA77F4" w:rsidRDefault="00BA77F4" w:rsidP="00BA77F4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  <w:sz w:val="28"/>
          <w:szCs w:val="28"/>
        </w:rPr>
      </w:pPr>
      <w:proofErr w:type="spellStart"/>
      <w:r>
        <w:rPr>
          <w:rFonts w:ascii="Gandhari Unicode" w:hAnsi="Gandhari Unicode" w:cs="Gandhari Unicode"/>
          <w:sz w:val="28"/>
          <w:szCs w:val="28"/>
        </w:rPr>
        <w:t>Sein</w:t>
      </w:r>
      <w:proofErr w:type="spellEnd"/>
      <w:r>
        <w:rPr>
          <w:rFonts w:ascii="Gandhari Unicode" w:hAnsi="Gandhari Unicode" w:cs="Gandhari Unicode"/>
          <w:sz w:val="28"/>
          <w:szCs w:val="28"/>
        </w:rPr>
        <w:t xml:space="preserve"> Win: “On the 20</w:t>
      </w:r>
      <w:r w:rsidRPr="00BA77F4">
        <w:rPr>
          <w:rFonts w:ascii="Gandhari Unicode" w:hAnsi="Gandhari Unicode" w:cs="Gandhari Unicode"/>
          <w:sz w:val="28"/>
          <w:szCs w:val="28"/>
          <w:vertAlign w:val="superscript"/>
        </w:rPr>
        <w:t>th</w:t>
      </w:r>
      <w:r>
        <w:rPr>
          <w:rFonts w:ascii="Gandhari Unicode" w:hAnsi="Gandhari Unicode" w:cs="Gandhari Unicode"/>
          <w:sz w:val="28"/>
          <w:szCs w:val="28"/>
        </w:rPr>
        <w:t xml:space="preserve"> day of the 9</w:t>
      </w:r>
      <w:r w:rsidRPr="00BA77F4">
        <w:rPr>
          <w:rFonts w:ascii="Gandhari Unicode" w:hAnsi="Gandhari Unicode" w:cs="Gandhari Unicode"/>
          <w:sz w:val="28"/>
          <w:szCs w:val="28"/>
          <w:vertAlign w:val="superscript"/>
        </w:rPr>
        <w:t>th</w:t>
      </w:r>
      <w:r>
        <w:rPr>
          <w:rFonts w:ascii="Gandhari Unicode" w:hAnsi="Gandhari Unicode" w:cs="Gandhari Unicode"/>
          <w:sz w:val="28"/>
          <w:szCs w:val="28"/>
        </w:rPr>
        <w:t xml:space="preserve"> month of the (</w:t>
      </w:r>
      <w:proofErr w:type="spellStart"/>
      <w:r>
        <w:rPr>
          <w:rFonts w:ascii="Gandhari Unicode" w:hAnsi="Gandhari Unicode" w:cs="Gandhari Unicode"/>
          <w:sz w:val="28"/>
          <w:szCs w:val="28"/>
        </w:rPr>
        <w:t>Pyu</w:t>
      </w:r>
      <w:proofErr w:type="spellEnd"/>
      <w:r w:rsidR="00485BDE">
        <w:rPr>
          <w:rFonts w:ascii="Gandhari Unicode" w:hAnsi="Gandhari Unicode" w:cs="Gandhari Unicode"/>
          <w:sz w:val="28"/>
          <w:szCs w:val="28"/>
        </w:rPr>
        <w:t xml:space="preserve"> = 363</w:t>
      </w:r>
      <w:r>
        <w:rPr>
          <w:rFonts w:ascii="Gandhari Unicode" w:hAnsi="Gandhari Unicode" w:cs="Gandhari Unicode"/>
          <w:sz w:val="28"/>
          <w:szCs w:val="28"/>
        </w:rPr>
        <w:t>) year</w:t>
      </w:r>
      <w:r w:rsidR="00485BDE">
        <w:rPr>
          <w:rFonts w:ascii="Gandhari Unicode" w:hAnsi="Gandhari Unicode" w:cs="Gandhari Unicode"/>
          <w:sz w:val="28"/>
          <w:szCs w:val="28"/>
        </w:rPr>
        <w:t xml:space="preserve"> 44 King </w:t>
      </w:r>
      <w:proofErr w:type="spellStart"/>
      <w:r w:rsidR="00485BDE">
        <w:rPr>
          <w:rFonts w:ascii="Gandhari Unicode" w:hAnsi="Gandhari Unicode" w:cs="Gandhari Unicode"/>
          <w:sz w:val="28"/>
          <w:szCs w:val="28"/>
        </w:rPr>
        <w:t>Siha</w:t>
      </w:r>
      <w:proofErr w:type="spellEnd"/>
      <w:r w:rsidR="00485BDE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485BDE">
        <w:rPr>
          <w:rFonts w:ascii="Gandhari Unicode" w:hAnsi="Gandhari Unicode" w:cs="Gandhari Unicode"/>
          <w:sz w:val="28"/>
          <w:szCs w:val="28"/>
        </w:rPr>
        <w:t>Vikrama</w:t>
      </w:r>
      <w:proofErr w:type="spellEnd"/>
      <w:r w:rsidR="00485BDE">
        <w:rPr>
          <w:rFonts w:ascii="Gandhari Unicode" w:hAnsi="Gandhari Unicode" w:cs="Gandhari Unicode"/>
          <w:sz w:val="28"/>
          <w:szCs w:val="28"/>
        </w:rPr>
        <w:t xml:space="preserve"> died. He was 80 years old.”</w:t>
      </w:r>
    </w:p>
    <w:sectPr w:rsidR="00BA77F4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7D"/>
    <w:rsid w:val="00114124"/>
    <w:rsid w:val="003720B2"/>
    <w:rsid w:val="00485BDE"/>
    <w:rsid w:val="007030AE"/>
    <w:rsid w:val="007D45E0"/>
    <w:rsid w:val="00902024"/>
    <w:rsid w:val="00AD7EC5"/>
    <w:rsid w:val="00B1414B"/>
    <w:rsid w:val="00BA77F4"/>
    <w:rsid w:val="00DA5C89"/>
    <w:rsid w:val="00E16E7D"/>
    <w:rsid w:val="00E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EC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4</cp:revision>
  <dcterms:created xsi:type="dcterms:W3CDTF">2015-11-03T20:23:00Z</dcterms:created>
  <dcterms:modified xsi:type="dcterms:W3CDTF">2015-12-07T23:31:00Z</dcterms:modified>
</cp:coreProperties>
</file>