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LinguaBot: функции первой рабочей версии</w:t>
      </w:r>
    </w:p>
    <w:p>
      <w:r>
        <w:t>Статус: предложение для согласования командой. В исходном описании представлены возможности всего продукта, но отдельно не определён состав первой версии. В настоящем документе предложен MVP: основные функции сохранены, дополнительные возможности отложены.</w:t>
      </w:r>
    </w:p>
    <w:p>
      <w:pPr>
        <w:pStyle w:val="Heading1"/>
      </w:pPr>
      <w:r>
        <w:t>1. Назначение</w:t>
      </w:r>
    </w:p>
    <w:p>
      <w:r>
        <w:t>Первая версия LinguaBot позволяет пользователю практиковать иностранный язык в текстовом диалоге, получать объяснения ошибок и выполнять небольшие упражнения. Основной акцент — на диалоговом тренажёре, который в описании проекта выделен как главная особенность приложения.</w:t>
      </w:r>
    </w:p>
    <w:p>
      <w:pPr>
        <w:pStyle w:val="Heading1"/>
      </w:pPr>
      <w:r>
        <w:t>2. Что сможет делать пользователь</w:t>
      </w:r>
    </w:p>
    <w:p>
      <w:r>
        <w:t>Предлагается включить следующие функции на основе возможностей, перечисленных в описании проекта. Указанные ограничения — предложение для согласования командой, а не требования исходного документа.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Функция</w:t>
            </w:r>
          </w:p>
        </w:tc>
        <w:tc>
          <w:tcPr>
            <w:tcW w:type="dxa" w:w="4320"/>
          </w:tcPr>
          <w:p>
            <w:r>
              <w:t>Как это должно работать в первой версии</w:t>
            </w:r>
          </w:p>
        </w:tc>
      </w:tr>
      <w:tr>
        <w:tc>
          <w:tcPr>
            <w:tcW w:type="dxa" w:w="4320"/>
          </w:tcPr>
          <w:p>
            <w:r>
              <w:t>Регистрация и вход</w:t>
            </w:r>
          </w:p>
        </w:tc>
        <w:tc>
          <w:tcPr>
            <w:tcW w:type="dxa" w:w="4320"/>
          </w:tcPr>
          <w:p>
            <w:r>
              <w:t>Пользователь создаёт аккаунт по электронной почте и паролю и входит в него. История обучения и результаты сохраняются в аккаунте.</w:t>
            </w:r>
          </w:p>
        </w:tc>
      </w:tr>
      <w:tr>
        <w:tc>
          <w:tcPr>
            <w:tcW w:type="dxa" w:w="4320"/>
          </w:tcPr>
          <w:p>
            <w:r>
              <w:t>Определение уровня</w:t>
            </w:r>
          </w:p>
        </w:tc>
        <w:tc>
          <w:tcPr>
            <w:tcW w:type="dxa" w:w="4320"/>
          </w:tcPr>
          <w:p>
            <w:r>
              <w:t>При первом входе пользователь проходит короткий тест. По результатам система определяет один из трёх уровней: начинающий, средний или продвинутый. Уровень используется для подбора сложности диалогов и упражнений.</w:t>
            </w:r>
          </w:p>
        </w:tc>
      </w:tr>
      <w:tr>
        <w:tc>
          <w:tcPr>
            <w:tcW w:type="dxa" w:w="4320"/>
          </w:tcPr>
          <w:p>
            <w:r>
              <w:t>Практика диалогов</w:t>
            </w:r>
          </w:p>
        </w:tc>
        <w:tc>
          <w:tcPr>
            <w:tcW w:type="dxa" w:w="4320"/>
          </w:tcPr>
          <w:p>
            <w:r>
              <w:t>Пользователь выбирает один из трёх стартовых сценариев: «Знакомство», «Заказ в кафе» или «Поездка». Бот начинает разговор, отвечает на текстовые сообщения и задаёт уточняющие вопросы с учётом уровня пользователя.</w:t>
            </w:r>
          </w:p>
        </w:tc>
      </w:tr>
      <w:tr>
        <w:tc>
          <w:tcPr>
            <w:tcW w:type="dxa" w:w="4320"/>
          </w:tcPr>
          <w:p>
            <w:r>
              <w:t>Обратная связь</w:t>
            </w:r>
          </w:p>
        </w:tc>
        <w:tc>
          <w:tcPr>
            <w:tcW w:type="dxa" w:w="4320"/>
          </w:tcPr>
          <w:p>
            <w:r>
              <w:t>После завершения диалога пользователь получает разбор ошибок: исходную фразу, исправленный вариант и краткое объяснение. Исправления не прерывают беседу.</w:t>
            </w:r>
          </w:p>
        </w:tc>
      </w:tr>
      <w:tr>
        <w:tc>
          <w:tcPr>
            <w:tcW w:type="dxa" w:w="4320"/>
          </w:tcPr>
          <w:p>
            <w:r>
              <w:t>Мини-урок</w:t>
            </w:r>
          </w:p>
        </w:tc>
        <w:tc>
          <w:tcPr>
            <w:tcW w:type="dxa" w:w="4320"/>
          </w:tcPr>
          <w:p>
            <w:r>
              <w:t>Пользователь получает 5–10 слов или фраз с примерами, краткое грамматическое правило и небольшое упражнение по лексике или грамматике. После отправки ответов система показывает результат и объясняет ошибки.</w:t>
            </w:r>
          </w:p>
        </w:tc>
      </w:tr>
      <w:tr>
        <w:tc>
          <w:tcPr>
            <w:tcW w:type="dxa" w:w="4320"/>
          </w:tcPr>
          <w:p>
            <w:r>
              <w:t>Просмотр прогресса и рекомендаций</w:t>
            </w:r>
          </w:p>
        </w:tc>
        <w:tc>
          <w:tcPr>
            <w:tcW w:type="dxa" w:w="4320"/>
          </w:tcPr>
          <w:p>
            <w:r>
              <w:t>В личном разделе отображаются количество завершённых диалогов и упражнений, а также результаты упражнений. На основе допущенных ошибок система предлагает тему для повторения.</w:t>
            </w:r>
          </w:p>
        </w:tc>
      </w:tr>
    </w:tbl>
    <w:p>
      <w:pPr>
        <w:pStyle w:val="Heading1"/>
      </w:pPr>
      <w:r>
        <w:t>3. Границы первой версии</w:t>
      </w:r>
    </w:p>
    <w:p>
      <w:r>
        <w:t>Для сокращения объёма разработки предлагается начать с веб-приложения, одного изучаемого языка — английского — и текстового общения.</w:t>
      </w:r>
    </w:p>
    <w:p>
      <w:r>
        <w:t>В первую версию предлагается не включать:</w:t>
      </w:r>
    </w:p>
    <w:p>
      <w:pPr>
        <w:pStyle w:val="ListBullet"/>
      </w:pPr>
      <w:r>
        <w:t>голосовые диалоги, аудирование и оценку произношения;</w:t>
      </w:r>
    </w:p>
    <w:p>
      <w:pPr>
        <w:pStyle w:val="ListBullet"/>
      </w:pPr>
      <w:r>
        <w:t>дополнительные языки и расширение до десяти диалоговых сценариев;</w:t>
      </w:r>
    </w:p>
    <w:p>
      <w:pPr>
        <w:pStyle w:val="ListBullet"/>
      </w:pPr>
      <w:r>
        <w:t>интеграции с внешними словарями и переводчиками;</w:t>
      </w:r>
    </w:p>
    <w:p>
      <w:pPr>
        <w:pStyle w:val="ListBullet"/>
      </w:pPr>
      <w:r>
        <w:t>офлайн-режим;</w:t>
      </w:r>
    </w:p>
    <w:p>
      <w:pPr>
        <w:pStyle w:val="ListBullet"/>
      </w:pPr>
      <w:r>
        <w:t>напоминания, награды и другие элементы геймификации;</w:t>
      </w:r>
    </w:p>
    <w:p>
      <w:pPr>
        <w:pStyle w:val="ListBullet"/>
      </w:pPr>
      <w:r>
        <w:t>отдельные мобильные приложения.</w:t>
      </w:r>
    </w:p>
    <w:p>
      <w:r>
        <w:t>Эти возможности относятся к дальнейшему развитию. При этом в исходном документе часть из них включена в критерии завершённого продукта, поэтому сокращённый состав первой версии необходимо согласовать с командой и преподавателем.</w:t>
      </w:r>
    </w:p>
    <w:p>
      <w:pPr>
        <w:pStyle w:val="Heading1"/>
      </w:pPr>
      <w:r>
        <w:t>4. Когда первая версия считается рабочей</w:t>
      </w:r>
    </w:p>
    <w:p>
      <w:r>
        <w:t>Пользователь может пройти полный путь без критических ошибок: зарегистрироваться → пройти тест → выбрать сценарий → провести текстовый диалог → получить разбор ошибок → выполнить упражнение → увидеть сохранённые результаты и рекомендацию по повторению.</w:t>
      </w:r>
    </w:p>
    <w:p>
      <w:r>
        <w:t>Такой сценарий проверяет основную связку функций проекта: языковую практику, обратную связь и отслеживание прогресса.</w:t>
      </w:r>
    </w:p>
    <w:p>
      <w:r>
        <w:t>Основа документа: описание проекта «LinguaBot» (Lingua-Bot.docx).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