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思源宋体" w:hAnsi="Times New Roman" w:cstheme="minorBidi"/>
          <w:color w:val="auto"/>
          <w:sz w:val="24"/>
          <w:szCs w:val="22"/>
          <w:lang w:val="zh-CN"/>
        </w:rPr>
        <w:id w:val="-944761668"/>
        <w:docPartObj>
          <w:docPartGallery w:val="Table of Contents"/>
          <w:docPartUnique/>
        </w:docPartObj>
      </w:sdtPr>
      <w:sdtEndPr>
        <w:rPr>
          <w:b/>
          <w:bCs/>
        </w:rPr>
      </w:sdtEndPr>
      <w:sdtContent>
        <w:p w14:paraId="70C6322C" w14:textId="0C007514" w:rsidR="00325C22" w:rsidRDefault="00325C22">
          <w:pPr>
            <w:pStyle w:val="TOC"/>
            <w:ind w:firstLine="480"/>
          </w:pPr>
          <w:r>
            <w:rPr>
              <w:lang w:val="zh-CN"/>
            </w:rPr>
            <w:t>目录</w:t>
          </w:r>
        </w:p>
        <w:p w14:paraId="6E594ED8" w14:textId="693FE289" w:rsidR="00325C22" w:rsidRDefault="00325C22">
          <w:pPr>
            <w:pStyle w:val="TOC1"/>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30599473" w:history="1">
            <w:r w:rsidRPr="00E0629E">
              <w:rPr>
                <w:rStyle w:val="ad"/>
                <w:noProof/>
              </w:rPr>
              <w:t>惠更斯与巴罗，牛顿和胡克</w:t>
            </w:r>
            <w:r>
              <w:rPr>
                <w:noProof/>
                <w:webHidden/>
              </w:rPr>
              <w:tab/>
            </w:r>
            <w:r>
              <w:rPr>
                <w:noProof/>
                <w:webHidden/>
              </w:rPr>
              <w:fldChar w:fldCharType="begin"/>
            </w:r>
            <w:r>
              <w:rPr>
                <w:noProof/>
                <w:webHidden/>
              </w:rPr>
              <w:instrText xml:space="preserve"> PAGEREF _Toc130599473 \h </w:instrText>
            </w:r>
            <w:r>
              <w:rPr>
                <w:noProof/>
                <w:webHidden/>
              </w:rPr>
            </w:r>
            <w:r>
              <w:rPr>
                <w:noProof/>
                <w:webHidden/>
              </w:rPr>
              <w:fldChar w:fldCharType="separate"/>
            </w:r>
            <w:r>
              <w:rPr>
                <w:noProof/>
                <w:webHidden/>
              </w:rPr>
              <w:t>2</w:t>
            </w:r>
            <w:r>
              <w:rPr>
                <w:noProof/>
                <w:webHidden/>
              </w:rPr>
              <w:fldChar w:fldCharType="end"/>
            </w:r>
          </w:hyperlink>
        </w:p>
        <w:p w14:paraId="7332A8AC" w14:textId="193C4E7A" w:rsidR="00325C22" w:rsidRDefault="00000000">
          <w:pPr>
            <w:pStyle w:val="TOC1"/>
            <w:rPr>
              <w:rFonts w:asciiTheme="minorHAnsi" w:eastAsiaTheme="minorEastAsia" w:hAnsiTheme="minorHAnsi"/>
              <w:noProof/>
              <w:kern w:val="2"/>
              <w:sz w:val="21"/>
            </w:rPr>
          </w:pPr>
          <w:hyperlink w:anchor="_Toc130599474" w:history="1">
            <w:r w:rsidR="00325C22" w:rsidRPr="00E0629E">
              <w:rPr>
                <w:rStyle w:val="ad"/>
                <w:noProof/>
              </w:rPr>
              <w:t>第一章：万有引力定律</w:t>
            </w:r>
            <w:r w:rsidR="00325C22">
              <w:rPr>
                <w:noProof/>
                <w:webHidden/>
              </w:rPr>
              <w:tab/>
            </w:r>
            <w:r w:rsidR="00325C22">
              <w:rPr>
                <w:noProof/>
                <w:webHidden/>
              </w:rPr>
              <w:fldChar w:fldCharType="begin"/>
            </w:r>
            <w:r w:rsidR="00325C22">
              <w:rPr>
                <w:noProof/>
                <w:webHidden/>
              </w:rPr>
              <w:instrText xml:space="preserve"> PAGEREF _Toc130599474 \h </w:instrText>
            </w:r>
            <w:r w:rsidR="00325C22">
              <w:rPr>
                <w:noProof/>
                <w:webHidden/>
              </w:rPr>
            </w:r>
            <w:r w:rsidR="00325C22">
              <w:rPr>
                <w:noProof/>
                <w:webHidden/>
              </w:rPr>
              <w:fldChar w:fldCharType="separate"/>
            </w:r>
            <w:r w:rsidR="00325C22">
              <w:rPr>
                <w:noProof/>
                <w:webHidden/>
              </w:rPr>
              <w:t>4</w:t>
            </w:r>
            <w:r w:rsidR="00325C22">
              <w:rPr>
                <w:noProof/>
                <w:webHidden/>
              </w:rPr>
              <w:fldChar w:fldCharType="end"/>
            </w:r>
          </w:hyperlink>
        </w:p>
        <w:p w14:paraId="797DB4E8" w14:textId="7692258B"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75" w:history="1">
            <w:r w:rsidR="00325C22" w:rsidRPr="00E0629E">
              <w:rPr>
                <w:rStyle w:val="ad"/>
                <w:noProof/>
              </w:rPr>
              <w:t>1.</w:t>
            </w:r>
            <w:r w:rsidR="00325C22">
              <w:rPr>
                <w:rFonts w:asciiTheme="minorHAnsi" w:eastAsiaTheme="minorEastAsia" w:hAnsiTheme="minorHAnsi"/>
                <w:noProof/>
                <w:kern w:val="2"/>
                <w:sz w:val="21"/>
              </w:rPr>
              <w:tab/>
            </w:r>
            <w:r w:rsidR="00325C22" w:rsidRPr="00E0629E">
              <w:rPr>
                <w:rStyle w:val="ad"/>
                <w:noProof/>
              </w:rPr>
              <w:t>牛顿和胡克</w:t>
            </w:r>
            <w:r w:rsidR="00325C22">
              <w:rPr>
                <w:noProof/>
                <w:webHidden/>
              </w:rPr>
              <w:tab/>
            </w:r>
            <w:r w:rsidR="00325C22">
              <w:rPr>
                <w:noProof/>
                <w:webHidden/>
              </w:rPr>
              <w:fldChar w:fldCharType="begin"/>
            </w:r>
            <w:r w:rsidR="00325C22">
              <w:rPr>
                <w:noProof/>
                <w:webHidden/>
              </w:rPr>
              <w:instrText xml:space="preserve"> PAGEREF _Toc130599475 \h </w:instrText>
            </w:r>
            <w:r w:rsidR="00325C22">
              <w:rPr>
                <w:noProof/>
                <w:webHidden/>
              </w:rPr>
            </w:r>
            <w:r w:rsidR="00325C22">
              <w:rPr>
                <w:noProof/>
                <w:webHidden/>
              </w:rPr>
              <w:fldChar w:fldCharType="separate"/>
            </w:r>
            <w:r w:rsidR="00325C22">
              <w:rPr>
                <w:noProof/>
                <w:webHidden/>
              </w:rPr>
              <w:t>4</w:t>
            </w:r>
            <w:r w:rsidR="00325C22">
              <w:rPr>
                <w:noProof/>
                <w:webHidden/>
              </w:rPr>
              <w:fldChar w:fldCharType="end"/>
            </w:r>
          </w:hyperlink>
        </w:p>
        <w:p w14:paraId="6692342C" w14:textId="1A1821DC"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76" w:history="1">
            <w:r w:rsidR="00325C22" w:rsidRPr="00E0629E">
              <w:rPr>
                <w:rStyle w:val="ad"/>
                <w:noProof/>
              </w:rPr>
              <w:t>2.</w:t>
            </w:r>
            <w:r w:rsidR="00325C22">
              <w:rPr>
                <w:rFonts w:asciiTheme="minorHAnsi" w:eastAsiaTheme="minorEastAsia" w:hAnsiTheme="minorHAnsi"/>
                <w:noProof/>
                <w:kern w:val="2"/>
                <w:sz w:val="21"/>
              </w:rPr>
              <w:tab/>
            </w:r>
            <w:r w:rsidR="00325C22" w:rsidRPr="00E0629E">
              <w:rPr>
                <w:rStyle w:val="ad"/>
                <w:noProof/>
              </w:rPr>
              <w:t>落体问题</w:t>
            </w:r>
            <w:r w:rsidR="00325C22">
              <w:rPr>
                <w:noProof/>
                <w:webHidden/>
              </w:rPr>
              <w:tab/>
            </w:r>
            <w:r w:rsidR="00325C22">
              <w:rPr>
                <w:noProof/>
                <w:webHidden/>
              </w:rPr>
              <w:fldChar w:fldCharType="begin"/>
            </w:r>
            <w:r w:rsidR="00325C22">
              <w:rPr>
                <w:noProof/>
                <w:webHidden/>
              </w:rPr>
              <w:instrText xml:space="preserve"> PAGEREF _Toc130599476 \h </w:instrText>
            </w:r>
            <w:r w:rsidR="00325C22">
              <w:rPr>
                <w:noProof/>
                <w:webHidden/>
              </w:rPr>
            </w:r>
            <w:r w:rsidR="00325C22">
              <w:rPr>
                <w:noProof/>
                <w:webHidden/>
              </w:rPr>
              <w:fldChar w:fldCharType="separate"/>
            </w:r>
            <w:r w:rsidR="00325C22">
              <w:rPr>
                <w:noProof/>
                <w:webHidden/>
              </w:rPr>
              <w:t>8</w:t>
            </w:r>
            <w:r w:rsidR="00325C22">
              <w:rPr>
                <w:noProof/>
                <w:webHidden/>
              </w:rPr>
              <w:fldChar w:fldCharType="end"/>
            </w:r>
          </w:hyperlink>
        </w:p>
        <w:p w14:paraId="11E85A9F" w14:textId="4E0C9C31"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77" w:history="1">
            <w:r w:rsidR="00325C22" w:rsidRPr="00E0629E">
              <w:rPr>
                <w:rStyle w:val="ad"/>
                <w:noProof/>
              </w:rPr>
              <w:t>3.</w:t>
            </w:r>
            <w:r w:rsidR="00325C22">
              <w:rPr>
                <w:rFonts w:asciiTheme="minorHAnsi" w:eastAsiaTheme="minorEastAsia" w:hAnsiTheme="minorHAnsi"/>
                <w:noProof/>
                <w:kern w:val="2"/>
                <w:sz w:val="21"/>
              </w:rPr>
              <w:tab/>
            </w:r>
            <w:r w:rsidR="00325C22" w:rsidRPr="00E0629E">
              <w:rPr>
                <w:rStyle w:val="ad"/>
                <w:noProof/>
              </w:rPr>
              <w:t>反比平方定律</w:t>
            </w:r>
            <w:r w:rsidR="00325C22">
              <w:rPr>
                <w:noProof/>
                <w:webHidden/>
              </w:rPr>
              <w:tab/>
            </w:r>
            <w:r w:rsidR="00325C22">
              <w:rPr>
                <w:noProof/>
                <w:webHidden/>
              </w:rPr>
              <w:fldChar w:fldCharType="begin"/>
            </w:r>
            <w:r w:rsidR="00325C22">
              <w:rPr>
                <w:noProof/>
                <w:webHidden/>
              </w:rPr>
              <w:instrText xml:space="preserve"> PAGEREF _Toc130599477 \h </w:instrText>
            </w:r>
            <w:r w:rsidR="00325C22">
              <w:rPr>
                <w:noProof/>
                <w:webHidden/>
              </w:rPr>
            </w:r>
            <w:r w:rsidR="00325C22">
              <w:rPr>
                <w:noProof/>
                <w:webHidden/>
              </w:rPr>
              <w:fldChar w:fldCharType="separate"/>
            </w:r>
            <w:r w:rsidR="00325C22">
              <w:rPr>
                <w:noProof/>
                <w:webHidden/>
              </w:rPr>
              <w:t>13</w:t>
            </w:r>
            <w:r w:rsidR="00325C22">
              <w:rPr>
                <w:noProof/>
                <w:webHidden/>
              </w:rPr>
              <w:fldChar w:fldCharType="end"/>
            </w:r>
          </w:hyperlink>
        </w:p>
        <w:p w14:paraId="19E9490D" w14:textId="3108DFAF" w:rsidR="00325C22" w:rsidRDefault="00000000">
          <w:pPr>
            <w:pStyle w:val="TOC2"/>
            <w:tabs>
              <w:tab w:val="right" w:leader="dot" w:pos="8296"/>
            </w:tabs>
            <w:ind w:left="480" w:firstLine="480"/>
            <w:rPr>
              <w:rFonts w:asciiTheme="minorHAnsi" w:eastAsiaTheme="minorEastAsia" w:hAnsiTheme="minorHAnsi"/>
              <w:noProof/>
              <w:kern w:val="2"/>
              <w:sz w:val="21"/>
            </w:rPr>
          </w:pPr>
          <w:hyperlink w:anchor="_Toc130599478" w:history="1">
            <w:r w:rsidR="00325C22" w:rsidRPr="00E0629E">
              <w:rPr>
                <w:rStyle w:val="ad"/>
                <w:noProof/>
              </w:rPr>
              <w:t>4.</w:t>
            </w:r>
            <w:r w:rsidR="00325C22" w:rsidRPr="00E0629E">
              <w:rPr>
                <w:rStyle w:val="ad"/>
                <w:noProof/>
              </w:rPr>
              <w:t>《自然哲学数学原理》</w:t>
            </w:r>
            <w:r w:rsidR="00325C22">
              <w:rPr>
                <w:noProof/>
                <w:webHidden/>
              </w:rPr>
              <w:tab/>
            </w:r>
            <w:r w:rsidR="00325C22">
              <w:rPr>
                <w:noProof/>
                <w:webHidden/>
              </w:rPr>
              <w:fldChar w:fldCharType="begin"/>
            </w:r>
            <w:r w:rsidR="00325C22">
              <w:rPr>
                <w:noProof/>
                <w:webHidden/>
              </w:rPr>
              <w:instrText xml:space="preserve"> PAGEREF _Toc130599478 \h </w:instrText>
            </w:r>
            <w:r w:rsidR="00325C22">
              <w:rPr>
                <w:noProof/>
                <w:webHidden/>
              </w:rPr>
            </w:r>
            <w:r w:rsidR="00325C22">
              <w:rPr>
                <w:noProof/>
                <w:webHidden/>
              </w:rPr>
              <w:fldChar w:fldCharType="separate"/>
            </w:r>
            <w:r w:rsidR="00325C22">
              <w:rPr>
                <w:noProof/>
                <w:webHidden/>
              </w:rPr>
              <w:t>15</w:t>
            </w:r>
            <w:r w:rsidR="00325C22">
              <w:rPr>
                <w:noProof/>
                <w:webHidden/>
              </w:rPr>
              <w:fldChar w:fldCharType="end"/>
            </w:r>
          </w:hyperlink>
        </w:p>
        <w:p w14:paraId="25A42F8C" w14:textId="7E9D3047"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79" w:history="1">
            <w:r w:rsidR="00325C22" w:rsidRPr="00E0629E">
              <w:rPr>
                <w:rStyle w:val="ad"/>
                <w:noProof/>
              </w:rPr>
              <w:t>5.</w:t>
            </w:r>
            <w:r w:rsidR="00325C22">
              <w:rPr>
                <w:rFonts w:asciiTheme="minorHAnsi" w:eastAsiaTheme="minorEastAsia" w:hAnsiTheme="minorHAnsi"/>
                <w:noProof/>
                <w:kern w:val="2"/>
                <w:sz w:val="21"/>
              </w:rPr>
              <w:tab/>
            </w:r>
            <w:r w:rsidR="00325C22" w:rsidRPr="00E0629E">
              <w:rPr>
                <w:rStyle w:val="ad"/>
                <w:noProof/>
              </w:rPr>
              <w:t>球体的吸引力</w:t>
            </w:r>
            <w:r w:rsidR="00325C22">
              <w:rPr>
                <w:noProof/>
                <w:webHidden/>
              </w:rPr>
              <w:tab/>
            </w:r>
            <w:r w:rsidR="00325C22">
              <w:rPr>
                <w:noProof/>
                <w:webHidden/>
              </w:rPr>
              <w:fldChar w:fldCharType="begin"/>
            </w:r>
            <w:r w:rsidR="00325C22">
              <w:rPr>
                <w:noProof/>
                <w:webHidden/>
              </w:rPr>
              <w:instrText xml:space="preserve"> PAGEREF _Toc130599479 \h </w:instrText>
            </w:r>
            <w:r w:rsidR="00325C22">
              <w:rPr>
                <w:noProof/>
                <w:webHidden/>
              </w:rPr>
            </w:r>
            <w:r w:rsidR="00325C22">
              <w:rPr>
                <w:noProof/>
                <w:webHidden/>
              </w:rPr>
              <w:fldChar w:fldCharType="separate"/>
            </w:r>
            <w:r w:rsidR="00325C22">
              <w:rPr>
                <w:noProof/>
                <w:webHidden/>
              </w:rPr>
              <w:t>17</w:t>
            </w:r>
            <w:r w:rsidR="00325C22">
              <w:rPr>
                <w:noProof/>
                <w:webHidden/>
              </w:rPr>
              <w:fldChar w:fldCharType="end"/>
            </w:r>
          </w:hyperlink>
        </w:p>
        <w:p w14:paraId="26C0CDB3" w14:textId="4DC5DF0F"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0" w:history="1">
            <w:r w:rsidR="00325C22" w:rsidRPr="00E0629E">
              <w:rPr>
                <w:rStyle w:val="ad"/>
                <w:noProof/>
              </w:rPr>
              <w:t>6.</w:t>
            </w:r>
            <w:r w:rsidR="00325C22">
              <w:rPr>
                <w:rFonts w:asciiTheme="minorHAnsi" w:eastAsiaTheme="minorEastAsia" w:hAnsiTheme="minorHAnsi"/>
                <w:noProof/>
                <w:kern w:val="2"/>
                <w:sz w:val="21"/>
              </w:rPr>
              <w:tab/>
            </w:r>
            <w:r w:rsidR="00325C22" w:rsidRPr="00E0629E">
              <w:rPr>
                <w:rStyle w:val="ad"/>
                <w:noProof/>
              </w:rPr>
              <w:t>牛顿证明了轨道是椭圆形吗？</w:t>
            </w:r>
            <w:r w:rsidR="00325C22">
              <w:rPr>
                <w:noProof/>
                <w:webHidden/>
              </w:rPr>
              <w:tab/>
            </w:r>
            <w:r w:rsidR="00325C22">
              <w:rPr>
                <w:noProof/>
                <w:webHidden/>
              </w:rPr>
              <w:fldChar w:fldCharType="begin"/>
            </w:r>
            <w:r w:rsidR="00325C22">
              <w:rPr>
                <w:noProof/>
                <w:webHidden/>
              </w:rPr>
              <w:instrText xml:space="preserve"> PAGEREF _Toc130599480 \h </w:instrText>
            </w:r>
            <w:r w:rsidR="00325C22">
              <w:rPr>
                <w:noProof/>
                <w:webHidden/>
              </w:rPr>
            </w:r>
            <w:r w:rsidR="00325C22">
              <w:rPr>
                <w:noProof/>
                <w:webHidden/>
              </w:rPr>
              <w:fldChar w:fldCharType="separate"/>
            </w:r>
            <w:r w:rsidR="00325C22">
              <w:rPr>
                <w:noProof/>
                <w:webHidden/>
              </w:rPr>
              <w:t>20</w:t>
            </w:r>
            <w:r w:rsidR="00325C22">
              <w:rPr>
                <w:noProof/>
                <w:webHidden/>
              </w:rPr>
              <w:fldChar w:fldCharType="end"/>
            </w:r>
          </w:hyperlink>
        </w:p>
        <w:p w14:paraId="4DA01C93" w14:textId="082DC337" w:rsidR="00325C22" w:rsidRDefault="00000000">
          <w:pPr>
            <w:pStyle w:val="TOC1"/>
            <w:rPr>
              <w:rFonts w:asciiTheme="minorHAnsi" w:eastAsiaTheme="minorEastAsia" w:hAnsiTheme="minorHAnsi"/>
              <w:noProof/>
              <w:kern w:val="2"/>
              <w:sz w:val="21"/>
            </w:rPr>
          </w:pPr>
          <w:hyperlink w:anchor="_Toc130599481" w:history="1">
            <w:r w:rsidR="00325C22" w:rsidRPr="00E0629E">
              <w:rPr>
                <w:rStyle w:val="ad"/>
                <w:noProof/>
              </w:rPr>
              <w:t>第二章</w:t>
            </w:r>
            <w:r w:rsidR="00325C22" w:rsidRPr="00E0629E">
              <w:rPr>
                <w:rStyle w:val="ad"/>
                <w:noProof/>
              </w:rPr>
              <w:t xml:space="preserve"> </w:t>
            </w:r>
            <w:r w:rsidR="00325C22" w:rsidRPr="00E0629E">
              <w:rPr>
                <w:rStyle w:val="ad"/>
                <w:noProof/>
              </w:rPr>
              <w:t>数学分析</w:t>
            </w:r>
            <w:r w:rsidR="00325C22">
              <w:rPr>
                <w:noProof/>
                <w:webHidden/>
              </w:rPr>
              <w:tab/>
            </w:r>
            <w:r w:rsidR="00325C22">
              <w:rPr>
                <w:noProof/>
                <w:webHidden/>
              </w:rPr>
              <w:fldChar w:fldCharType="begin"/>
            </w:r>
            <w:r w:rsidR="00325C22">
              <w:rPr>
                <w:noProof/>
                <w:webHidden/>
              </w:rPr>
              <w:instrText xml:space="preserve"> PAGEREF _Toc130599481 \h </w:instrText>
            </w:r>
            <w:r w:rsidR="00325C22">
              <w:rPr>
                <w:noProof/>
                <w:webHidden/>
              </w:rPr>
            </w:r>
            <w:r w:rsidR="00325C22">
              <w:rPr>
                <w:noProof/>
                <w:webHidden/>
              </w:rPr>
              <w:fldChar w:fldCharType="separate"/>
            </w:r>
            <w:r w:rsidR="00325C22">
              <w:rPr>
                <w:noProof/>
                <w:webHidden/>
              </w:rPr>
              <w:t>24</w:t>
            </w:r>
            <w:r w:rsidR="00325C22">
              <w:rPr>
                <w:noProof/>
                <w:webHidden/>
              </w:rPr>
              <w:fldChar w:fldCharType="end"/>
            </w:r>
          </w:hyperlink>
        </w:p>
        <w:p w14:paraId="1275175C" w14:textId="48140BDF"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2" w:history="1">
            <w:r w:rsidR="00325C22" w:rsidRPr="00E0629E">
              <w:rPr>
                <w:rStyle w:val="ad"/>
                <w:noProof/>
              </w:rPr>
              <w:t>7.</w:t>
            </w:r>
            <w:r w:rsidR="00325C22">
              <w:rPr>
                <w:rFonts w:asciiTheme="minorHAnsi" w:eastAsiaTheme="minorEastAsia" w:hAnsiTheme="minorHAnsi"/>
                <w:noProof/>
                <w:kern w:val="2"/>
                <w:sz w:val="21"/>
              </w:rPr>
              <w:tab/>
            </w:r>
            <w:r w:rsidR="00325C22" w:rsidRPr="00E0629E">
              <w:rPr>
                <w:rStyle w:val="ad"/>
                <w:noProof/>
              </w:rPr>
              <w:t>幂级数分析</w:t>
            </w:r>
            <w:r w:rsidR="00325C22">
              <w:rPr>
                <w:noProof/>
                <w:webHidden/>
              </w:rPr>
              <w:tab/>
            </w:r>
            <w:r w:rsidR="00325C22">
              <w:rPr>
                <w:noProof/>
                <w:webHidden/>
              </w:rPr>
              <w:fldChar w:fldCharType="begin"/>
            </w:r>
            <w:r w:rsidR="00325C22">
              <w:rPr>
                <w:noProof/>
                <w:webHidden/>
              </w:rPr>
              <w:instrText xml:space="preserve"> PAGEREF _Toc130599482 \h </w:instrText>
            </w:r>
            <w:r w:rsidR="00325C22">
              <w:rPr>
                <w:noProof/>
                <w:webHidden/>
              </w:rPr>
            </w:r>
            <w:r w:rsidR="00325C22">
              <w:rPr>
                <w:noProof/>
                <w:webHidden/>
              </w:rPr>
              <w:fldChar w:fldCharType="separate"/>
            </w:r>
            <w:r w:rsidR="00325C22">
              <w:rPr>
                <w:noProof/>
                <w:webHidden/>
              </w:rPr>
              <w:t>24</w:t>
            </w:r>
            <w:r w:rsidR="00325C22">
              <w:rPr>
                <w:noProof/>
                <w:webHidden/>
              </w:rPr>
              <w:fldChar w:fldCharType="end"/>
            </w:r>
          </w:hyperlink>
        </w:p>
        <w:p w14:paraId="310DE3BD" w14:textId="7D63BA9B"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3" w:history="1">
            <w:r w:rsidR="00325C22" w:rsidRPr="00E0629E">
              <w:rPr>
                <w:rStyle w:val="ad"/>
                <w:noProof/>
              </w:rPr>
              <w:t>8.</w:t>
            </w:r>
            <w:r w:rsidR="00325C22">
              <w:rPr>
                <w:rFonts w:asciiTheme="minorHAnsi" w:eastAsiaTheme="minorEastAsia" w:hAnsiTheme="minorHAnsi"/>
                <w:noProof/>
                <w:kern w:val="2"/>
                <w:sz w:val="21"/>
              </w:rPr>
              <w:tab/>
            </w:r>
            <w:r w:rsidR="00325C22" w:rsidRPr="00E0629E">
              <w:rPr>
                <w:rStyle w:val="ad"/>
                <w:noProof/>
              </w:rPr>
              <w:t>牛顿多边形</w:t>
            </w:r>
            <w:r w:rsidR="00325C22">
              <w:rPr>
                <w:noProof/>
                <w:webHidden/>
              </w:rPr>
              <w:tab/>
            </w:r>
            <w:r w:rsidR="00325C22">
              <w:rPr>
                <w:noProof/>
                <w:webHidden/>
              </w:rPr>
              <w:fldChar w:fldCharType="begin"/>
            </w:r>
            <w:r w:rsidR="00325C22">
              <w:rPr>
                <w:noProof/>
                <w:webHidden/>
              </w:rPr>
              <w:instrText xml:space="preserve"> PAGEREF _Toc130599483 \h </w:instrText>
            </w:r>
            <w:r w:rsidR="00325C22">
              <w:rPr>
                <w:noProof/>
                <w:webHidden/>
              </w:rPr>
            </w:r>
            <w:r w:rsidR="00325C22">
              <w:rPr>
                <w:noProof/>
                <w:webHidden/>
              </w:rPr>
              <w:fldChar w:fldCharType="separate"/>
            </w:r>
            <w:r w:rsidR="00325C22">
              <w:rPr>
                <w:noProof/>
                <w:webHidden/>
              </w:rPr>
              <w:t>25</w:t>
            </w:r>
            <w:r w:rsidR="00325C22">
              <w:rPr>
                <w:noProof/>
                <w:webHidden/>
              </w:rPr>
              <w:fldChar w:fldCharType="end"/>
            </w:r>
          </w:hyperlink>
        </w:p>
        <w:p w14:paraId="7CE68FCA" w14:textId="6EE1C94C"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4" w:history="1">
            <w:r w:rsidR="00325C22" w:rsidRPr="00E0629E">
              <w:rPr>
                <w:rStyle w:val="ad"/>
                <w:noProof/>
              </w:rPr>
              <w:t>9.</w:t>
            </w:r>
            <w:r w:rsidR="00325C22">
              <w:rPr>
                <w:rFonts w:asciiTheme="minorHAnsi" w:eastAsiaTheme="minorEastAsia" w:hAnsiTheme="minorHAnsi"/>
                <w:noProof/>
                <w:kern w:val="2"/>
                <w:sz w:val="21"/>
              </w:rPr>
              <w:tab/>
            </w:r>
            <w:r w:rsidR="00325C22" w:rsidRPr="00E0629E">
              <w:rPr>
                <w:rStyle w:val="ad"/>
                <w:noProof/>
              </w:rPr>
              <w:t>巴罗</w:t>
            </w:r>
            <w:r w:rsidR="00325C22">
              <w:rPr>
                <w:noProof/>
                <w:webHidden/>
              </w:rPr>
              <w:tab/>
            </w:r>
            <w:r w:rsidR="00325C22">
              <w:rPr>
                <w:noProof/>
                <w:webHidden/>
              </w:rPr>
              <w:fldChar w:fldCharType="begin"/>
            </w:r>
            <w:r w:rsidR="00325C22">
              <w:rPr>
                <w:noProof/>
                <w:webHidden/>
              </w:rPr>
              <w:instrText xml:space="preserve"> PAGEREF _Toc130599484 \h </w:instrText>
            </w:r>
            <w:r w:rsidR="00325C22">
              <w:rPr>
                <w:noProof/>
                <w:webHidden/>
              </w:rPr>
            </w:r>
            <w:r w:rsidR="00325C22">
              <w:rPr>
                <w:noProof/>
                <w:webHidden/>
              </w:rPr>
              <w:fldChar w:fldCharType="separate"/>
            </w:r>
            <w:r w:rsidR="00325C22">
              <w:rPr>
                <w:noProof/>
                <w:webHidden/>
              </w:rPr>
              <w:t>26</w:t>
            </w:r>
            <w:r w:rsidR="00325C22">
              <w:rPr>
                <w:noProof/>
                <w:webHidden/>
              </w:rPr>
              <w:fldChar w:fldCharType="end"/>
            </w:r>
          </w:hyperlink>
        </w:p>
        <w:p w14:paraId="34273930" w14:textId="49221FD7"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5" w:history="1">
            <w:r w:rsidR="00325C22" w:rsidRPr="00E0629E">
              <w:rPr>
                <w:rStyle w:val="ad"/>
                <w:noProof/>
              </w:rPr>
              <w:t>10.</w:t>
            </w:r>
            <w:r w:rsidR="00325C22">
              <w:rPr>
                <w:rFonts w:asciiTheme="minorHAnsi" w:eastAsiaTheme="minorEastAsia" w:hAnsiTheme="minorHAnsi"/>
                <w:noProof/>
                <w:kern w:val="2"/>
                <w:sz w:val="21"/>
              </w:rPr>
              <w:tab/>
            </w:r>
            <w:r w:rsidR="00325C22" w:rsidRPr="00E0629E">
              <w:rPr>
                <w:rStyle w:val="ad"/>
                <w:noProof/>
              </w:rPr>
              <w:t>泰勒级数</w:t>
            </w:r>
            <w:r w:rsidR="00325C22">
              <w:rPr>
                <w:noProof/>
                <w:webHidden/>
              </w:rPr>
              <w:tab/>
            </w:r>
            <w:r w:rsidR="00325C22">
              <w:rPr>
                <w:noProof/>
                <w:webHidden/>
              </w:rPr>
              <w:fldChar w:fldCharType="begin"/>
            </w:r>
            <w:r w:rsidR="00325C22">
              <w:rPr>
                <w:noProof/>
                <w:webHidden/>
              </w:rPr>
              <w:instrText xml:space="preserve"> PAGEREF _Toc130599485 \h </w:instrText>
            </w:r>
            <w:r w:rsidR="00325C22">
              <w:rPr>
                <w:noProof/>
                <w:webHidden/>
              </w:rPr>
            </w:r>
            <w:r w:rsidR="00325C22">
              <w:rPr>
                <w:noProof/>
                <w:webHidden/>
              </w:rPr>
              <w:fldChar w:fldCharType="separate"/>
            </w:r>
            <w:r w:rsidR="00325C22">
              <w:rPr>
                <w:noProof/>
                <w:webHidden/>
              </w:rPr>
              <w:t>30</w:t>
            </w:r>
            <w:r w:rsidR="00325C22">
              <w:rPr>
                <w:noProof/>
                <w:webHidden/>
              </w:rPr>
              <w:fldChar w:fldCharType="end"/>
            </w:r>
          </w:hyperlink>
        </w:p>
        <w:p w14:paraId="5FC9A334" w14:textId="3E8F7B7B" w:rsidR="00325C22" w:rsidRDefault="00000000">
          <w:pPr>
            <w:pStyle w:val="TOC2"/>
            <w:tabs>
              <w:tab w:val="left" w:pos="1680"/>
              <w:tab w:val="right" w:leader="dot" w:pos="8296"/>
            </w:tabs>
            <w:ind w:left="480" w:firstLine="480"/>
            <w:rPr>
              <w:rFonts w:asciiTheme="minorHAnsi" w:eastAsiaTheme="minorEastAsia" w:hAnsiTheme="minorHAnsi"/>
              <w:noProof/>
              <w:kern w:val="2"/>
              <w:sz w:val="21"/>
            </w:rPr>
          </w:pPr>
          <w:hyperlink w:anchor="_Toc130599486" w:history="1">
            <w:r w:rsidR="00325C22" w:rsidRPr="00E0629E">
              <w:rPr>
                <w:rStyle w:val="ad"/>
                <w:noProof/>
              </w:rPr>
              <w:t>11.</w:t>
            </w:r>
            <w:r w:rsidR="00325C22">
              <w:rPr>
                <w:rFonts w:asciiTheme="minorHAnsi" w:eastAsiaTheme="minorEastAsia" w:hAnsiTheme="minorHAnsi"/>
                <w:noProof/>
                <w:kern w:val="2"/>
                <w:sz w:val="21"/>
              </w:rPr>
              <w:tab/>
            </w:r>
            <w:r w:rsidR="00325C22" w:rsidRPr="00E0629E">
              <w:rPr>
                <w:rStyle w:val="ad"/>
                <w:noProof/>
              </w:rPr>
              <w:t>莱布尼兹</w:t>
            </w:r>
            <w:r w:rsidR="00325C22">
              <w:rPr>
                <w:noProof/>
                <w:webHidden/>
              </w:rPr>
              <w:tab/>
            </w:r>
            <w:r w:rsidR="00325C22">
              <w:rPr>
                <w:noProof/>
                <w:webHidden/>
              </w:rPr>
              <w:fldChar w:fldCharType="begin"/>
            </w:r>
            <w:r w:rsidR="00325C22">
              <w:rPr>
                <w:noProof/>
                <w:webHidden/>
              </w:rPr>
              <w:instrText xml:space="preserve"> PAGEREF _Toc130599486 \h </w:instrText>
            </w:r>
            <w:r w:rsidR="00325C22">
              <w:rPr>
                <w:noProof/>
                <w:webHidden/>
              </w:rPr>
            </w:r>
            <w:r w:rsidR="00325C22">
              <w:rPr>
                <w:noProof/>
                <w:webHidden/>
              </w:rPr>
              <w:fldChar w:fldCharType="separate"/>
            </w:r>
            <w:r w:rsidR="00325C22">
              <w:rPr>
                <w:noProof/>
                <w:webHidden/>
              </w:rPr>
              <w:t>31</w:t>
            </w:r>
            <w:r w:rsidR="00325C22">
              <w:rPr>
                <w:noProof/>
                <w:webHidden/>
              </w:rPr>
              <w:fldChar w:fldCharType="end"/>
            </w:r>
          </w:hyperlink>
        </w:p>
        <w:p w14:paraId="5586E7A4" w14:textId="0E9ECB00" w:rsidR="00325C22" w:rsidRDefault="00000000">
          <w:pPr>
            <w:pStyle w:val="TOC2"/>
            <w:tabs>
              <w:tab w:val="right" w:leader="dot" w:pos="8296"/>
            </w:tabs>
            <w:ind w:left="480" w:firstLine="480"/>
            <w:rPr>
              <w:rFonts w:asciiTheme="minorHAnsi" w:eastAsiaTheme="minorEastAsia" w:hAnsiTheme="minorHAnsi"/>
              <w:noProof/>
              <w:kern w:val="2"/>
              <w:sz w:val="21"/>
            </w:rPr>
          </w:pPr>
          <w:hyperlink w:anchor="_Toc130599487" w:history="1">
            <w:r w:rsidR="00325C22" w:rsidRPr="00E0629E">
              <w:rPr>
                <w:rStyle w:val="ad"/>
                <w:noProof/>
              </w:rPr>
              <w:t xml:space="preserve">12. </w:t>
            </w:r>
            <w:r w:rsidR="00325C22" w:rsidRPr="00E0629E">
              <w:rPr>
                <w:rStyle w:val="ad"/>
                <w:noProof/>
              </w:rPr>
              <w:t>论分析学的发明</w:t>
            </w:r>
            <w:r w:rsidR="00325C22">
              <w:rPr>
                <w:noProof/>
                <w:webHidden/>
              </w:rPr>
              <w:tab/>
            </w:r>
            <w:r w:rsidR="00325C22">
              <w:rPr>
                <w:noProof/>
                <w:webHidden/>
              </w:rPr>
              <w:fldChar w:fldCharType="begin"/>
            </w:r>
            <w:r w:rsidR="00325C22">
              <w:rPr>
                <w:noProof/>
                <w:webHidden/>
              </w:rPr>
              <w:instrText xml:space="preserve"> PAGEREF _Toc130599487 \h </w:instrText>
            </w:r>
            <w:r w:rsidR="00325C22">
              <w:rPr>
                <w:noProof/>
                <w:webHidden/>
              </w:rPr>
            </w:r>
            <w:r w:rsidR="00325C22">
              <w:rPr>
                <w:noProof/>
                <w:webHidden/>
              </w:rPr>
              <w:fldChar w:fldCharType="separate"/>
            </w:r>
            <w:r w:rsidR="00325C22">
              <w:rPr>
                <w:noProof/>
                <w:webHidden/>
              </w:rPr>
              <w:t>35</w:t>
            </w:r>
            <w:r w:rsidR="00325C22">
              <w:rPr>
                <w:noProof/>
                <w:webHidden/>
              </w:rPr>
              <w:fldChar w:fldCharType="end"/>
            </w:r>
          </w:hyperlink>
        </w:p>
        <w:p w14:paraId="7E7FC7CE" w14:textId="3371720B" w:rsidR="00325C22" w:rsidRDefault="00325C22">
          <w:pPr>
            <w:ind w:firstLine="480"/>
          </w:pPr>
          <w:r>
            <w:rPr>
              <w:b/>
              <w:bCs/>
              <w:lang w:val="zh-CN"/>
            </w:rPr>
            <w:fldChar w:fldCharType="end"/>
          </w:r>
        </w:p>
      </w:sdtContent>
    </w:sdt>
    <w:p w14:paraId="2342365B" w14:textId="77777777" w:rsidR="009F1DF8" w:rsidRDefault="009F1DF8" w:rsidP="00E9495C">
      <w:pPr>
        <w:ind w:firstLine="480"/>
      </w:pPr>
    </w:p>
    <w:p w14:paraId="0F40CB75" w14:textId="4A5C71DE" w:rsidR="009F1DF8" w:rsidRDefault="009F1DF8" w:rsidP="00325C22">
      <w:pPr>
        <w:pStyle w:val="1"/>
        <w:numPr>
          <w:ilvl w:val="0"/>
          <w:numId w:val="0"/>
        </w:numPr>
      </w:pPr>
      <w:bookmarkStart w:id="0" w:name="_Toc130599473"/>
      <w:r>
        <w:rPr>
          <w:rFonts w:hint="eastAsia"/>
        </w:rPr>
        <w:lastRenderedPageBreak/>
        <w:t>惠更斯</w:t>
      </w:r>
      <w:r w:rsidR="00626F0B">
        <w:rPr>
          <w:rFonts w:hint="eastAsia"/>
        </w:rPr>
        <w:t>与</w:t>
      </w:r>
      <w:r>
        <w:rPr>
          <w:rFonts w:hint="eastAsia"/>
        </w:rPr>
        <w:t>巴罗</w:t>
      </w:r>
      <w:r w:rsidR="00626F0B">
        <w:rPr>
          <w:rFonts w:hint="eastAsia"/>
        </w:rPr>
        <w:t>，</w:t>
      </w:r>
      <w:r>
        <w:rPr>
          <w:rFonts w:hint="eastAsia"/>
        </w:rPr>
        <w:t>牛顿和胡克</w:t>
      </w:r>
      <w:r>
        <w:rPr>
          <w:rStyle w:val="af7"/>
        </w:rPr>
        <w:footnoteReference w:id="1"/>
      </w:r>
      <w:bookmarkEnd w:id="0"/>
    </w:p>
    <w:p w14:paraId="35806E70" w14:textId="77777777" w:rsidR="009F1DF8" w:rsidRDefault="009F1DF8" w:rsidP="009F1DF8">
      <w:pPr>
        <w:ind w:firstLine="480"/>
      </w:pPr>
    </w:p>
    <w:p w14:paraId="04FC788D" w14:textId="52DA183D" w:rsidR="009F1DF8" w:rsidRDefault="009F1DF8" w:rsidP="009F1DF8">
      <w:pPr>
        <w:ind w:firstLine="480"/>
      </w:pPr>
      <w:r>
        <w:rPr>
          <w:rFonts w:hint="eastAsia"/>
        </w:rPr>
        <w:t>1987</w:t>
      </w:r>
      <w:r>
        <w:rPr>
          <w:rFonts w:hint="eastAsia"/>
        </w:rPr>
        <w:t>年是牛顿《自然哲学的数学原理》出版</w:t>
      </w:r>
      <w:r>
        <w:rPr>
          <w:rFonts w:hint="eastAsia"/>
        </w:rPr>
        <w:t>300</w:t>
      </w:r>
      <w:r>
        <w:rPr>
          <w:rFonts w:hint="eastAsia"/>
        </w:rPr>
        <w:t>周年纪念日，这本书奠定了现代理论物理学的基础。准确地说，理论物理学始于这本书。同时，数学分析也开始了。第一篇关于分析的文章发表于</w:t>
      </w:r>
      <w:r>
        <w:rPr>
          <w:rFonts w:hint="eastAsia"/>
        </w:rPr>
        <w:t>1684</w:t>
      </w:r>
      <w:r>
        <w:rPr>
          <w:rFonts w:hint="eastAsia"/>
        </w:rPr>
        <w:t>年，这并不是牛顿发现的，因为他没有在这个领域发表他的发现，而是莱布尼兹。</w:t>
      </w:r>
    </w:p>
    <w:p w14:paraId="303A55BE" w14:textId="13E0CCC8" w:rsidR="009F1DF8" w:rsidRDefault="009F1DF8" w:rsidP="009F1DF8">
      <w:pPr>
        <w:ind w:firstLine="480"/>
      </w:pPr>
      <w:r>
        <w:rPr>
          <w:rFonts w:hint="eastAsia"/>
        </w:rPr>
        <w:t>当我们谈论《自然哲学的数学原理》的内容时，我们应该考虑这本书是如何写成的，它是从哪里产生的，解决了哪些问题，何时创建了分析，为什么创建了分析，为什么叫它分析，它的基本思想来自哪里，例如，为什么在分析中我们谈论函数等等。所有这些问题都涉及到牛顿在</w:t>
      </w:r>
      <w:r>
        <w:rPr>
          <w:rFonts w:hint="eastAsia"/>
        </w:rPr>
        <w:t>17</w:t>
      </w:r>
      <w:r>
        <w:rPr>
          <w:rFonts w:hint="eastAsia"/>
        </w:rPr>
        <w:t>世纪末期的时代，当时一群杰出的数学家正在工作。随后数学的发展完全掩盖了他们的成就，因此那个时代的宏伟发现在我们看来似乎比它们实际上少。除了最著名的笛卡尔、帕斯卡和费马，在牛顿和莱布尼兹之前，以及稍晚一些工作的约翰·伯努利之外，我们必须提到巴罗，牛顿的直接前任和老师，以及惠更斯，他解决了与牛顿和莱布尼兹相同的问题，但通常比他们更快，甚至没有使用任何分析。</w:t>
      </w:r>
    </w:p>
    <w:p w14:paraId="3D165BE7" w14:textId="77777777" w:rsidR="009F1DF8" w:rsidRDefault="009F1DF8" w:rsidP="009F1DF8">
      <w:pPr>
        <w:ind w:firstLine="480"/>
      </w:pPr>
      <w:r w:rsidRPr="009F1DF8">
        <w:rPr>
          <w:rFonts w:hint="eastAsia"/>
        </w:rPr>
        <w:t>惠更斯的数学发现遭遇了奇怪的命运。其中大部分并不是在他的生命中进入分析领域的，而是在很多年后，主要归功于其他数学家的工作（例如汉密尔顿，他在</w:t>
      </w:r>
      <w:r w:rsidRPr="009F1DF8">
        <w:rPr>
          <w:rFonts w:hint="eastAsia"/>
        </w:rPr>
        <w:t>100</w:t>
      </w:r>
      <w:r w:rsidRPr="009F1DF8">
        <w:rPr>
          <w:rFonts w:hint="eastAsia"/>
        </w:rPr>
        <w:t>多年后工作）。这些结果现在以辛几何、变分法、最优控制、奇</w:t>
      </w:r>
      <w:r w:rsidRPr="009F1DF8">
        <w:rPr>
          <w:rFonts w:hint="eastAsia"/>
        </w:rPr>
        <w:lastRenderedPageBreak/>
        <w:t>点理论、灾变理论等形式进入科学。我们现在才开始了解其中的一些。例如，最近在</w:t>
      </w:r>
      <w:proofErr w:type="spellStart"/>
      <w:r w:rsidRPr="009F1DF8">
        <w:rPr>
          <w:rFonts w:hint="eastAsia"/>
        </w:rPr>
        <w:t>Bourbaki</w:t>
      </w:r>
      <w:proofErr w:type="spellEnd"/>
      <w:r w:rsidRPr="009F1DF8">
        <w:rPr>
          <w:rFonts w:hint="eastAsia"/>
        </w:rPr>
        <w:t>研讨会上，</w:t>
      </w:r>
      <w:proofErr w:type="spellStart"/>
      <w:r w:rsidRPr="009F1DF8">
        <w:rPr>
          <w:rFonts w:hint="eastAsia"/>
        </w:rPr>
        <w:t>Bennequin</w:t>
      </w:r>
      <w:proofErr w:type="spellEnd"/>
      <w:r w:rsidRPr="009F1DF8">
        <w:rPr>
          <w:rFonts w:hint="eastAsia"/>
        </w:rPr>
        <w:t>的一次讲座使人们清楚地看到，由</w:t>
      </w:r>
      <w:r w:rsidRPr="009F1DF8">
        <w:rPr>
          <w:rFonts w:hint="eastAsia"/>
        </w:rPr>
        <w:t>Johann Bernoulli</w:t>
      </w:r>
      <w:r w:rsidRPr="009F1DF8">
        <w:rPr>
          <w:rFonts w:hint="eastAsia"/>
        </w:rPr>
        <w:t>的讲座编写的分析教材，包含了</w:t>
      </w:r>
      <w:proofErr w:type="spellStart"/>
      <w:r w:rsidRPr="009F1DF8">
        <w:rPr>
          <w:rFonts w:hint="eastAsia"/>
        </w:rPr>
        <w:t>Coxter</w:t>
      </w:r>
      <w:proofErr w:type="spellEnd"/>
      <w:r w:rsidRPr="009F1DF8">
        <w:rPr>
          <w:rFonts w:hint="eastAsia"/>
        </w:rPr>
        <w:t>群</w:t>
      </w:r>
      <w:r w:rsidRPr="009F1DF8">
        <w:rPr>
          <w:rFonts w:hint="eastAsia"/>
        </w:rPr>
        <w:t>H3</w:t>
      </w:r>
      <w:r w:rsidRPr="009F1DF8">
        <w:rPr>
          <w:rFonts w:hint="eastAsia"/>
        </w:rPr>
        <w:t>的不规则轨道流形的表示（由一个二十面体的对称平面的反射生成）。这个表示并不是与二十面体的对称群有关，而是作为研究具有拐点的平面曲线的演化线和演化面的结果，这些研究非常接近于惠更斯的研究（甚至可能是他进行的，尽管第一篇发表似乎是由</w:t>
      </w:r>
      <w:proofErr w:type="spellStart"/>
      <w:r w:rsidRPr="009F1DF8">
        <w:rPr>
          <w:rFonts w:hint="eastAsia"/>
        </w:rPr>
        <w:t>l'Hopital</w:t>
      </w:r>
      <w:proofErr w:type="spellEnd"/>
      <w:r w:rsidRPr="009F1DF8">
        <w:rPr>
          <w:rFonts w:hint="eastAsia"/>
        </w:rPr>
        <w:t>完成的）。在关于二十面体和演化线和演化面奇点之间联系的最近著作中出现的插图，应该说，现代数学家们并不轻松地用计算机获得，但在当时就已经知道了。</w:t>
      </w:r>
    </w:p>
    <w:p w14:paraId="6507E40D" w14:textId="77777777" w:rsidR="009F1DF8" w:rsidRDefault="009F1DF8" w:rsidP="009F1DF8">
      <w:pPr>
        <w:ind w:firstLine="480"/>
      </w:pPr>
      <w:r w:rsidRPr="009F1DF8">
        <w:rPr>
          <w:rFonts w:hint="eastAsia"/>
        </w:rPr>
        <w:t>我们将回到演化线和演化面，我现在谈论的是牛顿的《自然哲学的数学原理》的历史和这本书的主要内容。本质上，这本书是为了解决一个特定的问题而写的。尽管它包含了所谓的牛顿三定律和大量其他材料，但实际上它只是在不到一年的时间内写成的，目的只是为了呈现这个问题的解决方案，即在与吸引中心距离的平方成反比的力场中的运动问题。</w:t>
      </w:r>
    </w:p>
    <w:p w14:paraId="7529B41C" w14:textId="7AC4AB46" w:rsidR="009F1DF8" w:rsidRDefault="009F1DF8" w:rsidP="009F1DF8">
      <w:pPr>
        <w:ind w:firstLine="480"/>
      </w:pPr>
      <w:r w:rsidRPr="009F1DF8">
        <w:rPr>
          <w:rFonts w:hint="eastAsia"/>
        </w:rPr>
        <w:t>故事的第一部分是这个问题从哪里来的，牛顿为什么开始研究它，以及在这个方向上他证明了什么。这是牛顿和胡克的故事。</w:t>
      </w:r>
    </w:p>
    <w:p w14:paraId="65EB937D" w14:textId="55F2715B" w:rsidR="009F1DF8" w:rsidRDefault="009F1DF8" w:rsidP="009F1DF8">
      <w:pPr>
        <w:pStyle w:val="1"/>
        <w:numPr>
          <w:ilvl w:val="0"/>
          <w:numId w:val="0"/>
        </w:numPr>
      </w:pPr>
      <w:bookmarkStart w:id="1" w:name="_Toc130599474"/>
      <w:r w:rsidRPr="009F1DF8">
        <w:rPr>
          <w:rFonts w:hint="eastAsia"/>
        </w:rPr>
        <w:lastRenderedPageBreak/>
        <w:t>第一章：</w:t>
      </w:r>
      <w:r w:rsidR="00695C98">
        <w:rPr>
          <w:rFonts w:hint="eastAsia"/>
        </w:rPr>
        <w:t>万有</w:t>
      </w:r>
      <w:r w:rsidRPr="009F1DF8">
        <w:rPr>
          <w:rFonts w:hint="eastAsia"/>
        </w:rPr>
        <w:t>引力定律</w:t>
      </w:r>
      <w:bookmarkEnd w:id="1"/>
    </w:p>
    <w:p w14:paraId="67E32DBF" w14:textId="3AC6A8AF" w:rsidR="00CA531B" w:rsidRPr="00CA531B" w:rsidRDefault="009F1DF8" w:rsidP="00CA531B">
      <w:pPr>
        <w:pStyle w:val="2"/>
        <w:numPr>
          <w:ilvl w:val="0"/>
          <w:numId w:val="14"/>
        </w:numPr>
      </w:pPr>
      <w:bookmarkStart w:id="2" w:name="_Toc130599475"/>
      <w:r>
        <w:rPr>
          <w:rFonts w:hint="eastAsia"/>
        </w:rPr>
        <w:t>牛顿和</w:t>
      </w:r>
      <w:proofErr w:type="gramStart"/>
      <w:r>
        <w:rPr>
          <w:rFonts w:hint="eastAsia"/>
        </w:rPr>
        <w:t>胡克</w:t>
      </w:r>
      <w:bookmarkEnd w:id="2"/>
      <w:proofErr w:type="gramEnd"/>
    </w:p>
    <w:p w14:paraId="2BB81D59" w14:textId="77777777" w:rsidR="009F1DF8" w:rsidRPr="009F1DF8" w:rsidRDefault="009F1DF8" w:rsidP="009F1DF8">
      <w:pPr>
        <w:ind w:firstLine="480"/>
      </w:pPr>
    </w:p>
    <w:p w14:paraId="35C74BE7" w14:textId="514AA397" w:rsidR="009F1DF8" w:rsidRDefault="009F1DF8" w:rsidP="009F1DF8">
      <w:pPr>
        <w:ind w:firstLine="480"/>
      </w:pPr>
      <w:r>
        <w:rPr>
          <w:rFonts w:hint="eastAsia"/>
        </w:rPr>
        <w:t>牛顿的名字和他在数学和物理学领域的巨大贡献是众所周知的。他出生于</w:t>
      </w:r>
      <w:r>
        <w:rPr>
          <w:rFonts w:hint="eastAsia"/>
        </w:rPr>
        <w:t>1642</w:t>
      </w:r>
      <w:r>
        <w:rPr>
          <w:rFonts w:hint="eastAsia"/>
        </w:rPr>
        <w:t>年，也就是伽利略去世的那一年，去世于</w:t>
      </w:r>
      <w:r>
        <w:rPr>
          <w:rFonts w:hint="eastAsia"/>
        </w:rPr>
        <w:t>1727</w:t>
      </w:r>
      <w:r>
        <w:rPr>
          <w:rFonts w:hint="eastAsia"/>
        </w:rPr>
        <w:t>年。牛顿在引力理论领域的工作因伏尔泰而在欧洲大陆上得到了广泛的知名度。伏尔泰在牛顿晚年时访问英国，并宣传了普遍引力定律，这给他留下了深刻的印象。伏尔泰向世界介绍了著名的苹果故事，这是牛顿的侄女凯瑟琳·巴顿告诉他的。</w:t>
      </w:r>
    </w:p>
    <w:p w14:paraId="54BAA6E0" w14:textId="3772C3E7" w:rsidR="009F1DF8" w:rsidRDefault="009F1DF8" w:rsidP="009F1DF8">
      <w:pPr>
        <w:ind w:firstLine="480"/>
      </w:pPr>
      <w:r>
        <w:rPr>
          <w:rFonts w:hint="eastAsia"/>
        </w:rPr>
        <w:t>罗伯特·胡克是牛顿的前辈，但知名度远不及牛顿。他出生于</w:t>
      </w:r>
      <w:r>
        <w:rPr>
          <w:rFonts w:hint="eastAsia"/>
        </w:rPr>
        <w:t>1635</w:t>
      </w:r>
      <w:r>
        <w:rPr>
          <w:rFonts w:hint="eastAsia"/>
        </w:rPr>
        <w:t>年，去世于</w:t>
      </w:r>
      <w:r>
        <w:rPr>
          <w:rFonts w:hint="eastAsia"/>
        </w:rPr>
        <w:t>1703</w:t>
      </w:r>
      <w:r>
        <w:rPr>
          <w:rFonts w:hint="eastAsia"/>
        </w:rPr>
        <w:t>年。胡克是一个贫穷的人，开始担任博伊尔的助手（现在因胡克发现的博伊</w:t>
      </w:r>
      <w:r>
        <w:rPr>
          <w:rFonts w:hint="eastAsia"/>
        </w:rPr>
        <w:t>-</w:t>
      </w:r>
      <w:r>
        <w:rPr>
          <w:rFonts w:hint="eastAsia"/>
        </w:rPr>
        <w:t>马里奥特定律而闻名）。随后，胡克开始在刚刚成立的皇家学会（即英国科学院）担任馆长。皇家学会馆长的职责非常繁重。根据他的合同，每次学会会议（除了暑假期间每周都有会议）他必须展示三到四个证明新自然法则的实验。</w:t>
      </w:r>
    </w:p>
    <w:p w14:paraId="6B517718" w14:textId="48D24BE9" w:rsidR="009F1DF8" w:rsidRDefault="009F1DF8" w:rsidP="009F1DF8">
      <w:pPr>
        <w:ind w:firstLine="480"/>
      </w:pPr>
      <w:r>
        <w:rPr>
          <w:rFonts w:hint="eastAsia"/>
        </w:rPr>
        <w:t>胡克担任馆长职位长达四十年，他一直认真履行职责。当然，合同中没有规定所有要展示的法则都必须由他发明。他可以阅读书籍，与其他科学家通信，并对他们的发现感兴趣。他只需要验证他们的陈述是否正确，并让皇家学会成员相信某个法则是可靠的。为此，必须通过实验证明这个法则，并展示相应的实验。这是胡克的官方活动。</w:t>
      </w:r>
    </w:p>
    <w:p w14:paraId="5769C9E0" w14:textId="1333498A" w:rsidR="009F1DF8" w:rsidRDefault="009F1DF8" w:rsidP="009F1DF8">
      <w:pPr>
        <w:ind w:firstLine="480"/>
      </w:pPr>
      <w:r w:rsidRPr="009F1DF8">
        <w:rPr>
          <w:rFonts w:hint="eastAsia"/>
        </w:rPr>
        <w:t>在履行职责的过程中，胡克对其他人在自然科学方面的所有发现都感兴趣，但也需要他自己进行发现。在他生命的最后阶段，他数了一下自己发现了</w:t>
      </w:r>
      <w:r w:rsidRPr="009F1DF8">
        <w:rPr>
          <w:rFonts w:hint="eastAsia"/>
        </w:rPr>
        <w:lastRenderedPageBreak/>
        <w:t>500</w:t>
      </w:r>
      <w:r w:rsidRPr="009F1DF8">
        <w:rPr>
          <w:rFonts w:hint="eastAsia"/>
        </w:rPr>
        <w:t>个定律。需要指出的是，胡克的许多发现构成了现代科学的基础。其中很多发现与其他科学家几乎同时发现，因此现在经常归因于其他人的定律实际上是胡克发现的。因此，弹性定律（力与伸长成正比）以胡克的名字命名，但是他的其他发现则以其他人的名字命名。例如，胡克发现了植物的细胞结构。他改进了显微镜，并首次观察到植物由细胞组成。他在显微镜下仔细观察各种物体，他看到的每一件事情都会画出来。显然，当他在显微镜下看到新事物时，他很快就会发现新的东西。胡克亲自雕刻了他在显微镜下看到的图片，甚至基于此出版了</w:t>
      </w:r>
      <w:proofErr w:type="gramStart"/>
      <w:r w:rsidRPr="009F1DF8">
        <w:rPr>
          <w:rFonts w:hint="eastAsia"/>
        </w:rPr>
        <w:t>一</w:t>
      </w:r>
      <w:proofErr w:type="gramEnd"/>
      <w:r w:rsidRPr="009F1DF8">
        <w:rPr>
          <w:rFonts w:hint="eastAsia"/>
        </w:rPr>
        <w:t>本名为“显微术”的书，后来导致了</w:t>
      </w:r>
      <w:r>
        <w:rPr>
          <w:rFonts w:hint="eastAsia"/>
        </w:rPr>
        <w:t>列文虎克</w:t>
      </w:r>
      <w:r w:rsidRPr="009F1DF8">
        <w:rPr>
          <w:rFonts w:hint="eastAsia"/>
        </w:rPr>
        <w:t>的著名生物学发现。</w:t>
      </w:r>
    </w:p>
    <w:p w14:paraId="46B6FF10" w14:textId="3198FE5D" w:rsidR="009F1DF8" w:rsidRDefault="009F1DF8" w:rsidP="009F1DF8">
      <w:pPr>
        <w:ind w:firstLine="480"/>
      </w:pPr>
      <w:r w:rsidRPr="009F1DF8">
        <w:rPr>
          <w:rFonts w:hint="eastAsia"/>
        </w:rPr>
        <w:t>当时进行基础性发现很容易，并且有大量的这样的发现。例如，惠更斯改进了望远镜，观察了土星并发现了它的环，胡克发现了木星上的红斑。当时发现并不是不寻常的事件，它们没有被记录，也没有被专利，它们是相当普遍的事件。（这不仅适用于自然科学，数学发现在那个时候也像从丰盛的角落里倾泻出来一样。）</w:t>
      </w:r>
    </w:p>
    <w:p w14:paraId="14CF0AAF" w14:textId="77777777" w:rsidR="009F1DF8" w:rsidRDefault="009F1DF8" w:rsidP="009F1DF8">
      <w:pPr>
        <w:ind w:firstLine="480"/>
      </w:pPr>
      <w:r w:rsidRPr="009F1DF8">
        <w:rPr>
          <w:rFonts w:hint="eastAsia"/>
        </w:rPr>
        <w:t>但是胡克从未有足够的时间去深入研究他的任何一项发现并详细发展，因为在接下来的一周里，他需要展示新的定律。因此，在胡克的众多成就中，他的发现显得有些不完整，有时当他匆忙时，他会做出无法精确并具有数学严密性的断言。</w:t>
      </w:r>
    </w:p>
    <w:p w14:paraId="67D8A5CE" w14:textId="77777777" w:rsidR="009F1DF8" w:rsidRDefault="009F1DF8" w:rsidP="009F1DF8">
      <w:pPr>
        <w:ind w:firstLine="480"/>
      </w:pPr>
      <w:r w:rsidRPr="009F1DF8">
        <w:rPr>
          <w:rFonts w:hint="eastAsia"/>
        </w:rPr>
        <w:t>胡克声称之一的发现是光的波动性质。（大约在同一时间，休</w:t>
      </w:r>
      <w:proofErr w:type="gramStart"/>
      <w:r w:rsidRPr="009F1DF8">
        <w:rPr>
          <w:rFonts w:hint="eastAsia"/>
        </w:rPr>
        <w:t>谟</w:t>
      </w:r>
      <w:proofErr w:type="gramEnd"/>
      <w:r w:rsidRPr="009F1DF8">
        <w:rPr>
          <w:rFonts w:hint="eastAsia"/>
        </w:rPr>
        <w:t>声称光是波动的。）胡克基于对薄膜颜色（例如肥皂泡）的研究得出结论。他假设光在肥皂膜中的干涉证明了它的波动结构。这引起了胡克和</w:t>
      </w:r>
      <w:proofErr w:type="gramStart"/>
      <w:r w:rsidRPr="009F1DF8">
        <w:rPr>
          <w:rFonts w:hint="eastAsia"/>
        </w:rPr>
        <w:t>牛顿之间</w:t>
      </w:r>
      <w:proofErr w:type="gramEnd"/>
      <w:r w:rsidRPr="009F1DF8">
        <w:rPr>
          <w:rFonts w:hint="eastAsia"/>
        </w:rPr>
        <w:t>的第一次冲</w:t>
      </w:r>
      <w:r w:rsidRPr="009F1DF8">
        <w:rPr>
          <w:rFonts w:hint="eastAsia"/>
        </w:rPr>
        <w:lastRenderedPageBreak/>
        <w:t>突。牛顿也探讨了光的问题。他将白光分解成彩虹的组成部分，确定了太阳光谱的颜色，从而奠定了现代光谱学的基础，这是一门相当波动理论的科学。</w:t>
      </w:r>
    </w:p>
    <w:p w14:paraId="5562F759" w14:textId="7D5DB835" w:rsidR="009F1DF8" w:rsidRDefault="009F1DF8" w:rsidP="009F1DF8">
      <w:pPr>
        <w:ind w:firstLine="480"/>
      </w:pPr>
      <w:r w:rsidRPr="009F1DF8">
        <w:rPr>
          <w:rFonts w:hint="eastAsia"/>
        </w:rPr>
        <w:t>然而，牛顿坚持另一种理论，并假设光由移动的粒子组成。声音由波组成，因此声音可以绕过障碍物弯曲（即使来源被山丘遮挡也可以听到声音，因此基本上山丘对声音不构成障碍），但光不能绕过障碍物弯曲，我们无法看到山丘后面的东西，因此光不能由波组成。</w:t>
      </w:r>
    </w:p>
    <w:p w14:paraId="303CEE2B" w14:textId="2C89BA43" w:rsidR="00CA531B" w:rsidRDefault="00CA531B" w:rsidP="009F1DF8">
      <w:pPr>
        <w:ind w:firstLine="480"/>
      </w:pPr>
      <w:r w:rsidRPr="00CA531B">
        <w:rPr>
          <w:rFonts w:hint="eastAsia"/>
        </w:rPr>
        <w:t>尽管有关光是由粒子组成的说法，牛顿却是第一个测量光波长的人。他是这样做的：如果我们在玻璃上放置一个透镜，从上方照射光线（图</w:t>
      </w:r>
      <w:r w:rsidRPr="00CA531B">
        <w:rPr>
          <w:rFonts w:hint="eastAsia"/>
        </w:rPr>
        <w:t>1</w:t>
      </w:r>
      <w:r w:rsidRPr="00CA531B">
        <w:rPr>
          <w:rFonts w:hint="eastAsia"/>
        </w:rPr>
        <w:t>），那么汇聚在一个点上的光线路径长度将不同，根据路径长度的差值是否是波长的整数</w:t>
      </w:r>
      <w:proofErr w:type="gramStart"/>
      <w:r w:rsidRPr="00CA531B">
        <w:rPr>
          <w:rFonts w:hint="eastAsia"/>
        </w:rPr>
        <w:t>倍</w:t>
      </w:r>
      <w:proofErr w:type="gramEnd"/>
      <w:r w:rsidRPr="00CA531B">
        <w:rPr>
          <w:rFonts w:hint="eastAsia"/>
        </w:rPr>
        <w:t>，光线将会增强或抵消。因此，从上面看玻璃，我们可以看到由等亮度点组成的环形（这些被称为牛顿环，尽管胡克发现了它们）。重要的是，透镜和玻璃之间的空气楔形厚度与接触点到距离的平方成比例。由于这个原因，环的半径与透镜的曲率半径和波长的乘积的平方根成比例。因此，环的半径不会像波长那么小，可以观察到这些环。通过测量这些环，我们可以找到光的波长，这就是牛顿所做的。但是，如果他不相信光的波动性质，他是如何计算波长的呢？我们关注的是牛顿光学理论的具体特征。他认为光粒子在空间中飞行不均匀，而是在运动时经历周期性的攻击（发作——类似于现代粒子内部自由度的思想）。因此，他测量了相邻两次攻击下粒子位置之间的距离。</w:t>
      </w:r>
    </w:p>
    <w:p w14:paraId="3ABB7355" w14:textId="20C5657E" w:rsidR="00CA531B" w:rsidRDefault="00CA531B" w:rsidP="009F1DF8">
      <w:pPr>
        <w:ind w:firstLine="480"/>
      </w:pPr>
      <w:r>
        <w:rPr>
          <w:noProof/>
        </w:rPr>
        <w:lastRenderedPageBreak/>
        <w:drawing>
          <wp:inline distT="0" distB="0" distL="0" distR="0" wp14:anchorId="4FD367AB" wp14:editId="20CD912E">
            <wp:extent cx="2468880" cy="2574036"/>
            <wp:effectExtent l="0" t="0" r="762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2472001" cy="2577289"/>
                    </a:xfrm>
                    <a:prstGeom prst="rect">
                      <a:avLst/>
                    </a:prstGeom>
                  </pic:spPr>
                </pic:pic>
              </a:graphicData>
            </a:graphic>
          </wp:inline>
        </w:drawing>
      </w:r>
    </w:p>
    <w:p w14:paraId="0F70CA6F" w14:textId="09475BAB" w:rsidR="009F1DF8" w:rsidRDefault="00CA531B" w:rsidP="009F1DF8">
      <w:pPr>
        <w:ind w:firstLine="480"/>
      </w:pPr>
      <w:r w:rsidRPr="00CA531B">
        <w:rPr>
          <w:rFonts w:hint="eastAsia"/>
        </w:rPr>
        <w:t>因此，牛顿和胡克之间出现了分歧。如果没有加剧的情况，他们可能本可以避免这些分歧。牛顿住在剑桥，胡克住在伦敦，他们之间的通信主要通过皇家学会的秘书奥尔登堡进行。看起来，奥尔登堡的性格不太好，他很喜欢在人们之间制造麻烦。结果，由于光的本质不同，牛顿和胡克之间的关系完全恶化了。但是过了一段时间，奥尔登堡去世了（我们将在谈论分析时回到他身上），胡克写了一封让步的信给牛顿。这封信写于</w:t>
      </w:r>
      <w:r w:rsidRPr="00CA531B">
        <w:rPr>
          <w:rFonts w:hint="eastAsia"/>
        </w:rPr>
        <w:t>1679</w:t>
      </w:r>
      <w:r w:rsidRPr="00CA531B">
        <w:rPr>
          <w:rFonts w:hint="eastAsia"/>
        </w:rPr>
        <w:t>年</w:t>
      </w:r>
      <w:r w:rsidRPr="00CA531B">
        <w:rPr>
          <w:rFonts w:hint="eastAsia"/>
        </w:rPr>
        <w:t>11</w:t>
      </w:r>
      <w:r w:rsidRPr="00CA531B">
        <w:rPr>
          <w:rFonts w:hint="eastAsia"/>
        </w:rPr>
        <w:t>月</w:t>
      </w:r>
      <w:r w:rsidRPr="00CA531B">
        <w:rPr>
          <w:rFonts w:hint="eastAsia"/>
        </w:rPr>
        <w:t>24</w:t>
      </w:r>
      <w:r w:rsidRPr="00CA531B">
        <w:rPr>
          <w:rFonts w:hint="eastAsia"/>
        </w:rPr>
        <w:t>日，实际上是普遍引力定律历史的开始（</w:t>
      </w:r>
      <w:r w:rsidRPr="00CA531B">
        <w:rPr>
          <w:rFonts w:hint="eastAsia"/>
        </w:rPr>
        <w:t>5</w:t>
      </w:r>
      <w:r w:rsidRPr="00CA531B">
        <w:rPr>
          <w:rFonts w:hint="eastAsia"/>
        </w:rPr>
        <w:t>）。</w:t>
      </w:r>
    </w:p>
    <w:p w14:paraId="131B7409" w14:textId="77777777" w:rsidR="00CA531B" w:rsidRDefault="00CA531B" w:rsidP="009F1DF8">
      <w:pPr>
        <w:ind w:firstLine="480"/>
      </w:pPr>
      <w:r w:rsidRPr="00CA531B">
        <w:rPr>
          <w:rFonts w:hint="eastAsia"/>
        </w:rPr>
        <w:t>胡克写给牛顿的</w:t>
      </w:r>
      <w:proofErr w:type="gramStart"/>
      <w:r w:rsidRPr="00CA531B">
        <w:rPr>
          <w:rFonts w:hint="eastAsia"/>
        </w:rPr>
        <w:t>调和信</w:t>
      </w:r>
      <w:proofErr w:type="gramEnd"/>
      <w:r w:rsidRPr="00CA531B">
        <w:rPr>
          <w:rFonts w:hint="eastAsia"/>
        </w:rPr>
        <w:t>的主旨是建议共同工作。胡克认可牛顿的著名成就，建议他们讨论和实验验证所有可能的想法和理论。胡克特别建议牛顿表达他对几个胡克的猜测的想法，并承诺不会因批评而生气，并放弃他们的旧分歧，共同研究自然。在这封信中，胡克告诉牛顿最新的物理和数学新闻。新闻中的一个项目是最新的行星运动理论，它来自欧洲大陆。根据这个理论，假定外层空间不断</w:t>
      </w:r>
      <w:proofErr w:type="gramStart"/>
      <w:r w:rsidRPr="00CA531B">
        <w:rPr>
          <w:rFonts w:hint="eastAsia"/>
        </w:rPr>
        <w:t>肆虐着</w:t>
      </w:r>
      <w:proofErr w:type="gramEnd"/>
      <w:r w:rsidRPr="00CA531B">
        <w:rPr>
          <w:rFonts w:hint="eastAsia"/>
        </w:rPr>
        <w:t>旋风，它们把行星带着运动、支持它们，并因此迫使它们绕着太阳旋转。另一个理论是胡克关于引力的猜测。在这封信中，他没有详细提到它，只是询问牛顿对这个猜测的看法。胡克的另一个猜测是弹性物体振荡</w:t>
      </w:r>
      <w:r w:rsidRPr="00CA531B">
        <w:rPr>
          <w:rFonts w:hint="eastAsia"/>
        </w:rPr>
        <w:lastRenderedPageBreak/>
        <w:t>的定律。在这封信中，胡克讨论了法国探险家皮卡德对子午线长度（因此是地球半径）的新测量。</w:t>
      </w:r>
    </w:p>
    <w:p w14:paraId="11946D51" w14:textId="1F3F2AE7" w:rsidR="00CA531B" w:rsidRDefault="00CA531B" w:rsidP="009F1DF8">
      <w:pPr>
        <w:ind w:firstLine="480"/>
      </w:pPr>
      <w:r w:rsidRPr="00CA531B">
        <w:rPr>
          <w:rFonts w:hint="eastAsia"/>
        </w:rPr>
        <w:t>牛顿很快回答了这封信——在四天内。这封牛顿于</w:t>
      </w:r>
      <w:r w:rsidRPr="00CA531B">
        <w:rPr>
          <w:rFonts w:hint="eastAsia"/>
        </w:rPr>
        <w:t>1679</w:t>
      </w:r>
      <w:r w:rsidRPr="00CA531B">
        <w:rPr>
          <w:rFonts w:hint="eastAsia"/>
        </w:rPr>
        <w:t>年</w:t>
      </w:r>
      <w:r w:rsidRPr="00CA531B">
        <w:rPr>
          <w:rFonts w:hint="eastAsia"/>
        </w:rPr>
        <w:t>11</w:t>
      </w:r>
      <w:r w:rsidRPr="00CA531B">
        <w:rPr>
          <w:rFonts w:hint="eastAsia"/>
        </w:rPr>
        <w:t>月</w:t>
      </w:r>
      <w:r w:rsidRPr="00CA531B">
        <w:rPr>
          <w:rFonts w:hint="eastAsia"/>
        </w:rPr>
        <w:t>28</w:t>
      </w:r>
      <w:r w:rsidRPr="00CA531B">
        <w:rPr>
          <w:rFonts w:hint="eastAsia"/>
        </w:rPr>
        <w:t>日写下的杰出信件以承认他正在结束哲学并最近关注其他事情开头。显然，年龄正在告诉（牛顿已经</w:t>
      </w:r>
      <w:r w:rsidRPr="00CA531B">
        <w:rPr>
          <w:rFonts w:hint="eastAsia"/>
        </w:rPr>
        <w:t>37</w:t>
      </w:r>
      <w:r w:rsidRPr="00CA531B">
        <w:rPr>
          <w:rFonts w:hint="eastAsia"/>
        </w:rPr>
        <w:t>岁，这是一个对数学和其他哲学分支感兴趣变得困难的年龄）。牛顿写道：“我甚至都没有听说过你把行星的天体运动组合在一起的假设……虽然这些无疑是哲学界所熟知的……我的哲学热情已经消磨殆尽，以至于我对它几乎像一个商贩对另一个商贩的行业或一个农民对学问一样不关心……”。</w:t>
      </w:r>
    </w:p>
    <w:p w14:paraId="555DAB25" w14:textId="558D9D46" w:rsidR="00CA531B" w:rsidRDefault="00CA531B" w:rsidP="009F1DF8">
      <w:pPr>
        <w:ind w:firstLine="480"/>
      </w:pPr>
      <w:r w:rsidRPr="00CA531B">
        <w:rPr>
          <w:rFonts w:hint="eastAsia"/>
        </w:rPr>
        <w:t>当时，“哲学”一词指的是所有精确科学。当时物理被称为自然哲学。牛顿写的其他</w:t>
      </w:r>
      <w:r w:rsidRPr="00CA531B">
        <w:rPr>
          <w:rFonts w:hint="eastAsia"/>
        </w:rPr>
        <w:t>15</w:t>
      </w:r>
      <w:r w:rsidRPr="00CA531B">
        <w:rPr>
          <w:rFonts w:hint="eastAsia"/>
        </w:rPr>
        <w:t>个问题似乎都是关于他对炼金术的热情。</w:t>
      </w:r>
      <w:r w:rsidRPr="00CA531B">
        <w:rPr>
          <w:rFonts w:hint="eastAsia"/>
        </w:rPr>
        <w:t xml:space="preserve"> </w:t>
      </w:r>
      <w:r w:rsidRPr="00CA531B">
        <w:rPr>
          <w:rFonts w:hint="eastAsia"/>
        </w:rPr>
        <w:t>（显然，他并不认为这是哲学，尽管这门科学的目的在于寻找炼金术士的石头。）</w:t>
      </w:r>
      <w:proofErr w:type="gramStart"/>
      <w:r w:rsidRPr="00CA531B">
        <w:rPr>
          <w:rFonts w:hint="eastAsia"/>
        </w:rPr>
        <w:t>牛顿有</w:t>
      </w:r>
      <w:proofErr w:type="gramEnd"/>
      <w:r w:rsidRPr="00CA531B">
        <w:rPr>
          <w:rFonts w:hint="eastAsia"/>
        </w:rPr>
        <w:t>一个大型的化学（或者，如果你愿意，炼金术）实验室，在</w:t>
      </w:r>
      <w:r w:rsidRPr="00CA531B">
        <w:rPr>
          <w:rFonts w:hint="eastAsia"/>
        </w:rPr>
        <w:t>20</w:t>
      </w:r>
      <w:r w:rsidRPr="00CA531B">
        <w:rPr>
          <w:rFonts w:hint="eastAsia"/>
        </w:rPr>
        <w:t>到</w:t>
      </w:r>
      <w:r w:rsidRPr="00CA531B">
        <w:rPr>
          <w:rFonts w:hint="eastAsia"/>
        </w:rPr>
        <w:t>30</w:t>
      </w:r>
      <w:r w:rsidRPr="00CA531B">
        <w:rPr>
          <w:rFonts w:hint="eastAsia"/>
        </w:rPr>
        <w:t>岁期间，他在数学和物理学上进行了大量的工作，并且主要关心的是获得黄金。他收集了许多中世纪保留下来的炼金术配方，并打算按照其中包含的指示制造黄金。他在这方面花费的努力显著大于他在数学和物理学作品的创作中所花费的努力，但他没有得到任何有用的结果。尽管有时牛顿并不相信这一点。据说在他的笔记本中（他详细写出了他的实验，描述他混合了什么，得到了什么结果，这样如果他偶然得到了黄金，他可以重复这个过程），有一条记录，其中在详细描述他所做的行动之后，他讨论了结果：“可怕的臭味。看来，我接近目标了。”</w:t>
      </w:r>
    </w:p>
    <w:p w14:paraId="3678B633" w14:textId="4B32DC99" w:rsidR="00CA531B" w:rsidRDefault="00CA531B" w:rsidP="00CA531B">
      <w:pPr>
        <w:pStyle w:val="2"/>
        <w:numPr>
          <w:ilvl w:val="0"/>
          <w:numId w:val="14"/>
        </w:numPr>
      </w:pPr>
      <w:bookmarkStart w:id="3" w:name="_Toc130599476"/>
      <w:r>
        <w:rPr>
          <w:rFonts w:hint="eastAsia"/>
        </w:rPr>
        <w:t>落体问题</w:t>
      </w:r>
      <w:bookmarkEnd w:id="3"/>
    </w:p>
    <w:p w14:paraId="4FF280A5" w14:textId="77777777" w:rsidR="00CA531B" w:rsidRDefault="00CA531B" w:rsidP="00CA531B">
      <w:pPr>
        <w:ind w:firstLine="480"/>
      </w:pPr>
    </w:p>
    <w:p w14:paraId="5A92256E" w14:textId="790CD937" w:rsidR="00CA531B" w:rsidRDefault="00CA531B" w:rsidP="00CA531B">
      <w:pPr>
        <w:ind w:firstLine="480"/>
      </w:pPr>
      <w:r>
        <w:rPr>
          <w:rFonts w:hint="eastAsia"/>
        </w:rPr>
        <w:lastRenderedPageBreak/>
        <w:t>让我们回到牛顿的信中。他进一步写道，尽管他已经在这样一个崇敬的年龄决定不与年轻的头脑竞争，但他可以提出一个问题，似乎值得像胡克这样出色的实验者来验证。这就是哥白尼理论的问题。正如哥白尼所断言的那样，地球绕着太阳运转，也绕着自己的轴旋转。牛顿建议通过实验来验证第二个断言。实际上，根据伽利略的不变性原理，发现自身的匀速直线运动是不可能的，但原则上旋转仍然可以被观察到。因此，牛顿说，为了说服那些不相信哥白尼理论的人（例如天主教会直到</w:t>
      </w:r>
      <w:r>
        <w:rPr>
          <w:rFonts w:hint="eastAsia"/>
        </w:rPr>
        <w:t>1837</w:t>
      </w:r>
      <w:r>
        <w:rPr>
          <w:rFonts w:hint="eastAsia"/>
        </w:rPr>
        <w:t>年才承认这一点），有必要进行实验验证。显然，牛顿是第一个提出实验证明地球自转问题的人。此外，在向胡克提出这个问题时，牛顿提出了一种方法，原则上可以实现这一点。</w:t>
      </w:r>
    </w:p>
    <w:p w14:paraId="34D771A7" w14:textId="67CFDD14" w:rsidR="00CA531B" w:rsidRDefault="00CA531B" w:rsidP="00CA531B">
      <w:pPr>
        <w:ind w:firstLine="480"/>
      </w:pPr>
      <w:r>
        <w:rPr>
          <w:rFonts w:hint="eastAsia"/>
        </w:rPr>
        <w:t>牛顿的建议是这样的。如果地球自转，那么自高处自由落下的物体将从垂直方向偏转。因此，只需</w:t>
      </w:r>
      <w:proofErr w:type="gramStart"/>
      <w:r>
        <w:rPr>
          <w:rFonts w:hint="eastAsia"/>
        </w:rPr>
        <w:t>测量重</w:t>
      </w:r>
      <w:proofErr w:type="gramEnd"/>
      <w:r>
        <w:rPr>
          <w:rFonts w:hint="eastAsia"/>
        </w:rPr>
        <w:t>球从垂直方向（通过铅垂线确定）偏离的程度，就可以发现地球的自转。</w:t>
      </w:r>
    </w:p>
    <w:p w14:paraId="2C613F7A" w14:textId="1717B3F0" w:rsidR="00CA531B" w:rsidRDefault="00CA531B" w:rsidP="00CA531B">
      <w:pPr>
        <w:ind w:firstLine="480"/>
      </w:pPr>
      <w:r>
        <w:rPr>
          <w:noProof/>
        </w:rPr>
        <w:drawing>
          <wp:inline distT="0" distB="0" distL="0" distR="0" wp14:anchorId="035EBEA1" wp14:editId="34BF6B2A">
            <wp:extent cx="1519311" cy="1457067"/>
            <wp:effectExtent l="0" t="0" r="508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1526212" cy="1463686"/>
                    </a:xfrm>
                    <a:prstGeom prst="rect">
                      <a:avLst/>
                    </a:prstGeom>
                  </pic:spPr>
                </pic:pic>
              </a:graphicData>
            </a:graphic>
          </wp:inline>
        </w:drawing>
      </w:r>
    </w:p>
    <w:p w14:paraId="07E8DCC9" w14:textId="2E7EF0B1" w:rsidR="00CA531B" w:rsidRDefault="00CA531B" w:rsidP="00CA531B">
      <w:pPr>
        <w:ind w:firstLine="480"/>
      </w:pPr>
      <w:r w:rsidRPr="00CA531B">
        <w:rPr>
          <w:rFonts w:hint="eastAsia"/>
        </w:rPr>
        <w:t>牛顿在这封信中说，实际上，想象我们从北极望向地球，看到赤道和一座山，或更好的是一座塔，从其中自由落下的球最初是静止的（图</w:t>
      </w:r>
      <w:r w:rsidRPr="00CA531B">
        <w:rPr>
          <w:rFonts w:hint="eastAsia"/>
        </w:rPr>
        <w:t>2</w:t>
      </w:r>
      <w:r w:rsidRPr="00CA531B">
        <w:rPr>
          <w:rFonts w:hint="eastAsia"/>
        </w:rPr>
        <w:t>）。假设哥白尼是对的，地球从西向东旋转。牛顿写道，一个无知者会认为，在球下落时，地球会向东旋转，球将落在原来位置的西边。但这种观点经常被用作对哥白尼理论的反对意见，是完全错误的。错误在于，在球下落时，它相对于“固定”的参考系</w:t>
      </w:r>
      <w:proofErr w:type="gramStart"/>
      <w:r w:rsidRPr="00CA531B">
        <w:rPr>
          <w:rFonts w:hint="eastAsia"/>
        </w:rPr>
        <w:t>具有非零的</w:t>
      </w:r>
      <w:proofErr w:type="gramEnd"/>
      <w:r w:rsidRPr="00CA531B">
        <w:rPr>
          <w:rFonts w:hint="eastAsia"/>
        </w:rPr>
        <w:t>初始速度，指向东方。此外，球在地球上方，因此其</w:t>
      </w:r>
      <w:r w:rsidRPr="00CA531B">
        <w:rPr>
          <w:rFonts w:hint="eastAsia"/>
        </w:rPr>
        <w:lastRenderedPageBreak/>
        <w:t>速度大于地球表面上的点的速度。但是，球在水平方向上的速度在下落期间不会改变，因此它在东方方向上行驶的距离比它所在的表面点要长。因此，球应该落在该点的东边，而不是西边。</w:t>
      </w:r>
    </w:p>
    <w:p w14:paraId="74EA4E3E" w14:textId="77777777" w:rsidR="00CA531B" w:rsidRDefault="00CA531B" w:rsidP="00CA531B">
      <w:pPr>
        <w:ind w:firstLine="480"/>
      </w:pPr>
      <w:r w:rsidRPr="00CA531B">
        <w:rPr>
          <w:rFonts w:hint="eastAsia"/>
        </w:rPr>
        <w:t>但是这种观点经常被提出作为反对哥白尼理论的异议，是完全错误的。错误在于当球落下时，它相对于“固定”的参考系</w:t>
      </w:r>
      <w:proofErr w:type="gramStart"/>
      <w:r w:rsidRPr="00CA531B">
        <w:rPr>
          <w:rFonts w:hint="eastAsia"/>
        </w:rPr>
        <w:t>具有非零的</w:t>
      </w:r>
      <w:proofErr w:type="gramEnd"/>
      <w:r w:rsidRPr="00CA531B">
        <w:rPr>
          <w:rFonts w:hint="eastAsia"/>
        </w:rPr>
        <w:t>初始速度，指向东方。此外，球在地球上方，因此它的速度比地球表面上的点的速度更快。但是球在水平方向上的速度在下落过程中不会改变，因此它在东向上行进的距离比它所在的地表点更远。因此，球应该落在这个点的东边，而不是西边。</w:t>
      </w:r>
    </w:p>
    <w:p w14:paraId="3ADC2778" w14:textId="77777777" w:rsidR="00CA531B" w:rsidRDefault="00CA531B" w:rsidP="00CA531B">
      <w:pPr>
        <w:ind w:firstLine="480"/>
      </w:pPr>
      <w:r w:rsidRPr="00CA531B">
        <w:rPr>
          <w:rFonts w:hint="eastAsia"/>
        </w:rPr>
        <w:t>如果球不是在赤道上落下，而是在</w:t>
      </w:r>
      <w:r w:rsidRPr="00CA531B">
        <w:rPr>
          <w:rFonts w:hint="eastAsia"/>
        </w:rPr>
        <w:t>0</w:t>
      </w:r>
      <w:r w:rsidRPr="00CA531B">
        <w:rPr>
          <w:rFonts w:hint="eastAsia"/>
        </w:rPr>
        <w:t>度纬度上落下，那么这种影响将会稍微小一些，但牛顿说，仍然应该有可能发现它。当然，这个影响非常小，所以牛顿建议采取以下措施。在从北到南的方向上，从垂直于落点的位置上，必须放置一个“钢”物，然后悬挂可能更重的球，用线穿过球并燃烧，以避免不必要的初始震动。然后，如果我们多次放下一个球，并计算球多少次在</w:t>
      </w:r>
      <w:proofErr w:type="gramStart"/>
      <w:r w:rsidRPr="00CA531B">
        <w:rPr>
          <w:rFonts w:hint="eastAsia"/>
        </w:rPr>
        <w:t>撞击钢物后</w:t>
      </w:r>
      <w:proofErr w:type="gramEnd"/>
      <w:r w:rsidRPr="00CA531B">
        <w:rPr>
          <w:rFonts w:hint="eastAsia"/>
        </w:rPr>
        <w:t>向东飞行，多少次向西飞行，通过比较这两个数字，我们可以确定是否可以观察到微小的向东偏转。</w:t>
      </w:r>
    </w:p>
    <w:p w14:paraId="56E48640" w14:textId="407D6BCD" w:rsidR="00CA531B" w:rsidRDefault="00CA531B" w:rsidP="00CA531B">
      <w:pPr>
        <w:ind w:firstLine="480"/>
      </w:pPr>
      <w:r w:rsidRPr="00CA531B">
        <w:rPr>
          <w:rFonts w:hint="eastAsia"/>
        </w:rPr>
        <w:t>在他给胡克的一封非凡的信中，牛顿谈到了另一个问题。他讨论了如果地球中有一个轴，球经过表面后会如何运动（也就是说，球在穿过地球时没有遇到任何阻力）。牛顿假设球将沿着一个螺旋线运动，并在信中画了这个螺旋线以便更清楚地展示（图</w:t>
      </w:r>
      <w:r w:rsidRPr="00CA531B">
        <w:rPr>
          <w:rFonts w:hint="eastAsia"/>
        </w:rPr>
        <w:t>3</w:t>
      </w:r>
      <w:r w:rsidRPr="00CA531B">
        <w:rPr>
          <w:rFonts w:hint="eastAsia"/>
        </w:rPr>
        <w:t>）。</w:t>
      </w:r>
    </w:p>
    <w:p w14:paraId="269D712A" w14:textId="2DD812E3" w:rsidR="007C21FC" w:rsidRDefault="007C21FC" w:rsidP="00CA531B">
      <w:pPr>
        <w:ind w:firstLine="480"/>
      </w:pPr>
      <w:r>
        <w:rPr>
          <w:noProof/>
        </w:rPr>
        <w:lastRenderedPageBreak/>
        <w:drawing>
          <wp:inline distT="0" distB="0" distL="0" distR="0" wp14:anchorId="555955DF" wp14:editId="71DD0F9B">
            <wp:extent cx="2196898" cy="3369212"/>
            <wp:effectExtent l="0" t="0" r="0" b="3175"/>
            <wp:docPr id="3" name="图片 3" descr="图示, 维恩图,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维恩图, 圆圈&#10;&#10;描述已自动生成"/>
                    <pic:cNvPicPr/>
                  </pic:nvPicPr>
                  <pic:blipFill>
                    <a:blip r:embed="rId10"/>
                    <a:stretch>
                      <a:fillRect/>
                    </a:stretch>
                  </pic:blipFill>
                  <pic:spPr>
                    <a:xfrm>
                      <a:off x="0" y="0"/>
                      <a:ext cx="2200496" cy="3374730"/>
                    </a:xfrm>
                    <a:prstGeom prst="rect">
                      <a:avLst/>
                    </a:prstGeom>
                  </pic:spPr>
                </pic:pic>
              </a:graphicData>
            </a:graphic>
          </wp:inline>
        </w:drawing>
      </w:r>
    </w:p>
    <w:p w14:paraId="1E47113D" w14:textId="48ACB4C7" w:rsidR="007C21FC" w:rsidRDefault="007C21FC" w:rsidP="00CA531B">
      <w:pPr>
        <w:ind w:firstLine="480"/>
      </w:pPr>
      <w:r w:rsidRPr="007C21FC">
        <w:rPr>
          <w:rFonts w:hint="eastAsia"/>
        </w:rPr>
        <w:t>胡克在</w:t>
      </w:r>
      <w:r w:rsidRPr="007C21FC">
        <w:rPr>
          <w:rFonts w:hint="eastAsia"/>
        </w:rPr>
        <w:t>1679</w:t>
      </w:r>
      <w:r w:rsidRPr="007C21FC">
        <w:rPr>
          <w:rFonts w:hint="eastAsia"/>
        </w:rPr>
        <w:t>年</w:t>
      </w:r>
      <w:r w:rsidRPr="007C21FC">
        <w:rPr>
          <w:rFonts w:hint="eastAsia"/>
        </w:rPr>
        <w:t>12</w:t>
      </w:r>
      <w:r w:rsidRPr="007C21FC">
        <w:rPr>
          <w:rFonts w:hint="eastAsia"/>
        </w:rPr>
        <w:t>月</w:t>
      </w:r>
      <w:r w:rsidRPr="007C21FC">
        <w:rPr>
          <w:rFonts w:hint="eastAsia"/>
        </w:rPr>
        <w:t>4</w:t>
      </w:r>
      <w:r w:rsidRPr="007C21FC">
        <w:rPr>
          <w:rFonts w:hint="eastAsia"/>
        </w:rPr>
        <w:t>日的皇家学会上读了牛顿的信。这引起了热烈的讨论，其中许多科学家参与了讨论。每个人都在讨论牛顿所描述的现象是否真实存在，以及球应该偏转到哪一侧。例如，皇家天文学家弗兰姆斯蒂德根据学会的议定书发表了声明，称这种效应在炮兵中早已被知晓。弗兰姆斯蒂德认为，炮弹以</w:t>
      </w:r>
      <w:r w:rsidRPr="007C21FC">
        <w:rPr>
          <w:rFonts w:hint="eastAsia"/>
        </w:rPr>
        <w:t>87</w:t>
      </w:r>
      <w:r w:rsidRPr="007C21FC">
        <w:rPr>
          <w:rFonts w:hint="eastAsia"/>
        </w:rPr>
        <w:t>°的仰角掉回炮口，这表明地球正在自转，否则危险的角度将是</w:t>
      </w:r>
      <w:r w:rsidRPr="007C21FC">
        <w:rPr>
          <w:rFonts w:hint="eastAsia"/>
        </w:rPr>
        <w:t>90</w:t>
      </w:r>
      <w:r w:rsidRPr="007C21FC">
        <w:rPr>
          <w:rFonts w:hint="eastAsia"/>
        </w:rPr>
        <w:t>°。换句话说，弗兰姆斯蒂德建议对牛顿的建议进行轻微修改。他建议竖直向上发射炮弹，看看它们是否会掉回来。</w:t>
      </w:r>
    </w:p>
    <w:p w14:paraId="51B201CE" w14:textId="07B4DC58" w:rsidR="007C21FC" w:rsidRDefault="007C21FC" w:rsidP="007C21FC">
      <w:pPr>
        <w:ind w:firstLine="480"/>
      </w:pPr>
      <w:r w:rsidRPr="007C21FC">
        <w:rPr>
          <w:rFonts w:hint="eastAsia"/>
        </w:rPr>
        <w:t>霍克在接下来的</w:t>
      </w:r>
      <w:r w:rsidRPr="007C21FC">
        <w:rPr>
          <w:rFonts w:hint="eastAsia"/>
        </w:rPr>
        <w:t>12</w:t>
      </w:r>
      <w:r w:rsidRPr="007C21FC">
        <w:rPr>
          <w:rFonts w:hint="eastAsia"/>
        </w:rPr>
        <w:t>月</w:t>
      </w:r>
      <w:r w:rsidRPr="007C21FC">
        <w:rPr>
          <w:rFonts w:hint="eastAsia"/>
        </w:rPr>
        <w:t>11</w:t>
      </w:r>
      <w:r w:rsidRPr="007C21FC">
        <w:rPr>
          <w:rFonts w:hint="eastAsia"/>
        </w:rPr>
        <w:t>日的会议上发表了一些有关牛顿论据的批评意见，牛顿无法忍受任何批评，于</w:t>
      </w:r>
      <w:r w:rsidRPr="007C21FC">
        <w:rPr>
          <w:rFonts w:hint="eastAsia"/>
        </w:rPr>
        <w:t>12</w:t>
      </w:r>
      <w:r w:rsidRPr="007C21FC">
        <w:rPr>
          <w:rFonts w:hint="eastAsia"/>
        </w:rPr>
        <w:t>月</w:t>
      </w:r>
      <w:r w:rsidRPr="007C21FC">
        <w:rPr>
          <w:rFonts w:hint="eastAsia"/>
        </w:rPr>
        <w:t>13</w:t>
      </w:r>
      <w:r w:rsidRPr="007C21FC">
        <w:rPr>
          <w:rFonts w:hint="eastAsia"/>
        </w:rPr>
        <w:t>日回信长篇论述了这个问题，清楚地表明当时牛顿不知道球的轨迹应该是什么样子的。</w:t>
      </w:r>
    </w:p>
    <w:p w14:paraId="24A01FB8" w14:textId="6DDEC871" w:rsidR="007C21FC" w:rsidRDefault="007C21FC" w:rsidP="00CA531B">
      <w:pPr>
        <w:ind w:firstLine="480"/>
      </w:pPr>
      <w:r w:rsidRPr="007C21FC">
        <w:rPr>
          <w:rFonts w:hint="eastAsia"/>
        </w:rPr>
        <w:t>首先，牛顿的理论非常不完整。必须考虑到垂直方向</w:t>
      </w:r>
      <w:r w:rsidRPr="007C21FC">
        <w:rPr>
          <w:rFonts w:hint="eastAsia"/>
        </w:rPr>
        <w:t>(</w:t>
      </w:r>
      <w:r w:rsidRPr="007C21FC">
        <w:rPr>
          <w:rFonts w:hint="eastAsia"/>
        </w:rPr>
        <w:t>指向地心的方向</w:t>
      </w:r>
      <w:r w:rsidRPr="007C21FC">
        <w:rPr>
          <w:rFonts w:hint="eastAsia"/>
        </w:rPr>
        <w:t>)</w:t>
      </w:r>
      <w:r w:rsidRPr="007C21FC">
        <w:rPr>
          <w:rFonts w:hint="eastAsia"/>
        </w:rPr>
        <w:t>在球的运动过程中会发生变化，因此轨迹不同点上的重力方向也不同。这导致向东移动的球会受到一个偏向西方的影响。因此，虽然球仍然会掉落在铅垂线的</w:t>
      </w:r>
      <w:r w:rsidRPr="007C21FC">
        <w:rPr>
          <w:rFonts w:hint="eastAsia"/>
        </w:rPr>
        <w:lastRenderedPageBreak/>
        <w:t>东侧，但实际偏转的角度将小于牛顿预测的值。如果我们根据现代知识进行准确的计算，我们会发现真实效果是牛顿应得偏转角度的</w:t>
      </w:r>
      <w:r w:rsidRPr="007C21FC">
        <w:rPr>
          <w:rFonts w:hint="eastAsia"/>
        </w:rPr>
        <w:t>2/3(6)</w:t>
      </w:r>
      <w:r w:rsidRPr="007C21FC">
        <w:rPr>
          <w:rFonts w:hint="eastAsia"/>
        </w:rPr>
        <w:t>。因此，由于到地心的距离的差异而引起的向东移动和由于重力方向的差异而引起的向西移动是同等级别的量，因此牛顿的定性论据完全是错误的。如果这两种效应，即向东偏转和向西偏转的关系稍有不同，那么定性图像将会有所不同。</w:t>
      </w:r>
    </w:p>
    <w:p w14:paraId="16BC84E6" w14:textId="2FF59C2C" w:rsidR="007C21FC" w:rsidRDefault="007C21FC" w:rsidP="00CA531B">
      <w:pPr>
        <w:ind w:firstLine="480"/>
      </w:pPr>
      <w:r w:rsidRPr="007C21FC">
        <w:rPr>
          <w:rFonts w:hint="eastAsia"/>
        </w:rPr>
        <w:t>其次，胡克正确地观察到，在北半球，一个球不仅会偏向东方，还会偏向南方。此外，他声称（由于不可理解的原因），在我们的纬度上，向南的偏转甚至比向东的偏转更大。最后，胡克提到了一个关于球在地球内部运动轨迹的评论。他说，牛顿所描述的螺旋轨迹让他有些怀疑。在他看来，在地球内部，大约会发生与在绳子上摆动振荡相同的情况，如果一个球在地球内部自由运动而不经历阻力，那么它的轨迹将是封闭的，并且会提醒我们一个椭圆形（图</w:t>
      </w:r>
      <w:r w:rsidRPr="007C21FC">
        <w:rPr>
          <w:rFonts w:hint="eastAsia"/>
        </w:rPr>
        <w:t>4</w:t>
      </w:r>
      <w:r w:rsidRPr="007C21FC">
        <w:rPr>
          <w:rFonts w:hint="eastAsia"/>
        </w:rPr>
        <w:t>），螺旋只能通过考虑空气阻力来获得。但在这种情况下，获得的螺旋与牛顿的不同，不会形成一个循环，而是缓慢地绕着大量旋转（图</w:t>
      </w:r>
      <w:r w:rsidRPr="007C21FC">
        <w:rPr>
          <w:rFonts w:hint="eastAsia"/>
        </w:rPr>
        <w:t>5</w:t>
      </w:r>
      <w:r w:rsidRPr="007C21FC">
        <w:rPr>
          <w:rFonts w:hint="eastAsia"/>
        </w:rPr>
        <w:t>）。</w:t>
      </w:r>
    </w:p>
    <w:p w14:paraId="7C7519EC" w14:textId="6B816B81" w:rsidR="007C21FC" w:rsidRDefault="007C21FC" w:rsidP="007C21FC">
      <w:pPr>
        <w:ind w:firstLineChars="0" w:firstLine="0"/>
      </w:pPr>
      <w:r>
        <w:rPr>
          <w:noProof/>
        </w:rPr>
        <w:drawing>
          <wp:inline distT="0" distB="0" distL="0" distR="0" wp14:anchorId="35920070" wp14:editId="19EAAD0E">
            <wp:extent cx="4846955" cy="23837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955" cy="2383790"/>
                    </a:xfrm>
                    <a:prstGeom prst="rect">
                      <a:avLst/>
                    </a:prstGeom>
                    <a:noFill/>
                  </pic:spPr>
                </pic:pic>
              </a:graphicData>
            </a:graphic>
          </wp:inline>
        </w:drawing>
      </w:r>
    </w:p>
    <w:p w14:paraId="045EB4EA" w14:textId="77777777" w:rsidR="007C21FC" w:rsidRDefault="007C21FC" w:rsidP="007C21FC">
      <w:pPr>
        <w:ind w:firstLine="480"/>
      </w:pPr>
      <w:r w:rsidRPr="007C21FC">
        <w:rPr>
          <w:rFonts w:hint="eastAsia"/>
        </w:rPr>
        <w:t>事实上，如果我们用现代方法解决这个问题，我们会发现在地球内部，作用的不是普遍引力定律，而是胡克定律——引力与距离中心的距离成正比。因此，在地球内部，球的轨迹与弹性振荡（或挂钟摆）相同，即椭圆形。</w:t>
      </w:r>
    </w:p>
    <w:p w14:paraId="362781DC" w14:textId="77777777" w:rsidR="007C21FC" w:rsidRDefault="007C21FC" w:rsidP="007C21FC">
      <w:pPr>
        <w:ind w:firstLine="480"/>
      </w:pPr>
      <w:r w:rsidRPr="007C21FC">
        <w:rPr>
          <w:rFonts w:hint="eastAsia"/>
        </w:rPr>
        <w:lastRenderedPageBreak/>
        <w:t>胡克不仅在理论论证方面批评牛顿，还决定进行实验验证。他在</w:t>
      </w:r>
      <w:r w:rsidRPr="007C21FC">
        <w:rPr>
          <w:rFonts w:hint="eastAsia"/>
        </w:rPr>
        <w:t>12</w:t>
      </w:r>
      <w:r w:rsidRPr="007C21FC">
        <w:rPr>
          <w:rFonts w:hint="eastAsia"/>
        </w:rPr>
        <w:t>月</w:t>
      </w:r>
      <w:r w:rsidRPr="007C21FC">
        <w:rPr>
          <w:rFonts w:hint="eastAsia"/>
        </w:rPr>
        <w:t>18</w:t>
      </w:r>
      <w:r w:rsidRPr="007C21FC">
        <w:rPr>
          <w:rFonts w:hint="eastAsia"/>
        </w:rPr>
        <w:t>日向皇家学会报告了他的结果。他的实验组织方式有所不同，不像牛顿建议的在水层下放置“钢球”，而是在“填满烟斗泥”的盒子里放置，以减弱冲击力。在盒子上，有一张细线网格，中心在悬挂点下方，可以从球的轨迹中确定向西或向东的偏转，以及南北方向的偏转。球首先在露天放置，后来在教堂从约</w:t>
      </w:r>
      <w:r w:rsidRPr="007C21FC">
        <w:rPr>
          <w:rFonts w:hint="eastAsia"/>
        </w:rPr>
        <w:t>9</w:t>
      </w:r>
      <w:r w:rsidRPr="007C21FC">
        <w:rPr>
          <w:rFonts w:hint="eastAsia"/>
        </w:rPr>
        <w:t>米的高度落下，门窗要仔细关闭，以保护球免受气流的有害影响。如果一切都经过适当计算，考虑到湍流的影响，那么很明显，在这样的</w:t>
      </w:r>
      <w:proofErr w:type="gramStart"/>
      <w:r w:rsidRPr="007C21FC">
        <w:rPr>
          <w:rFonts w:hint="eastAsia"/>
        </w:rPr>
        <w:t>小高度</w:t>
      </w:r>
      <w:proofErr w:type="gramEnd"/>
      <w:r w:rsidRPr="007C21FC">
        <w:rPr>
          <w:rFonts w:hint="eastAsia"/>
        </w:rPr>
        <w:t>下不可能观察到任何影响（理论偏转为</w:t>
      </w:r>
      <w:r w:rsidRPr="007C21FC">
        <w:rPr>
          <w:rFonts w:hint="eastAsia"/>
        </w:rPr>
        <w:t>0.3</w:t>
      </w:r>
      <w:r w:rsidRPr="007C21FC">
        <w:rPr>
          <w:rFonts w:hint="eastAsia"/>
        </w:rPr>
        <w:t>毫米）。</w:t>
      </w:r>
    </w:p>
    <w:p w14:paraId="5F0617AB" w14:textId="2F6C54F5" w:rsidR="007C21FC" w:rsidRDefault="007C21FC" w:rsidP="007C21FC">
      <w:pPr>
        <w:ind w:firstLine="480"/>
      </w:pPr>
      <w:r w:rsidRPr="007C21FC">
        <w:rPr>
          <w:rFonts w:hint="eastAsia"/>
        </w:rPr>
        <w:t>但胡克是一位非常熟练的实验者。在此之前，这个实验还没有被完成，但胡克“完成”了。胡克告诉皇家学会，在三次试验中，每次都至少将一个球向东南偏转了四分之一英寸。显然，他没有掌握统计分析，试验次数也不够多。此外，他很可能没有在相应的显著性水平上验证结果的偏转，并认为这种现象已经被证实，即使没有清楚地证明任何事情。在</w:t>
      </w:r>
      <w:r w:rsidRPr="007C21FC">
        <w:rPr>
          <w:rFonts w:hint="eastAsia"/>
        </w:rPr>
        <w:t>1680</w:t>
      </w:r>
      <w:r w:rsidRPr="007C21FC">
        <w:rPr>
          <w:rFonts w:hint="eastAsia"/>
        </w:rPr>
        <w:t>年初，胡克再次重复了他的实验，并再次“成功”。他在</w:t>
      </w:r>
      <w:r w:rsidRPr="007C21FC">
        <w:rPr>
          <w:rFonts w:hint="eastAsia"/>
        </w:rPr>
        <w:t>1</w:t>
      </w:r>
      <w:r w:rsidRPr="007C21FC">
        <w:rPr>
          <w:rFonts w:hint="eastAsia"/>
        </w:rPr>
        <w:t>月</w:t>
      </w:r>
      <w:r w:rsidRPr="007C21FC">
        <w:rPr>
          <w:rFonts w:hint="eastAsia"/>
        </w:rPr>
        <w:t>6</w:t>
      </w:r>
      <w:r w:rsidRPr="007C21FC">
        <w:rPr>
          <w:rFonts w:hint="eastAsia"/>
        </w:rPr>
        <w:t>日发给牛顿的一封信中告诉他</w:t>
      </w:r>
      <w:proofErr w:type="gramStart"/>
      <w:r w:rsidRPr="007C21FC">
        <w:rPr>
          <w:rFonts w:hint="eastAsia"/>
        </w:rPr>
        <w:t>他</w:t>
      </w:r>
      <w:proofErr w:type="gramEnd"/>
      <w:r w:rsidRPr="007C21FC">
        <w:rPr>
          <w:rFonts w:hint="eastAsia"/>
        </w:rPr>
        <w:t>的结果。</w:t>
      </w:r>
    </w:p>
    <w:p w14:paraId="6A041750" w14:textId="05005A7F" w:rsidR="006E5D4A" w:rsidRDefault="006E5D4A" w:rsidP="006E5D4A">
      <w:pPr>
        <w:pStyle w:val="2"/>
        <w:numPr>
          <w:ilvl w:val="0"/>
          <w:numId w:val="14"/>
        </w:numPr>
      </w:pPr>
      <w:bookmarkStart w:id="4" w:name="_Toc130599477"/>
      <w:r>
        <w:rPr>
          <w:rFonts w:hint="eastAsia"/>
        </w:rPr>
        <w:t>反比平方定律</w:t>
      </w:r>
      <w:bookmarkEnd w:id="4"/>
    </w:p>
    <w:p w14:paraId="356F8803" w14:textId="01047223" w:rsidR="007C21FC" w:rsidRDefault="007C21FC" w:rsidP="007C21FC">
      <w:pPr>
        <w:ind w:firstLine="480"/>
      </w:pPr>
      <w:r w:rsidRPr="007C21FC">
        <w:rPr>
          <w:rFonts w:hint="eastAsia"/>
        </w:rPr>
        <w:t>除了他的实验记录外，霍克的这封信还包含了以下重要的话：</w:t>
      </w:r>
      <w:proofErr w:type="gramStart"/>
      <w:r w:rsidRPr="007C21FC">
        <w:rPr>
          <w:rFonts w:hint="eastAsia"/>
        </w:rPr>
        <w:t>“</w:t>
      </w:r>
      <w:proofErr w:type="gramEnd"/>
      <w:r w:rsidRPr="007C21FC">
        <w:rPr>
          <w:rFonts w:hint="eastAsia"/>
        </w:rPr>
        <w:t>我的假设是，吸引力始终与距离中心的倒数成二次比例，因此速度将与吸引力成亚二次比例，因此，就像开普勒所假设的那样，速度与距离的倒数成反比例</w:t>
      </w:r>
      <w:r w:rsidRPr="007C21FC">
        <w:rPr>
          <w:rFonts w:hint="eastAsia"/>
        </w:rPr>
        <w:t>......</w:t>
      </w:r>
      <w:r w:rsidRPr="007C21FC">
        <w:rPr>
          <w:rFonts w:hint="eastAsia"/>
        </w:rPr>
        <w:t>哈雷先生从圣</w:t>
      </w:r>
      <w:proofErr w:type="gramStart"/>
      <w:r w:rsidRPr="007C21FC">
        <w:rPr>
          <w:rFonts w:hint="eastAsia"/>
        </w:rPr>
        <w:t>赫</w:t>
      </w:r>
      <w:proofErr w:type="gramEnd"/>
      <w:r w:rsidRPr="007C21FC">
        <w:rPr>
          <w:rFonts w:hint="eastAsia"/>
        </w:rPr>
        <w:t>勒拿回来后告诉我，他的摆在山顶上比在山脚下慢，这让他非常惊讶，无法想象原因。但我立刻告诉他，他解答了我长期以来想知道的问题</w:t>
      </w:r>
      <w:r w:rsidRPr="007C21FC">
        <w:rPr>
          <w:rFonts w:hint="eastAsia"/>
        </w:rPr>
        <w:t>......</w:t>
      </w:r>
      <w:r w:rsidRPr="007C21FC">
        <w:rPr>
          <w:rFonts w:hint="eastAsia"/>
        </w:rPr>
        <w:t>就</w:t>
      </w:r>
      <w:r w:rsidRPr="007C21FC">
        <w:rPr>
          <w:rFonts w:hint="eastAsia"/>
        </w:rPr>
        <w:lastRenderedPageBreak/>
        <w:t>是想知道重力是否真的在距离中心更高的地方实际上会减小</w:t>
      </w:r>
      <w:r w:rsidRPr="007C21FC">
        <w:rPr>
          <w:rFonts w:hint="eastAsia"/>
        </w:rPr>
        <w:t>......</w:t>
      </w:r>
      <w:r w:rsidRPr="007C21FC">
        <w:rPr>
          <w:rFonts w:hint="eastAsia"/>
        </w:rPr>
        <w:t>我提到了关于地球内部下降的事情</w:t>
      </w:r>
      <w:r w:rsidRPr="007C21FC">
        <w:rPr>
          <w:rFonts w:hint="eastAsia"/>
        </w:rPr>
        <w:t>......</w:t>
      </w:r>
      <w:r w:rsidRPr="007C21FC">
        <w:rPr>
          <w:rFonts w:hint="eastAsia"/>
        </w:rPr>
        <w:t>不是我真的相信地球的中心存在这种</w:t>
      </w:r>
      <w:r w:rsidRPr="007C21FC">
        <w:rPr>
          <w:rFonts w:hint="eastAsia"/>
        </w:rPr>
        <w:t>[</w:t>
      </w:r>
      <w:r w:rsidRPr="007C21FC">
        <w:rPr>
          <w:rFonts w:hint="eastAsia"/>
        </w:rPr>
        <w:t>反比于距离平方</w:t>
      </w:r>
      <w:r w:rsidRPr="007C21FC">
        <w:rPr>
          <w:rFonts w:hint="eastAsia"/>
        </w:rPr>
        <w:t>]</w:t>
      </w:r>
      <w:r w:rsidRPr="007C21FC">
        <w:rPr>
          <w:rFonts w:hint="eastAsia"/>
        </w:rPr>
        <w:t>的吸引力，相反，我认为，越接近中心，它受到的吸引力会越小，可能有点像摆或在凹面球体中移动的物体的引力，其中力量随着物体越接近水平运动而不断减小</w:t>
      </w:r>
      <w:r w:rsidRPr="007C21FC">
        <w:rPr>
          <w:rFonts w:hint="eastAsia"/>
        </w:rPr>
        <w:t>......</w:t>
      </w:r>
      <w:r w:rsidRPr="007C21FC">
        <w:rPr>
          <w:rFonts w:hint="eastAsia"/>
        </w:rPr>
        <w:t>但在天体运动中，太阳、地球或中心体是引力的原因，尽管它们不能被认为是数学点，但它们可以被认为是物理点，远离中心的吸引力可以根据前面的比例</w:t>
      </w:r>
      <w:r w:rsidRPr="007C21FC">
        <w:rPr>
          <w:rFonts w:hint="eastAsia"/>
        </w:rPr>
        <w:t>[</w:t>
      </w:r>
      <w:r w:rsidRPr="007C21FC">
        <w:rPr>
          <w:rFonts w:hint="eastAsia"/>
        </w:rPr>
        <w:t>反比于平方</w:t>
      </w:r>
      <w:r w:rsidRPr="007C21FC">
        <w:rPr>
          <w:rFonts w:hint="eastAsia"/>
        </w:rPr>
        <w:t>]</w:t>
      </w:r>
      <w:r w:rsidRPr="007C21FC">
        <w:rPr>
          <w:rFonts w:hint="eastAsia"/>
        </w:rPr>
        <w:t>计算，就像从“中心”一样</w:t>
      </w:r>
      <w:r w:rsidRPr="007C21FC">
        <w:rPr>
          <w:rFonts w:hint="eastAsia"/>
        </w:rPr>
        <w:t>......</w:t>
      </w:r>
      <w:proofErr w:type="gramStart"/>
      <w:r w:rsidRPr="007C21FC">
        <w:rPr>
          <w:rFonts w:hint="eastAsia"/>
        </w:rPr>
        <w:t>”</w:t>
      </w:r>
      <w:proofErr w:type="gramEnd"/>
      <w:r w:rsidRPr="007C21FC">
        <w:rPr>
          <w:rFonts w:hint="eastAsia"/>
        </w:rPr>
        <w:t>。</w:t>
      </w:r>
    </w:p>
    <w:p w14:paraId="03C2439A" w14:textId="77777777" w:rsidR="007C21FC" w:rsidRDefault="007C21FC" w:rsidP="007C21FC">
      <w:pPr>
        <w:ind w:firstLine="480"/>
      </w:pPr>
      <w:r w:rsidRPr="007C21FC">
        <w:rPr>
          <w:rFonts w:hint="eastAsia"/>
        </w:rPr>
        <w:t>这个反比平方定律显然是胡克在第一封信中提到的引力胡克理论，而在胡克看来，在研究物体在地球内外的落体问题时，必须考虑到这个定律。胡克写道，在地球内部，这个定律当然是不同的，因为物体穿过的每一层将以不同的方向吸引它。因此，在内部的运动定律显然类似于弹性振动中观察到的定律。胡克还写道，当他研究这些力的定律时，他试图确定物体必须移动的轨道形式。他得出的结果是，在地球内部，轨道将大致相同于摆的振动，而在只有一个吸引中心的外部，物体将沿着他称之为偏心椭圆轨迹运动。</w:t>
      </w:r>
    </w:p>
    <w:p w14:paraId="229B5B25" w14:textId="4EA82C6F" w:rsidR="007C21FC" w:rsidRDefault="007C21FC" w:rsidP="007C21FC">
      <w:pPr>
        <w:ind w:firstLine="480"/>
      </w:pPr>
      <w:r w:rsidRPr="007C21FC">
        <w:rPr>
          <w:rFonts w:hint="eastAsia"/>
        </w:rPr>
        <w:t>最有可能的情况是这样的。胡克没有必要的数学技巧，无法准确地解决从反比平方定律得到的运动方程，为了找到轨道，他在模拟机器上数字、图形或模拟地将这些方程积分。他有这样一台机器</w:t>
      </w:r>
      <w:r w:rsidRPr="007C21FC">
        <w:rPr>
          <w:rFonts w:hint="eastAsia"/>
        </w:rPr>
        <w:t xml:space="preserve">: </w:t>
      </w:r>
      <w:r w:rsidRPr="007C21FC">
        <w:rPr>
          <w:rFonts w:hint="eastAsia"/>
        </w:rPr>
        <w:t>他研究了各种引力定律下的运动性质，将引力模拟为平面对通过其滑动的重量的作用。</w:t>
      </w:r>
      <w:r w:rsidRPr="007C21FC">
        <w:rPr>
          <w:rFonts w:hint="eastAsia"/>
        </w:rPr>
        <w:t>(</w:t>
      </w:r>
      <w:r w:rsidRPr="007C21FC">
        <w:rPr>
          <w:rFonts w:hint="eastAsia"/>
        </w:rPr>
        <w:t>我们观察到，所有这些都发生在牛顿写下他的书并陈述了力学的普遍规律之前六年。根据我们现代的想法，在当时还没有力学。尽管如此，在这个力学之前，胡</w:t>
      </w:r>
      <w:proofErr w:type="gramStart"/>
      <w:r w:rsidRPr="007C21FC">
        <w:rPr>
          <w:rFonts w:hint="eastAsia"/>
        </w:rPr>
        <w:t>克找到</w:t>
      </w:r>
      <w:proofErr w:type="gramEnd"/>
      <w:r w:rsidRPr="007C21FC">
        <w:rPr>
          <w:rFonts w:hint="eastAsia"/>
        </w:rPr>
        <w:t>了反比平方定律下运动方程的近似解，而休</w:t>
      </w:r>
      <w:proofErr w:type="gramStart"/>
      <w:r w:rsidRPr="007C21FC">
        <w:rPr>
          <w:rFonts w:hint="eastAsia"/>
        </w:rPr>
        <w:t>谟</w:t>
      </w:r>
      <w:proofErr w:type="gramEnd"/>
      <w:r w:rsidRPr="007C21FC">
        <w:rPr>
          <w:rFonts w:hint="eastAsia"/>
        </w:rPr>
        <w:t>则陈述了能量守恒定律。当然，休</w:t>
      </w:r>
      <w:proofErr w:type="gramStart"/>
      <w:r w:rsidRPr="007C21FC">
        <w:rPr>
          <w:rFonts w:hint="eastAsia"/>
        </w:rPr>
        <w:t>谟</w:t>
      </w:r>
      <w:proofErr w:type="gramEnd"/>
      <w:r w:rsidRPr="007C21FC">
        <w:rPr>
          <w:rFonts w:hint="eastAsia"/>
        </w:rPr>
        <w:t>没有给出它的最一般形式，但在他的公式</w:t>
      </w:r>
      <w:r w:rsidRPr="007C21FC">
        <w:rPr>
          <w:rFonts w:hint="eastAsia"/>
        </w:rPr>
        <w:t>(7)</w:t>
      </w:r>
      <w:r w:rsidRPr="007C21FC">
        <w:rPr>
          <w:rFonts w:hint="eastAsia"/>
        </w:rPr>
        <w:t>中，这个定律适用于我们的情况，并使我</w:t>
      </w:r>
      <w:r w:rsidRPr="007C21FC">
        <w:rPr>
          <w:rFonts w:hint="eastAsia"/>
        </w:rPr>
        <w:lastRenderedPageBreak/>
        <w:t>们能够意识到，在没有空气阻力的情况下，地球内的石头轨道必须是封闭的。</w:t>
      </w:r>
      <w:r w:rsidRPr="007C21FC">
        <w:rPr>
          <w:rFonts w:hint="eastAsia"/>
        </w:rPr>
        <w:t>)</w:t>
      </w:r>
      <w:r w:rsidRPr="007C21FC">
        <w:rPr>
          <w:rFonts w:hint="eastAsia"/>
        </w:rPr>
        <w:t>胡克积分了运动方程，画出了轨道，并看到它们类似于椭圆。这就是“椭圆体”这个词的由来。他的科学诚实不允许他称它们为椭圆，因为他不能证明它们是椭圆形的。胡克建议牛顿这样做，说他毫不怀疑牛顿用他的卓越方法可以解决这个问题，并检查开普勒的第一定律</w:t>
      </w:r>
      <w:r w:rsidRPr="007C21FC">
        <w:rPr>
          <w:rFonts w:hint="eastAsia"/>
        </w:rPr>
        <w:t>(</w:t>
      </w:r>
      <w:r w:rsidRPr="007C21FC">
        <w:rPr>
          <w:rFonts w:hint="eastAsia"/>
        </w:rPr>
        <w:t>它断言行星的运动是椭圆形的</w:t>
      </w:r>
      <w:r w:rsidRPr="007C21FC">
        <w:rPr>
          <w:rFonts w:hint="eastAsia"/>
        </w:rPr>
        <w:t>)</w:t>
      </w:r>
      <w:r w:rsidRPr="007C21FC">
        <w:rPr>
          <w:rFonts w:hint="eastAsia"/>
        </w:rPr>
        <w:t>是否也可以从反比平方定律中得出。</w:t>
      </w:r>
    </w:p>
    <w:p w14:paraId="46DCF94E" w14:textId="77777777" w:rsidR="006E5D4A" w:rsidRDefault="006E5D4A" w:rsidP="007C21FC">
      <w:pPr>
        <w:ind w:firstLine="480"/>
      </w:pPr>
      <w:r w:rsidRPr="006E5D4A">
        <w:rPr>
          <w:rFonts w:hint="eastAsia"/>
        </w:rPr>
        <w:t>霍克写信给牛顿提出了一个建议，但由于没有时间处理数学细节，他转向了后来的发现。牛顿保持沉默，除了一次向霍克发送了一位意大利医生的请求，希望与皇家学会合作，并借此感谢他提供的</w:t>
      </w:r>
      <w:proofErr w:type="gramStart"/>
      <w:r w:rsidRPr="006E5D4A">
        <w:rPr>
          <w:rFonts w:hint="eastAsia"/>
        </w:rPr>
        <w:t>有关落球实验</w:t>
      </w:r>
      <w:proofErr w:type="gramEnd"/>
      <w:r w:rsidRPr="006E5D4A">
        <w:rPr>
          <w:rFonts w:hint="eastAsia"/>
        </w:rPr>
        <w:t>的信息外，再也没有给霍克写信了。他从未提到这份信函（尽管他保留了这些信件），也没有提到霍克提出了引力问题这一事实。</w:t>
      </w:r>
    </w:p>
    <w:p w14:paraId="24BD6EB9" w14:textId="2654FE81" w:rsidR="007C21FC" w:rsidRDefault="006E5D4A" w:rsidP="007C21FC">
      <w:pPr>
        <w:ind w:firstLine="480"/>
      </w:pPr>
      <w:r w:rsidRPr="006E5D4A">
        <w:rPr>
          <w:rFonts w:hint="eastAsia"/>
        </w:rPr>
        <w:t>但牛顿接受了这个问题，研究了运动定律，检查了椭圆轨道是否真的被获得，并证明了反比平方定律是由开普勒轨道椭圆性定律推导出来的。为了将这个问题正确地呈现出来并以易于理解的方式呈现出来，他需要阐明基本原理，涉及诸如质量、力和加速度等一般概念。这就是著名的“牛顿三定律”产生的方式，牛顿本人并不自称（第一定律，即伽利略的惯性定律，早已为人所知，其他两个定律不能晚于霍克的弹性定律或惠更斯的离心力公式被发现）。但在普遍引力定律方面，牛顿的行为不太谨慎。</w:t>
      </w:r>
    </w:p>
    <w:p w14:paraId="29624E92" w14:textId="61F803A5" w:rsidR="006E5D4A" w:rsidRDefault="006E5D4A" w:rsidP="006E5D4A">
      <w:pPr>
        <w:pStyle w:val="2"/>
        <w:numPr>
          <w:ilvl w:val="0"/>
          <w:numId w:val="0"/>
        </w:numPr>
      </w:pPr>
      <w:bookmarkStart w:id="5" w:name="_Toc130599478"/>
      <w:r>
        <w:t>4.</w:t>
      </w:r>
      <w:r>
        <w:rPr>
          <w:rFonts w:hint="eastAsia"/>
        </w:rPr>
        <w:t>《自然哲学数学原理》</w:t>
      </w:r>
      <w:bookmarkEnd w:id="5"/>
    </w:p>
    <w:p w14:paraId="3B6CFEE5" w14:textId="77777777" w:rsidR="006E5D4A" w:rsidRDefault="006E5D4A" w:rsidP="006E5D4A">
      <w:pPr>
        <w:ind w:firstLine="480"/>
      </w:pPr>
    </w:p>
    <w:p w14:paraId="1EC8A4C7" w14:textId="02B0B739" w:rsidR="006E5D4A" w:rsidRDefault="006E5D4A" w:rsidP="006E5D4A">
      <w:pPr>
        <w:ind w:firstLine="480"/>
      </w:pPr>
      <w:r>
        <w:rPr>
          <w:rFonts w:hint="eastAsia"/>
        </w:rPr>
        <w:t>天文学家哈雷（</w:t>
      </w:r>
      <w:r>
        <w:rPr>
          <w:rFonts w:hint="eastAsia"/>
        </w:rPr>
        <w:t>1656-1742</w:t>
      </w:r>
      <w:r>
        <w:rPr>
          <w:rFonts w:hint="eastAsia"/>
        </w:rPr>
        <w:t>）的倡议下，牛顿写了一篇题为《自然哲学数学原理》的详细报告，并于</w:t>
      </w:r>
      <w:r>
        <w:rPr>
          <w:rFonts w:hint="eastAsia"/>
        </w:rPr>
        <w:t>1686</w:t>
      </w:r>
      <w:r>
        <w:rPr>
          <w:rFonts w:hint="eastAsia"/>
        </w:rPr>
        <w:t>年</w:t>
      </w:r>
      <w:r>
        <w:rPr>
          <w:rFonts w:hint="eastAsia"/>
        </w:rPr>
        <w:t>4</w:t>
      </w:r>
      <w:r>
        <w:rPr>
          <w:rFonts w:hint="eastAsia"/>
        </w:rPr>
        <w:t>月</w:t>
      </w:r>
      <w:r>
        <w:rPr>
          <w:rFonts w:hint="eastAsia"/>
        </w:rPr>
        <w:t>28</w:t>
      </w:r>
      <w:r>
        <w:rPr>
          <w:rFonts w:hint="eastAsia"/>
        </w:rPr>
        <w:t>日将其送到皇家学会。在手稿中，霍</w:t>
      </w:r>
      <w:r>
        <w:rPr>
          <w:rFonts w:hint="eastAsia"/>
        </w:rPr>
        <w:lastRenderedPageBreak/>
        <w:t>克的名字没有被提到。哈雷是他们两个人的朋友，对此非常不满，并说服牛顿插入对霍克的引用。牛顿被说服了，但用了一种非常独特的方式。他写道，反比平方定律对应着开普勒第三定律，“正如伦、霍克和哈雷独立地声称的那样”。伦和哈雷当然不是随意的人物。伦是一位建筑师，皇家学会的创始人之一，与霍克一起忙于</w:t>
      </w:r>
      <w:r>
        <w:rPr>
          <w:rFonts w:hint="eastAsia"/>
        </w:rPr>
        <w:t>1666</w:t>
      </w:r>
      <w:r>
        <w:rPr>
          <w:rFonts w:hint="eastAsia"/>
        </w:rPr>
        <w:t>年大火后伦敦的重建，并积极参与了有关物体运动问题的讨论。哈雷事后预测了他名字的彗星回归，他花了很多精力迫使牛顿写这本书，他在圣</w:t>
      </w:r>
      <w:proofErr w:type="gramStart"/>
      <w:r>
        <w:rPr>
          <w:rFonts w:hint="eastAsia"/>
        </w:rPr>
        <w:t>赫</w:t>
      </w:r>
      <w:proofErr w:type="gramEnd"/>
      <w:r>
        <w:rPr>
          <w:rFonts w:hint="eastAsia"/>
        </w:rPr>
        <w:t>勒拿岛上的时钟实验是引力定律的实验确认。因此，将霍克置于他们之间，牛顿不仅贬低了他的角色，而且剥夺了他在即将开始的关于优先权的争论中朋友的支持。</w:t>
      </w:r>
    </w:p>
    <w:p w14:paraId="25B4542F" w14:textId="5071B6DC" w:rsidR="006E5D4A" w:rsidRDefault="006E5D4A" w:rsidP="006E5D4A">
      <w:pPr>
        <w:ind w:firstLine="480"/>
      </w:pPr>
      <w:r>
        <w:rPr>
          <w:rFonts w:hint="eastAsia"/>
        </w:rPr>
        <w:t>在这里，适当地说一些有关我们英雄的物质状况。霍克很穷，靠皇家学会支付的薪水生活。他做了一些额外的工作，利用他广泛的机械知识，在伦敦大火后进行了巨大的修复工作。这些建筑收入最终帮助他创造了一定的财富。担任剑桥大学主席的牛顿赚了相当多的钱（每年</w:t>
      </w:r>
      <w:r>
        <w:rPr>
          <w:rFonts w:hint="eastAsia"/>
        </w:rPr>
        <w:t>200</w:t>
      </w:r>
      <w:r>
        <w:rPr>
          <w:rFonts w:hint="eastAsia"/>
        </w:rPr>
        <w:t>英镑），他继承的农场（他将其出租，著名的苹果树在那里生长）给他带来了大约相同的收入。尽管牛顿相当富裕，但他不想在出版这本书上花费任何钱，因此他将《自然哲学数学原理》送到皇家学会，该学会决定自费出版这本书。但是该学会没有钱，因此手稿就一直放在那里，直到哈雷（他是一个富有的肥皂制造商的儿子）自费出版了它。哈雷自己承担了出版这本书的所有麻烦，甚至自己读了校样。牛顿在此期间的通信中称其为“你的书”</w:t>
      </w:r>
      <w:r>
        <w:rPr>
          <w:rFonts w:hint="eastAsia"/>
        </w:rPr>
        <w:t>...</w:t>
      </w:r>
    </w:p>
    <w:p w14:paraId="2D56C9AC" w14:textId="77777777" w:rsidR="006E5D4A" w:rsidRDefault="006E5D4A" w:rsidP="006E5D4A">
      <w:pPr>
        <w:ind w:firstLine="480"/>
      </w:pPr>
      <w:r w:rsidRPr="006E5D4A">
        <w:rPr>
          <w:rFonts w:hint="eastAsia"/>
        </w:rPr>
        <w:t>在与哈雷的通信中，牛顿回应了引用胡克的请求，他写下了一句引人注目的话，揭示了他对数学家和物理学家之间差异的看法。牛顿认为自己是一名数</w:t>
      </w:r>
      <w:r w:rsidRPr="006E5D4A">
        <w:rPr>
          <w:rFonts w:hint="eastAsia"/>
        </w:rPr>
        <w:lastRenderedPageBreak/>
        <w:t>学家，而胡克是一名物理学家。以下是他描述数学家和物理学家在自然科学中方法差异的方式。</w:t>
      </w:r>
    </w:p>
    <w:p w14:paraId="5675B24E" w14:textId="77777777" w:rsidR="006E5D4A" w:rsidRDefault="006E5D4A" w:rsidP="006E5D4A">
      <w:pPr>
        <w:ind w:firstLine="480"/>
      </w:pPr>
      <w:r w:rsidRPr="006E5D4A">
        <w:rPr>
          <w:rFonts w:hint="eastAsia"/>
        </w:rPr>
        <w:t>“那些发现、解决和完成所有工作的数学家，必须满足于成为干燥的计算机和苦工，而另一个什么都只是假装和抓住所有东西的人，必须把所有的发明都带走，无论是那些在他之后的人还是那些在他之前的人</w:t>
      </w:r>
      <w:r w:rsidRPr="006E5D4A">
        <w:rPr>
          <w:rFonts w:hint="eastAsia"/>
        </w:rPr>
        <w:t>...</w:t>
      </w:r>
      <w:r w:rsidRPr="006E5D4A">
        <w:rPr>
          <w:rFonts w:hint="eastAsia"/>
        </w:rPr>
        <w:t>而且</w:t>
      </w:r>
      <w:r w:rsidRPr="006E5D4A">
        <w:rPr>
          <w:rFonts w:hint="eastAsia"/>
        </w:rPr>
        <w:t>...</w:t>
      </w:r>
      <w:r w:rsidRPr="006E5D4A">
        <w:rPr>
          <w:rFonts w:hint="eastAsia"/>
        </w:rPr>
        <w:t>我现在必须公开承认，我所有的知识都是从他那里得来的，所以我自己什么也没有做，只是在计算、证明和写作伟大人物的发明方面苦干。”</w:t>
      </w:r>
    </w:p>
    <w:p w14:paraId="3580F5C2" w14:textId="7024FDBB" w:rsidR="006E5D4A" w:rsidRDefault="006E5D4A" w:rsidP="006E5D4A">
      <w:pPr>
        <w:ind w:firstLine="480"/>
      </w:pPr>
      <w:r w:rsidRPr="006E5D4A">
        <w:rPr>
          <w:rFonts w:hint="eastAsia"/>
        </w:rPr>
        <w:t>必须说，牛顿在没有使用分析的情况下完成了《自然哲学的数学原理》中包含的所有发现，尽管他当时掌握了它。他通过直接的基础几何证明了所需的一切，这些证明更或多或少等同于分析（而不是将分析计算转化为几何语言）。</w:t>
      </w:r>
    </w:p>
    <w:p w14:paraId="1A49A815" w14:textId="18D24271" w:rsidR="002F1C4D" w:rsidRDefault="002F1C4D" w:rsidP="002F1C4D">
      <w:pPr>
        <w:pStyle w:val="2"/>
        <w:numPr>
          <w:ilvl w:val="0"/>
          <w:numId w:val="16"/>
        </w:numPr>
      </w:pPr>
      <w:bookmarkStart w:id="6" w:name="_Toc130599479"/>
      <w:r>
        <w:rPr>
          <w:rFonts w:hint="eastAsia"/>
        </w:rPr>
        <w:t>球体的吸引力</w:t>
      </w:r>
      <w:bookmarkEnd w:id="6"/>
    </w:p>
    <w:p w14:paraId="5626DFA0" w14:textId="432E1967" w:rsidR="002F1C4D" w:rsidRDefault="002F1C4D" w:rsidP="002F1C4D">
      <w:pPr>
        <w:ind w:firstLine="480"/>
      </w:pPr>
      <w:r>
        <w:rPr>
          <w:rFonts w:hint="eastAsia"/>
        </w:rPr>
        <w:t>让我们以牛顿的论证为例，看看他是如何证明内部有石头的伊尔</w:t>
      </w:r>
      <w:proofErr w:type="gramStart"/>
      <w:r>
        <w:rPr>
          <w:rFonts w:hint="eastAsia"/>
        </w:rPr>
        <w:t>厄</w:t>
      </w:r>
      <w:proofErr w:type="gramEnd"/>
      <w:r>
        <w:rPr>
          <w:rFonts w:hint="eastAsia"/>
        </w:rPr>
        <w:t>尔堡不受外层的作用，也就是说，在一个均匀的重力场中，重力场内部不会对石头产生作用。早先这个事实在俄罗斯的高中</w:t>
      </w:r>
      <w:r w:rsidR="00626F0B">
        <w:rPr>
          <w:rFonts w:hint="eastAsia"/>
        </w:rPr>
        <w:t>里</w:t>
      </w:r>
      <w:r>
        <w:rPr>
          <w:rFonts w:hint="eastAsia"/>
        </w:rPr>
        <w:t>学习过，但现在已经不在课程中了，因此这个引人注目的证明可能不是普遍为人所知。</w:t>
      </w:r>
    </w:p>
    <w:p w14:paraId="2832C435" w14:textId="3E9DF31B" w:rsidR="002F1C4D" w:rsidRDefault="002F1C4D" w:rsidP="002F1C4D">
      <w:pPr>
        <w:ind w:firstLine="480"/>
      </w:pPr>
      <w:r w:rsidRPr="002F1C4D">
        <w:rPr>
          <w:rFonts w:hint="eastAsia"/>
        </w:rPr>
        <w:t>让我们考虑一个点</w:t>
      </w:r>
      <w:r w:rsidRPr="002F1C4D">
        <w:rPr>
          <w:rFonts w:hint="eastAsia"/>
        </w:rPr>
        <w:t>P</w:t>
      </w:r>
      <w:r w:rsidRPr="002F1C4D">
        <w:rPr>
          <w:rFonts w:hint="eastAsia"/>
        </w:rPr>
        <w:t>位于一个由无限薄的球形层界定的球内（图</w:t>
      </w:r>
      <w:r w:rsidRPr="002F1C4D">
        <w:rPr>
          <w:rFonts w:hint="eastAsia"/>
        </w:rPr>
        <w:t>6</w:t>
      </w:r>
      <w:r w:rsidRPr="002F1C4D">
        <w:rPr>
          <w:rFonts w:hint="eastAsia"/>
        </w:rPr>
        <w:t>），取一个以</w:t>
      </w:r>
      <w:r w:rsidRPr="002F1C4D">
        <w:rPr>
          <w:rFonts w:hint="eastAsia"/>
        </w:rPr>
        <w:t>P</w:t>
      </w:r>
      <w:r w:rsidRPr="002F1C4D">
        <w:rPr>
          <w:rFonts w:hint="eastAsia"/>
        </w:rPr>
        <w:t>为顶点的小立体角，并证明由此角切出的两个无限小体积对放置在</w:t>
      </w:r>
      <w:r w:rsidRPr="002F1C4D">
        <w:rPr>
          <w:rFonts w:hint="eastAsia"/>
        </w:rPr>
        <w:t>P</w:t>
      </w:r>
      <w:r w:rsidRPr="002F1C4D">
        <w:rPr>
          <w:rFonts w:hint="eastAsia"/>
        </w:rPr>
        <w:t>处的物体施加的力是平衡的。（现在，在教授分析时，讨论无限小量并不是非常流行的。因此，现代学生对此并不完全掌握。尽管如此，仍然有必要掌握它。）这两个体积是无限小的棱柱（它们的母线略微发散，但是这个开口量可</w:t>
      </w:r>
      <w:r w:rsidRPr="002F1C4D">
        <w:rPr>
          <w:rFonts w:hint="eastAsia"/>
        </w:rPr>
        <w:lastRenderedPageBreak/>
        <w:t>以被忽略，因为误差是高阶无限小），它们的体积可以从公式</w:t>
      </w:r>
      <w:r w:rsidRPr="002F1C4D">
        <w:rPr>
          <w:rFonts w:hint="eastAsia"/>
        </w:rPr>
        <w:t>V = is</w:t>
      </w:r>
      <w:r w:rsidRPr="002F1C4D">
        <w:rPr>
          <w:rFonts w:hint="eastAsia"/>
        </w:rPr>
        <w:t>计算得出，其中</w:t>
      </w:r>
      <w:proofErr w:type="spellStart"/>
      <w:r w:rsidRPr="002F1C4D">
        <w:rPr>
          <w:rFonts w:hint="eastAsia"/>
        </w:rPr>
        <w:t>i</w:t>
      </w:r>
      <w:proofErr w:type="spellEnd"/>
      <w:r w:rsidRPr="002F1C4D">
        <w:rPr>
          <w:rFonts w:hint="eastAsia"/>
        </w:rPr>
        <w:t>是斜边的长度，</w:t>
      </w:r>
      <w:r w:rsidRPr="002F1C4D">
        <w:rPr>
          <w:rFonts w:hint="eastAsia"/>
        </w:rPr>
        <w:t>S</w:t>
      </w:r>
      <w:r w:rsidRPr="002F1C4D">
        <w:rPr>
          <w:rFonts w:hint="eastAsia"/>
        </w:rPr>
        <w:t>是截面积。但是我们的棱柱的边是相等的，就像是由一对同心圆切出的线段一样，而截面的大小则与距离</w:t>
      </w:r>
      <w:r w:rsidRPr="002F1C4D">
        <w:rPr>
          <w:rFonts w:hint="eastAsia"/>
        </w:rPr>
        <w:t>P</w:t>
      </w:r>
      <w:r w:rsidRPr="002F1C4D">
        <w:rPr>
          <w:rFonts w:hint="eastAsia"/>
        </w:rPr>
        <w:t>的平方成比例。因此，这两个体积以相同的力在相反的方向上吸引</w:t>
      </w:r>
      <w:r w:rsidRPr="002F1C4D">
        <w:rPr>
          <w:rFonts w:hint="eastAsia"/>
        </w:rPr>
        <w:t>P</w:t>
      </w:r>
      <w:r w:rsidRPr="002F1C4D">
        <w:rPr>
          <w:rFonts w:hint="eastAsia"/>
        </w:rPr>
        <w:t>处的物体。以完全相同的方式，所有其他影响都是平衡的，因此</w:t>
      </w:r>
      <w:proofErr w:type="gramStart"/>
      <w:r w:rsidRPr="002F1C4D">
        <w:rPr>
          <w:rFonts w:hint="eastAsia"/>
        </w:rPr>
        <w:t>所有力</w:t>
      </w:r>
      <w:proofErr w:type="gramEnd"/>
      <w:r w:rsidRPr="002F1C4D">
        <w:rPr>
          <w:rFonts w:hint="eastAsia"/>
        </w:rPr>
        <w:t>的结果为零。</w:t>
      </w:r>
    </w:p>
    <w:p w14:paraId="4C842215" w14:textId="47625754" w:rsidR="002F1C4D" w:rsidRDefault="002F1C4D" w:rsidP="002F1C4D">
      <w:pPr>
        <w:ind w:firstLine="480"/>
      </w:pPr>
      <w:r>
        <w:rPr>
          <w:noProof/>
        </w:rPr>
        <w:drawing>
          <wp:inline distT="0" distB="0" distL="0" distR="0" wp14:anchorId="22BD12D9" wp14:editId="56C919C1">
            <wp:extent cx="2232270" cy="2166425"/>
            <wp:effectExtent l="0" t="0" r="0" b="5715"/>
            <wp:docPr id="6" name="图片 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工程绘图&#10;&#10;描述已自动生成"/>
                    <pic:cNvPicPr/>
                  </pic:nvPicPr>
                  <pic:blipFill>
                    <a:blip r:embed="rId12"/>
                    <a:stretch>
                      <a:fillRect/>
                    </a:stretch>
                  </pic:blipFill>
                  <pic:spPr>
                    <a:xfrm>
                      <a:off x="0" y="0"/>
                      <a:ext cx="2238821" cy="2172782"/>
                    </a:xfrm>
                    <a:prstGeom prst="rect">
                      <a:avLst/>
                    </a:prstGeom>
                  </pic:spPr>
                </pic:pic>
              </a:graphicData>
            </a:graphic>
          </wp:inline>
        </w:drawing>
      </w:r>
    </w:p>
    <w:p w14:paraId="6BBFA137" w14:textId="77777777" w:rsidR="00626F0B" w:rsidRDefault="002F1C4D" w:rsidP="00626F0B">
      <w:pPr>
        <w:ind w:firstLine="480"/>
      </w:pPr>
      <w:r w:rsidRPr="002F1C4D">
        <w:rPr>
          <w:rFonts w:hint="eastAsia"/>
        </w:rPr>
        <w:t>牛顿的这个论证样</w:t>
      </w:r>
      <w:proofErr w:type="gramStart"/>
      <w:r w:rsidRPr="002F1C4D">
        <w:rPr>
          <w:rFonts w:hint="eastAsia"/>
        </w:rPr>
        <w:t>例展示</w:t>
      </w:r>
      <w:proofErr w:type="gramEnd"/>
      <w:r w:rsidRPr="002F1C4D">
        <w:rPr>
          <w:rFonts w:hint="eastAsia"/>
        </w:rPr>
        <w:t>了如何在不使用分析、不了解调和函数理论、拉普拉斯方程基本解或单层和</w:t>
      </w:r>
      <w:proofErr w:type="gramStart"/>
      <w:r w:rsidRPr="002F1C4D">
        <w:rPr>
          <w:rFonts w:hint="eastAsia"/>
        </w:rPr>
        <w:t>双层势</w:t>
      </w:r>
      <w:proofErr w:type="gramEnd"/>
      <w:r w:rsidRPr="002F1C4D">
        <w:rPr>
          <w:rFonts w:hint="eastAsia"/>
        </w:rPr>
        <w:t>的情况下解决潜在理论问题。在分析出现之前，类似的论证经常出现在那个时代的论文中，且被证明非常强大。这里是一个问题的例子，像巴罗、牛顿和惠更斯这样的人会在几分钟内解决，而现代数学家则无法迅速解决：计算</w:t>
      </w:r>
      <w:r w:rsidRPr="002F1C4D">
        <w:rPr>
          <w:rFonts w:hint="eastAsia"/>
        </w:rPr>
        <w:t>...</w:t>
      </w:r>
    </w:p>
    <w:p w14:paraId="16277829" w14:textId="5E1F2447" w:rsidR="00626F0B" w:rsidRDefault="00626F0B" w:rsidP="00626F0B">
      <w:pPr>
        <w:ind w:firstLine="480"/>
        <w:jc w:val="center"/>
      </w:pPr>
      <w:r w:rsidRPr="00626F0B">
        <w:rPr>
          <w:position w:val="-24"/>
        </w:rPr>
        <w:object w:dxaOrig="3360" w:dyaOrig="620" w14:anchorId="4F8D9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31pt" o:ole="">
            <v:imagedata r:id="rId13" o:title=""/>
          </v:shape>
          <o:OLEObject Type="Embed" ProgID="Equation.DSMT4" ShapeID="_x0000_i1025" DrawAspect="Content" ObjectID="_1741330958" r:id="rId14"/>
        </w:object>
      </w:r>
    </w:p>
    <w:p w14:paraId="5FF92894" w14:textId="35741A57" w:rsidR="002F1C4D" w:rsidRDefault="002F1C4D" w:rsidP="002F1C4D">
      <w:pPr>
        <w:ind w:firstLine="480"/>
      </w:pPr>
    </w:p>
    <w:p w14:paraId="0BF6D50F" w14:textId="77777777" w:rsidR="00695C98" w:rsidRDefault="00695C98" w:rsidP="00695C98">
      <w:pPr>
        <w:ind w:firstLine="480"/>
      </w:pPr>
      <w:r>
        <w:rPr>
          <w:rFonts w:hint="eastAsia"/>
        </w:rPr>
        <w:t>牛顿还证明了，一个均匀的球体（或球形层）吸引外部区域的点，就好像它的质量全部集中在中心一样。牛顿的证明</w:t>
      </w:r>
      <w:proofErr w:type="gramStart"/>
      <w:r>
        <w:rPr>
          <w:rFonts w:hint="eastAsia"/>
        </w:rPr>
        <w:t>很</w:t>
      </w:r>
      <w:proofErr w:type="gramEnd"/>
      <w:r>
        <w:rPr>
          <w:rFonts w:hint="eastAsia"/>
        </w:rPr>
        <w:t>基础，但并不容易（就像计算对应的积分一样）。下面给出的现代证明（由拉普拉斯提出）不幸地超出了俄罗斯高中所教授的科学范围（这并不奇怪），甚至超出了莫斯科国立大学数学力学学院的范围。</w:t>
      </w:r>
    </w:p>
    <w:p w14:paraId="17584850" w14:textId="77777777" w:rsidR="00695C98" w:rsidRDefault="00695C98" w:rsidP="00695C98">
      <w:pPr>
        <w:ind w:firstLine="480"/>
      </w:pPr>
    </w:p>
    <w:p w14:paraId="30DAF0D1" w14:textId="77777777" w:rsidR="00695C98" w:rsidRDefault="00695C98" w:rsidP="00695C98">
      <w:pPr>
        <w:ind w:firstLine="480"/>
      </w:pPr>
      <w:r>
        <w:rPr>
          <w:rFonts w:hint="eastAsia"/>
        </w:rPr>
        <w:t>让我们考虑一种不可压缩流体的速度场，它填满了整个空间，并以球对称的方式从原点向半径方向扩散。这种流动的速度与距离源的平方成反比。</w:t>
      </w:r>
    </w:p>
    <w:p w14:paraId="5A554DE7" w14:textId="77777777" w:rsidR="00695C98" w:rsidRDefault="00695C98" w:rsidP="00695C98">
      <w:pPr>
        <w:ind w:firstLine="480"/>
      </w:pPr>
    </w:p>
    <w:p w14:paraId="61F2C7FD" w14:textId="7BEDD6E7" w:rsidR="00695C98" w:rsidRDefault="00695C98" w:rsidP="00695C98">
      <w:pPr>
        <w:ind w:firstLine="480"/>
      </w:pPr>
      <w:r>
        <w:rPr>
          <w:rFonts w:hint="eastAsia"/>
        </w:rPr>
        <w:t>事实上，由于不可压缩性质，</w:t>
      </w:r>
      <w:proofErr w:type="gramStart"/>
      <w:r>
        <w:rPr>
          <w:rFonts w:hint="eastAsia"/>
        </w:rPr>
        <w:t>通过以源为</w:t>
      </w:r>
      <w:proofErr w:type="gramEnd"/>
      <w:r>
        <w:rPr>
          <w:rFonts w:hint="eastAsia"/>
        </w:rPr>
        <w:t>中心的每个球体，在单位时间内流体通过量相同（与</w:t>
      </w:r>
      <w:proofErr w:type="gramStart"/>
      <w:r>
        <w:rPr>
          <w:rFonts w:hint="eastAsia"/>
        </w:rPr>
        <w:t>源产生</w:t>
      </w:r>
      <w:proofErr w:type="gramEnd"/>
      <w:r>
        <w:rPr>
          <w:rFonts w:hint="eastAsia"/>
        </w:rPr>
        <w:t>的一样多）。由于电流的球对称性，这种流量等于球的面积与通过它的流速的乘积。但是球的面积与半径的平方成正比。因此，为了使流量不取决于半径，速度必须与距离的平方成反比。</w:t>
      </w:r>
    </w:p>
    <w:p w14:paraId="5F7D8181" w14:textId="418CCFCE" w:rsidR="002F1C4D" w:rsidRDefault="00695C98" w:rsidP="00695C98">
      <w:pPr>
        <w:ind w:firstLine="480"/>
      </w:pPr>
      <w:r>
        <w:rPr>
          <w:rFonts w:hint="eastAsia"/>
        </w:rPr>
        <w:t>因此，不可压缩流体的球</w:t>
      </w:r>
      <w:proofErr w:type="gramStart"/>
      <w:r>
        <w:rPr>
          <w:rFonts w:hint="eastAsia"/>
        </w:rPr>
        <w:t>对称流</w:t>
      </w:r>
      <w:proofErr w:type="gramEnd"/>
      <w:r>
        <w:rPr>
          <w:rFonts w:hint="eastAsia"/>
        </w:rPr>
        <w:t>的速度随着距离中心的减少而减少的规律与重力力量的减少规律相同。（因此，显然，在</w:t>
      </w:r>
      <w:r w:rsidR="00325C22" w:rsidRPr="00325C22">
        <w:rPr>
          <w:position w:val="-6"/>
        </w:rPr>
        <w:object w:dxaOrig="200" w:dyaOrig="220" w14:anchorId="6F4CBD18">
          <v:shape id="_x0000_i1026" type="#_x0000_t75" style="width:9.95pt;height:11.1pt" o:ole="">
            <v:imagedata r:id="rId15" o:title=""/>
          </v:shape>
          <o:OLEObject Type="Embed" ProgID="Equation.DSMT4" ShapeID="_x0000_i1026" DrawAspect="Content" ObjectID="_1741330959" r:id="rId16"/>
        </w:object>
      </w:r>
      <w:r>
        <w:rPr>
          <w:rFonts w:hint="eastAsia"/>
        </w:rPr>
        <w:t>维空间中重力场的自然类比是什么：力必须与距离的</w:t>
      </w:r>
      <w:r w:rsidR="00325C22" w:rsidRPr="00325C22">
        <w:rPr>
          <w:position w:val="-10"/>
        </w:rPr>
        <w:object w:dxaOrig="639" w:dyaOrig="320" w14:anchorId="23C8A112">
          <v:shape id="_x0000_i1027" type="#_x0000_t75" style="width:32.1pt;height:16.05pt" o:ole="">
            <v:imagedata r:id="rId17" o:title=""/>
          </v:shape>
          <o:OLEObject Type="Embed" ProgID="Equation.DSMT4" ShapeID="_x0000_i1027" DrawAspect="Content" ObjectID="_1741330960" r:id="rId18"/>
        </w:object>
      </w:r>
      <w:r>
        <w:rPr>
          <w:rFonts w:hint="eastAsia"/>
        </w:rPr>
        <w:t>次方成反比。）</w:t>
      </w:r>
    </w:p>
    <w:p w14:paraId="5D015A61" w14:textId="77777777" w:rsidR="00695C98" w:rsidRDefault="00695C98" w:rsidP="00695C98">
      <w:pPr>
        <w:ind w:firstLine="480"/>
      </w:pPr>
      <w:r w:rsidRPr="00695C98">
        <w:rPr>
          <w:rFonts w:hint="eastAsia"/>
        </w:rPr>
        <w:t>我们已经证明了一个物质点引力场具有以下显著的不可压缩性质：如果我们将其视为电流的速度场，则通过不包含引力点的任何有界域的边界的流量为零：它流入，它流出。</w:t>
      </w:r>
    </w:p>
    <w:p w14:paraId="2FC0973E" w14:textId="77777777" w:rsidR="00695C98" w:rsidRDefault="00695C98" w:rsidP="00695C98">
      <w:pPr>
        <w:ind w:firstLine="480"/>
      </w:pPr>
      <w:r w:rsidRPr="00695C98">
        <w:rPr>
          <w:rFonts w:hint="eastAsia"/>
        </w:rPr>
        <w:t>结果表明，在任何质量分布下，这些质量引力场外的引力场具有相同的不可压缩性质。因此，在两个不可压缩流的速度场相加时，它们通过任何表面的流量大小相加。因此，在两个不可压缩流的速度场相加时，我们再次获得一个不可压缩流的速度场：如果要添加的场的流为零，则通过该域的总场的流为零。因此，几个质量的总引力具有不可压缩性质（在引力质量外的域中）。</w:t>
      </w:r>
    </w:p>
    <w:p w14:paraId="6DBB2AC1" w14:textId="17F51202" w:rsidR="00695C98" w:rsidRDefault="00695C98" w:rsidP="00695C98">
      <w:pPr>
        <w:ind w:firstLine="480"/>
      </w:pPr>
      <w:r w:rsidRPr="00695C98">
        <w:rPr>
          <w:rFonts w:hint="eastAsia"/>
        </w:rPr>
        <w:t>特别是，让我们考虑由均匀球（或球形层）引起的引力场。在外部域中，此场与不可压缩流的速度场重合（正如我们刚刚证明的那样）。它是球对称的。但是，不可压缩流的唯一球对称速度场与中心距离的平方成反比例关系。因此，该球（或层）吸引外部点就像放置在中心的质量一样。中心处的质量必</w:t>
      </w:r>
      <w:r w:rsidRPr="00695C98">
        <w:rPr>
          <w:rFonts w:hint="eastAsia"/>
        </w:rPr>
        <w:lastRenderedPageBreak/>
        <w:t>须与球（或层）的总质量重合，这一点通过比较包围所讨论的球的球体的流量是显而易见的。</w:t>
      </w:r>
    </w:p>
    <w:p w14:paraId="7F177FC3" w14:textId="0A76E810" w:rsidR="00695C98" w:rsidRDefault="00695C98" w:rsidP="00695C98">
      <w:pPr>
        <w:ind w:firstLine="480"/>
      </w:pPr>
      <w:r w:rsidRPr="00695C98">
        <w:rPr>
          <w:rFonts w:hint="eastAsia"/>
        </w:rPr>
        <w:t>这个定理，一个层不吸引内部点，也可以从这个论点中得出。</w:t>
      </w:r>
      <w:r w:rsidRPr="00695C98">
        <w:rPr>
          <w:rFonts w:hint="eastAsia"/>
        </w:rPr>
        <w:t>*[</w:t>
      </w:r>
      <w:r w:rsidRPr="00695C98">
        <w:rPr>
          <w:rFonts w:hint="eastAsia"/>
        </w:rPr>
        <w:t>牛顿的两个定理（关于球形层对内部和外部点的吸引力）都可以扩展到同样比例椭球之间的层的吸引力（</w:t>
      </w:r>
      <w:proofErr w:type="gramStart"/>
      <w:r w:rsidRPr="00695C98">
        <w:rPr>
          <w:rFonts w:hint="eastAsia"/>
        </w:rPr>
        <w:t>这里中心</w:t>
      </w:r>
      <w:proofErr w:type="gramEnd"/>
      <w:r w:rsidRPr="00695C98">
        <w:rPr>
          <w:rFonts w:hint="eastAsia"/>
        </w:rPr>
        <w:t>的作用由任何比所讨论的更小的共轭椭球扮演）。甚至可以用</w:t>
      </w:r>
      <w:proofErr w:type="gramStart"/>
      <w:r w:rsidRPr="00695C98">
        <w:rPr>
          <w:rFonts w:hint="eastAsia"/>
        </w:rPr>
        <w:t>任何阶数的</w:t>
      </w:r>
      <w:proofErr w:type="gramEnd"/>
      <w:r w:rsidRPr="00695C98">
        <w:rPr>
          <w:rFonts w:hint="eastAsia"/>
        </w:rPr>
        <w:t>代数曲面代替椭球（</w:t>
      </w:r>
      <w:r w:rsidRPr="00695C98">
        <w:rPr>
          <w:rFonts w:hint="eastAsia"/>
        </w:rPr>
        <w:t>9</w:t>
      </w:r>
      <w:r w:rsidRPr="00695C98">
        <w:rPr>
          <w:rFonts w:hint="eastAsia"/>
        </w:rPr>
        <w:t>）。唯一重要的是，表面应是双曲线（它应与从某一点发出的每条线相交，交点数与表面方程的次数相同）。</w:t>
      </w:r>
      <w:r w:rsidRPr="00695C98">
        <w:rPr>
          <w:rFonts w:hint="eastAsia"/>
        </w:rPr>
        <w:t>]</w:t>
      </w:r>
    </w:p>
    <w:p w14:paraId="01DEA517" w14:textId="21482D15" w:rsidR="00C04831" w:rsidRDefault="00695C98" w:rsidP="00C04831">
      <w:pPr>
        <w:pStyle w:val="2"/>
        <w:numPr>
          <w:ilvl w:val="0"/>
          <w:numId w:val="16"/>
        </w:numPr>
      </w:pPr>
      <w:bookmarkStart w:id="7" w:name="_Toc130599480"/>
      <w:r w:rsidRPr="00695C98">
        <w:rPr>
          <w:rFonts w:hint="eastAsia"/>
        </w:rPr>
        <w:t>牛顿证明了轨道是椭圆形吗？</w:t>
      </w:r>
      <w:bookmarkEnd w:id="7"/>
    </w:p>
    <w:p w14:paraId="0EB16CAE" w14:textId="2C02C8D0" w:rsidR="00695C98" w:rsidRDefault="00695C98" w:rsidP="00695C98">
      <w:pPr>
        <w:ind w:firstLine="480"/>
      </w:pPr>
      <w:r w:rsidRPr="00695C98">
        <w:rPr>
          <w:rFonts w:hint="eastAsia"/>
        </w:rPr>
        <w:t>为了总结普遍引力定律的描述，我们必须谈一些关于最近物理学期刊上发生的讨论。在过去，这种讨论是不可能的，但现在情况已经改变，得益于现代数学精神已经渗透到许多物理学家中，导致他们开始担心早先没有人会认真谈论的问题。许多物理学家参与了这个讨论（可以在</w:t>
      </w:r>
      <w:r w:rsidRPr="00695C98">
        <w:rPr>
          <w:rFonts w:hint="eastAsia"/>
        </w:rPr>
        <w:t>R. Weinstock</w:t>
      </w:r>
      <w:r w:rsidRPr="00695C98">
        <w:rPr>
          <w:rFonts w:hint="eastAsia"/>
        </w:rPr>
        <w:t>（</w:t>
      </w:r>
      <w:r w:rsidRPr="00695C98">
        <w:rPr>
          <w:rFonts w:hint="eastAsia"/>
        </w:rPr>
        <w:t>10</w:t>
      </w:r>
      <w:r w:rsidRPr="00695C98">
        <w:rPr>
          <w:rFonts w:hint="eastAsia"/>
        </w:rPr>
        <w:t>）的文章中找到它的描述），讨论的主题是：牛顿是否证明了开普勒第一定律是由普遍引力定律导出的？实际上，这就是这个问题。对于在重力作用下移动的物体的轨迹，牛顿定律给出了微分方程</w:t>
      </w:r>
    </w:p>
    <w:p w14:paraId="1C1914F6" w14:textId="7ED88D52" w:rsidR="00695C98" w:rsidRDefault="00626F0B" w:rsidP="00626F0B">
      <w:pPr>
        <w:ind w:firstLine="480"/>
        <w:jc w:val="center"/>
      </w:pPr>
      <w:r w:rsidRPr="00626F0B">
        <w:rPr>
          <w:position w:val="-24"/>
        </w:rPr>
        <w:object w:dxaOrig="880" w:dyaOrig="620" w14:anchorId="516C9875">
          <v:shape id="_x0000_i1028" type="#_x0000_t75" style="width:43.75pt;height:31pt" o:ole="">
            <v:imagedata r:id="rId19" o:title=""/>
          </v:shape>
          <o:OLEObject Type="Embed" ProgID="Equation.DSMT4" ShapeID="_x0000_i1028" DrawAspect="Content" ObjectID="_1741330961" r:id="rId20"/>
        </w:object>
      </w:r>
    </w:p>
    <w:p w14:paraId="3B47F75F" w14:textId="42AC7980" w:rsidR="00695C98" w:rsidRDefault="00695C98" w:rsidP="00695C98">
      <w:pPr>
        <w:ind w:firstLine="480"/>
      </w:pPr>
      <w:r w:rsidRPr="00695C98">
        <w:rPr>
          <w:rFonts w:hint="eastAsia"/>
        </w:rPr>
        <w:t>牛顿在他的书中并没有按照科学的所有规则来解决这个方程，而是提出了许多解，并验证了对于任何初始条件，其中有一个</w:t>
      </w:r>
      <w:proofErr w:type="gramStart"/>
      <w:r w:rsidRPr="00695C98">
        <w:rPr>
          <w:rFonts w:hint="eastAsia"/>
        </w:rPr>
        <w:t>解能够</w:t>
      </w:r>
      <w:proofErr w:type="gramEnd"/>
      <w:r w:rsidRPr="00695C98">
        <w:rPr>
          <w:rFonts w:hint="eastAsia"/>
        </w:rPr>
        <w:t>满足它。换句话说，在牛顿找到的轨道集合中，对于空间中的任何一点和向量，都有一条轨道最初穿过该点并具有给定的速度向量。如果物体的初始速度不太大，则轨道是椭圆形的。但是，有经验的物理学家问道，谁说不存在其他满足相同初始条件的轨</w:t>
      </w:r>
      <w:r w:rsidRPr="00695C98">
        <w:rPr>
          <w:rFonts w:hint="eastAsia"/>
        </w:rPr>
        <w:lastRenderedPageBreak/>
        <w:t>迹，沿着它物体可以以完全不同的方式遵守普遍引力定律移动？数学家知道，没有这种轨迹的存在被称为唯一性定理。因此，为了从普遍引力定律中推导出物体以这种方式而不是其他方式移动，牛顿不仅需要产生不同微分方程的许多解，还需要证明它的唯一性定理。他做到了吗？没有。那么，一般来说，在唯一性定理被证明之前，使用这个定律来描述现实是不可能的。谁是第一个做到这一点的人？约翰·伯努利。因此，是他而不是牛顿从普遍引力定律中推导出了开普勒定律，所有的荣耀必须归于他。参与讨论的物理学家们说的就是这样，重复了许多年前数学家们说过的话（例如，</w:t>
      </w:r>
      <w:r w:rsidRPr="00695C98">
        <w:rPr>
          <w:rFonts w:hint="eastAsia"/>
        </w:rPr>
        <w:t>1941</w:t>
      </w:r>
      <w:r w:rsidRPr="00695C98">
        <w:rPr>
          <w:rFonts w:hint="eastAsia"/>
        </w:rPr>
        <w:t>年</w:t>
      </w:r>
      <w:r w:rsidRPr="00695C98">
        <w:rPr>
          <w:rFonts w:hint="eastAsia"/>
        </w:rPr>
        <w:t>A</w:t>
      </w:r>
      <w:r w:rsidRPr="00695C98">
        <w:rPr>
          <w:rFonts w:hint="eastAsia"/>
        </w:rPr>
        <w:t>·温特纳的书中）。</w:t>
      </w:r>
    </w:p>
    <w:p w14:paraId="3AB00018" w14:textId="5DA60F79" w:rsidR="00695C98" w:rsidRDefault="00695C98" w:rsidP="00695C98">
      <w:pPr>
        <w:ind w:firstLine="480"/>
      </w:pPr>
      <w:r w:rsidRPr="00695C98">
        <w:rPr>
          <w:rFonts w:hint="eastAsia"/>
        </w:rPr>
        <w:t>实际上，这一切争论都基于一种深刻的错觉。现代数学家实际上区分了微分方程的存在定理和唯一性定理，甚至给出了存在定理满足但唯一性定理不满足的方程的例子（</w:t>
      </w:r>
      <w:r w:rsidRPr="00695C98">
        <w:rPr>
          <w:rFonts w:hint="eastAsia"/>
        </w:rPr>
        <w:t>11</w:t>
      </w:r>
      <w:r w:rsidRPr="00695C98">
        <w:rPr>
          <w:rFonts w:hint="eastAsia"/>
        </w:rPr>
        <w:t>）。因此，各种问题可能会出现，如果牛顿方程有问题，实际上就不可能得出任何推论。由于考虑函数类的无根据扩展，产生了错误的观点。事实上，在现代数学中，函数、向量场、微分方程的概念与经典数学相比已经具有不同的含义。谈到函数，我们可能会想到一个相当讨厌的对象——一些只能微分一次甚至根本不能微分的东西——我们必须考虑包含它的函数类，依此类推。但在牛顿时代，函数一词只表示非常好的事物。有时它们是多项式，有时是有理函数，但无论如何，它们在其定义域内都是解析的，可以用泰勒级数展开。在这种情况下，唯一性定理不是问题，在那个时候没有人想过它。但实际上，牛顿证明了一切，达到了更高的标准。以下定理是真实的。假设我们有一个微分方程</w:t>
      </w:r>
    </w:p>
    <w:p w14:paraId="6EA39B9A" w14:textId="69AA3684" w:rsidR="00695C98" w:rsidRDefault="00626F0B" w:rsidP="00626F0B">
      <w:pPr>
        <w:ind w:firstLine="480"/>
        <w:jc w:val="center"/>
      </w:pPr>
      <w:r w:rsidRPr="00626F0B">
        <w:rPr>
          <w:position w:val="-10"/>
        </w:rPr>
        <w:object w:dxaOrig="999" w:dyaOrig="320" w14:anchorId="2D16C212">
          <v:shape id="_x0000_i1029" type="#_x0000_t75" style="width:49.85pt;height:16.05pt" o:ole="">
            <v:imagedata r:id="rId21" o:title=""/>
          </v:shape>
          <o:OLEObject Type="Embed" ProgID="Equation.DSMT4" ShapeID="_x0000_i1029" DrawAspect="Content" ObjectID="_1741330962" r:id="rId22"/>
        </w:object>
      </w:r>
    </w:p>
    <w:p w14:paraId="47C0A8C6" w14:textId="09140D68" w:rsidR="00695C98" w:rsidRDefault="00695C98" w:rsidP="00695C98">
      <w:pPr>
        <w:ind w:firstLineChars="0" w:firstLine="0"/>
      </w:pPr>
      <w:r w:rsidRPr="00695C98">
        <w:rPr>
          <w:rFonts w:hint="eastAsia"/>
        </w:rPr>
        <w:lastRenderedPageBreak/>
        <w:t>对于任何初始条件</w:t>
      </w:r>
      <w:r w:rsidR="00352D3E" w:rsidRPr="00352D3E">
        <w:rPr>
          <w:position w:val="-6"/>
        </w:rPr>
        <w:object w:dxaOrig="200" w:dyaOrig="220" w14:anchorId="78DAC893">
          <v:shape id="_x0000_i1030" type="#_x0000_t75" style="width:9.95pt;height:11.1pt" o:ole="">
            <v:imagedata r:id="rId23" o:title=""/>
          </v:shape>
          <o:OLEObject Type="Embed" ProgID="Equation.DSMT4" ShapeID="_x0000_i1030" DrawAspect="Content" ObjectID="_1741330963" r:id="rId24"/>
        </w:object>
      </w:r>
      <w:r w:rsidRPr="00695C98">
        <w:rPr>
          <w:rFonts w:hint="eastAsia"/>
        </w:rPr>
        <w:t>，我们都可以产生一个解</w:t>
      </w:r>
      <w:r w:rsidR="00352D3E" w:rsidRPr="00352D3E">
        <w:rPr>
          <w:position w:val="-10"/>
        </w:rPr>
        <w:object w:dxaOrig="660" w:dyaOrig="320" w14:anchorId="4791D793">
          <v:shape id="_x0000_i1031" type="#_x0000_t75" style="width:33.25pt;height:16.05pt" o:ole="">
            <v:imagedata r:id="rId25" o:title=""/>
          </v:shape>
          <o:OLEObject Type="Embed" ProgID="Equation.DSMT4" ShapeID="_x0000_i1031" DrawAspect="Content" ObjectID="_1741330964" r:id="rId26"/>
        </w:object>
      </w:r>
      <w:r w:rsidRPr="00695C98">
        <w:rPr>
          <w:rFonts w:hint="eastAsia"/>
        </w:rPr>
        <w:t>，其中</w:t>
      </w:r>
      <w:r w:rsidR="00352D3E" w:rsidRPr="00352D3E">
        <w:rPr>
          <w:position w:val="-10"/>
        </w:rPr>
        <w:object w:dxaOrig="1060" w:dyaOrig="320" w14:anchorId="5AAFF964">
          <v:shape id="_x0000_i1032" type="#_x0000_t75" style="width:53.15pt;height:16.05pt" o:ole="">
            <v:imagedata r:id="rId27" o:title=""/>
          </v:shape>
          <o:OLEObject Type="Embed" ProgID="Equation.DSMT4" ShapeID="_x0000_i1032" DrawAspect="Content" ObjectID="_1741330965" r:id="rId28"/>
        </w:object>
      </w:r>
      <w:r w:rsidRPr="00695C98">
        <w:rPr>
          <w:rFonts w:hint="eastAsia"/>
        </w:rPr>
        <w:t>，而这个解在</w:t>
      </w:r>
      <w:r w:rsidR="00352D3E" w:rsidRPr="00352D3E">
        <w:rPr>
          <w:position w:val="-6"/>
        </w:rPr>
        <w:object w:dxaOrig="200" w:dyaOrig="220" w14:anchorId="4CBF99FA">
          <v:shape id="_x0000_i1033" type="#_x0000_t75" style="width:9.95pt;height:11.1pt" o:ole="">
            <v:imagedata r:id="rId29" o:title=""/>
          </v:shape>
          <o:OLEObject Type="Embed" ProgID="Equation.DSMT4" ShapeID="_x0000_i1033" DrawAspect="Content" ObjectID="_1741330966" r:id="rId30"/>
        </w:object>
      </w:r>
      <w:r w:rsidRPr="00695C98">
        <w:rPr>
          <w:rFonts w:hint="eastAsia"/>
        </w:rPr>
        <w:t>上平滑地依赖（也就是无限可微）。那么这个方程的唯一性定理就成立了。</w:t>
      </w:r>
    </w:p>
    <w:p w14:paraId="346167D5" w14:textId="404E761C" w:rsidR="00695C98" w:rsidRDefault="00695C98" w:rsidP="00695C98">
      <w:pPr>
        <w:ind w:firstLine="480"/>
      </w:pPr>
      <w:r w:rsidRPr="00695C98">
        <w:rPr>
          <w:rFonts w:hint="eastAsia"/>
        </w:rPr>
        <w:t>这个定理可以很容易地证明。从依赖于初始数据的平滑解的存在性可以得出，存在一个（局部）微分同胚，将原始的方向场矫正为标准的水平方向场（我们的</w:t>
      </w:r>
      <w:proofErr w:type="gramStart"/>
      <w:r w:rsidRPr="00695C98">
        <w:rPr>
          <w:rFonts w:hint="eastAsia"/>
        </w:rPr>
        <w:t>解提供</w:t>
      </w:r>
      <w:proofErr w:type="gramEnd"/>
      <w:r w:rsidRPr="00695C98">
        <w:rPr>
          <w:rFonts w:hint="eastAsia"/>
        </w:rPr>
        <w:t>了这个微分同胚：</w:t>
      </w:r>
      <w:r w:rsidR="00C04831" w:rsidRPr="00352D3E">
        <w:rPr>
          <w:position w:val="-10"/>
        </w:rPr>
        <w:object w:dxaOrig="1840" w:dyaOrig="320" w14:anchorId="647F1183">
          <v:shape id="_x0000_i1034" type="#_x0000_t75" style="width:91.95pt;height:16.05pt" o:ole="">
            <v:imagedata r:id="rId31" o:title=""/>
          </v:shape>
          <o:OLEObject Type="Embed" ProgID="Equation.DSMT4" ShapeID="_x0000_i1034" DrawAspect="Content" ObjectID="_1741330967" r:id="rId32"/>
        </w:object>
      </w:r>
      <w:r w:rsidRPr="00695C98">
        <w:rPr>
          <w:rFonts w:hint="eastAsia"/>
        </w:rPr>
        <w:t>。矫正后的</w:t>
      </w:r>
      <w:proofErr w:type="gramStart"/>
      <w:r w:rsidRPr="00695C98">
        <w:rPr>
          <w:rFonts w:hint="eastAsia"/>
        </w:rPr>
        <w:t>场显然</w:t>
      </w:r>
      <w:proofErr w:type="gramEnd"/>
      <w:r w:rsidRPr="00695C98">
        <w:rPr>
          <w:rFonts w:hint="eastAsia"/>
        </w:rPr>
        <w:t>满足唯一性定理，因为方程变成了</w:t>
      </w:r>
      <w:r w:rsidR="00C04831" w:rsidRPr="00C04831">
        <w:rPr>
          <w:position w:val="-6"/>
        </w:rPr>
        <w:object w:dxaOrig="560" w:dyaOrig="279" w14:anchorId="5FC72FA5">
          <v:shape id="_x0000_i1035" type="#_x0000_t75" style="width:28.25pt;height:13.85pt" o:ole="">
            <v:imagedata r:id="rId33" o:title=""/>
          </v:shape>
          <o:OLEObject Type="Embed" ProgID="Equation.DSMT4" ShapeID="_x0000_i1035" DrawAspect="Content" ObjectID="_1741330968" r:id="rId34"/>
        </w:object>
      </w:r>
      <w:r w:rsidRPr="00695C98">
        <w:rPr>
          <w:rFonts w:hint="eastAsia"/>
        </w:rPr>
        <w:t>。</w:t>
      </w:r>
    </w:p>
    <w:p w14:paraId="022445A2" w14:textId="77777777" w:rsidR="00695C98" w:rsidRDefault="00695C98" w:rsidP="00695C98">
      <w:pPr>
        <w:ind w:firstLine="480"/>
      </w:pPr>
      <w:r w:rsidRPr="00695C98">
        <w:rPr>
          <w:rFonts w:hint="eastAsia"/>
        </w:rPr>
        <w:t>因此，一般来说，唯一性不是从解的存在性得出的，但如果产生的解平滑地依赖于初始条件，一切都将有条不紊。</w:t>
      </w:r>
    </w:p>
    <w:p w14:paraId="6323DD4D" w14:textId="77777777" w:rsidR="00695C98" w:rsidRDefault="00695C98" w:rsidP="00695C98">
      <w:pPr>
        <w:ind w:firstLine="480"/>
      </w:pPr>
      <w:r w:rsidRPr="00695C98">
        <w:rPr>
          <w:rFonts w:hint="eastAsia"/>
        </w:rPr>
        <w:t>让我们看看牛顿做了什么。对于每个初始条件，他都产生了一个解，描述了它，并从这个描述中立即显而易见地得出了解平滑地依赖于初始条件。因此，唯一性是毫无疑问的，牛顿正确地证明了开普勒第一定律。</w:t>
      </w:r>
    </w:p>
    <w:p w14:paraId="72266488" w14:textId="2ECA9749" w:rsidR="00695C98" w:rsidRDefault="00695C98" w:rsidP="00695C98">
      <w:pPr>
        <w:ind w:firstLine="480"/>
      </w:pPr>
      <w:r w:rsidRPr="00695C98">
        <w:rPr>
          <w:rFonts w:hint="eastAsia"/>
        </w:rPr>
        <w:t>当然，有人可能会提出异议，认为牛顿不知道这个定理。事实上，他没有以我们刚才使用的形式陈述它。但他肯定知道它的本质，以及扰动理论的许多其他应用——牛顿的数学分析在很大程度上是扰动理论的一个成熟的理论。</w:t>
      </w:r>
    </w:p>
    <w:p w14:paraId="2D1A8B36" w14:textId="6C3E1A1B" w:rsidR="00C04831" w:rsidRDefault="00B1724C" w:rsidP="00C04831">
      <w:pPr>
        <w:pStyle w:val="1"/>
        <w:numPr>
          <w:ilvl w:val="0"/>
          <w:numId w:val="0"/>
        </w:numPr>
      </w:pPr>
      <w:bookmarkStart w:id="8" w:name="_Toc130599481"/>
      <w:r>
        <w:rPr>
          <w:rFonts w:hint="eastAsia"/>
        </w:rPr>
        <w:lastRenderedPageBreak/>
        <w:t>第二章</w:t>
      </w:r>
      <w:r>
        <w:rPr>
          <w:rFonts w:hint="eastAsia"/>
        </w:rPr>
        <w:t xml:space="preserve"> </w:t>
      </w:r>
      <w:r w:rsidR="00C04831">
        <w:rPr>
          <w:rFonts w:hint="eastAsia"/>
        </w:rPr>
        <w:t>数学分析</w:t>
      </w:r>
      <w:bookmarkEnd w:id="8"/>
    </w:p>
    <w:p w14:paraId="4E1A392B" w14:textId="26BF9AB2" w:rsidR="00C04831" w:rsidRDefault="00C04831" w:rsidP="00C04831">
      <w:pPr>
        <w:pStyle w:val="2"/>
        <w:numPr>
          <w:ilvl w:val="0"/>
          <w:numId w:val="16"/>
        </w:numPr>
      </w:pPr>
      <w:bookmarkStart w:id="9" w:name="_Toc130599482"/>
      <w:r>
        <w:rPr>
          <w:rFonts w:hint="eastAsia"/>
        </w:rPr>
        <w:t>幂级数分析</w:t>
      </w:r>
      <w:bookmarkEnd w:id="9"/>
    </w:p>
    <w:p w14:paraId="5F101211" w14:textId="77777777" w:rsidR="00C04831" w:rsidRDefault="00C04831" w:rsidP="00C04831">
      <w:pPr>
        <w:ind w:firstLine="480"/>
      </w:pPr>
    </w:p>
    <w:p w14:paraId="2A693BD4" w14:textId="68F63CD1" w:rsidR="00C04831" w:rsidRDefault="00C04831" w:rsidP="00C04831">
      <w:pPr>
        <w:ind w:firstLine="480"/>
      </w:pPr>
      <w:r>
        <w:rPr>
          <w:rFonts w:hint="eastAsia"/>
        </w:rPr>
        <w:t>牛顿曾经说过，自然界的法则可以用他所发明的微分方程来表达。以前人们曾经考虑和解决过一些独立的、有时非常重要的微分方程，但是牛顿把它们转化成了一个独立而强大的数学工具。</w:t>
      </w:r>
    </w:p>
    <w:p w14:paraId="0B0FA919" w14:textId="498814FD" w:rsidR="00C04831" w:rsidRDefault="00C04831" w:rsidP="00C04831">
      <w:pPr>
        <w:ind w:firstLine="480"/>
      </w:pPr>
      <w:r>
        <w:rPr>
          <w:rFonts w:hint="eastAsia"/>
        </w:rPr>
        <w:t>牛顿发现了一种解决任何方程的方法，不仅是微分方程，还包括代数方程。他认为这是他最重要的成就，并在</w:t>
      </w:r>
      <w:r>
        <w:rPr>
          <w:rFonts w:hint="eastAsia"/>
        </w:rPr>
        <w:t>1676</w:t>
      </w:r>
      <w:r>
        <w:rPr>
          <w:rFonts w:hint="eastAsia"/>
        </w:rPr>
        <w:t>年</w:t>
      </w:r>
      <w:r>
        <w:rPr>
          <w:rFonts w:hint="eastAsia"/>
        </w:rPr>
        <w:t>10</w:t>
      </w:r>
      <w:r>
        <w:rPr>
          <w:rFonts w:hint="eastAsia"/>
        </w:rPr>
        <w:t>月</w:t>
      </w:r>
      <w:r>
        <w:rPr>
          <w:rFonts w:hint="eastAsia"/>
        </w:rPr>
        <w:t>24</w:t>
      </w:r>
      <w:r>
        <w:rPr>
          <w:rFonts w:hint="eastAsia"/>
        </w:rPr>
        <w:t>日写给莱布尼茨的一封信中（通过奥尔登堡发送，因此被称为“第二封给奥尔登堡的信”（</w:t>
      </w:r>
      <w:proofErr w:type="spellStart"/>
      <w:r>
        <w:rPr>
          <w:rFonts w:hint="eastAsia"/>
        </w:rPr>
        <w:t>epistola</w:t>
      </w:r>
      <w:proofErr w:type="spellEnd"/>
      <w:r>
        <w:rPr>
          <w:rFonts w:hint="eastAsia"/>
        </w:rPr>
        <w:t xml:space="preserve"> posterior</w:t>
      </w:r>
      <w:r>
        <w:rPr>
          <w:rFonts w:hint="eastAsia"/>
        </w:rPr>
        <w:t>））对分析进行了描述。</w:t>
      </w:r>
    </w:p>
    <w:p w14:paraId="0499F971" w14:textId="5D15736D" w:rsidR="00C04831" w:rsidRDefault="00C04831" w:rsidP="00C04831">
      <w:pPr>
        <w:ind w:firstLine="480"/>
      </w:pPr>
      <w:r w:rsidRPr="00C04831">
        <w:rPr>
          <w:rFonts w:hint="eastAsia"/>
        </w:rPr>
        <w:t>分析是一个相当难以定义的概念。牛顿理解分析是通过无限级数的手段对方程进行研究。换句话说，牛顿的基本发现是一切都必须用无限级数来展开。因此，当他需要解决一个方程时，无论是微分方程还是定义某个未知函数的关系（现在已知这是隐函数定理的一种形式），牛顿都会按照以下步骤进行。所有函数都用幂级数展开，级数互相代入，相同</w:t>
      </w:r>
      <w:proofErr w:type="gramStart"/>
      <w:r w:rsidRPr="00C04831">
        <w:rPr>
          <w:rFonts w:hint="eastAsia"/>
        </w:rPr>
        <w:t>幂</w:t>
      </w:r>
      <w:proofErr w:type="gramEnd"/>
      <w:r w:rsidRPr="00C04831">
        <w:rPr>
          <w:rFonts w:hint="eastAsia"/>
        </w:rPr>
        <w:t>次的系数进行比较，然后逐个找出未知函数的系数。用这种方法瞬间证明了关于微分方程的解的存在性和唯一性定理，以及关于初始条件的依赖定理，只要我们不担心所得到的级数的收敛性。至于收敛性，这些级数收敛得如此迅速，以至于牛顿虽然没有严格证明收敛性，但对此毫不怀疑。他有收敛性的定义，并为具体的例子明确计算了级数的巨大位数（在致莱布尼茨的信中，牛顿写道，他很惭愧地承认他计算了这些数值到多少位）。他指出，他的级数像等比级数一样收敛，所以对于他的级</w:t>
      </w:r>
      <w:r w:rsidRPr="00C04831">
        <w:rPr>
          <w:rFonts w:hint="eastAsia"/>
        </w:rPr>
        <w:lastRenderedPageBreak/>
        <w:t>数的收敛性没有疑问。继承他的老师巴罗的思想，牛顿意识到分析是有正当性的，但他很明智地认为没有必要在这个问题上停留太久（“可以通过一种推论的论证来扩展它，”巴罗写道，“但有什么用呢？”）。</w:t>
      </w:r>
    </w:p>
    <w:p w14:paraId="4616DA0A" w14:textId="5DB2DA57" w:rsidR="00D928B4" w:rsidRDefault="00D928B4" w:rsidP="00D928B4">
      <w:pPr>
        <w:pStyle w:val="2"/>
        <w:numPr>
          <w:ilvl w:val="0"/>
          <w:numId w:val="16"/>
        </w:numPr>
      </w:pPr>
      <w:bookmarkStart w:id="10" w:name="_Toc130599483"/>
      <w:r>
        <w:rPr>
          <w:rFonts w:hint="eastAsia"/>
        </w:rPr>
        <w:t>牛顿多边形</w:t>
      </w:r>
      <w:bookmarkEnd w:id="10"/>
    </w:p>
    <w:p w14:paraId="73BEE170" w14:textId="264C1DAE" w:rsidR="00D928B4" w:rsidRDefault="00D928B4" w:rsidP="00D928B4">
      <w:pPr>
        <w:ind w:firstLine="480"/>
      </w:pPr>
      <w:r>
        <w:rPr>
          <w:rFonts w:hint="eastAsia"/>
        </w:rPr>
        <w:t>除了用幂级数展开微分方程的解之外，牛顿还使用了分数</w:t>
      </w:r>
      <w:proofErr w:type="gramStart"/>
      <w:r>
        <w:rPr>
          <w:rFonts w:hint="eastAsia"/>
        </w:rPr>
        <w:t>幂</w:t>
      </w:r>
      <w:proofErr w:type="gramEnd"/>
      <w:r>
        <w:rPr>
          <w:rFonts w:hint="eastAsia"/>
        </w:rPr>
        <w:t>，当需要找到由方程</w:t>
      </w:r>
      <w:r w:rsidRPr="00D928B4">
        <w:rPr>
          <w:position w:val="-10"/>
        </w:rPr>
        <w:object w:dxaOrig="1120" w:dyaOrig="320" w14:anchorId="1AC81AEC">
          <v:shape id="_x0000_i1036" type="#_x0000_t75" style="width:55.95pt;height:16.05pt" o:ole="">
            <v:imagedata r:id="rId35" o:title=""/>
          </v:shape>
          <o:OLEObject Type="Embed" ProgID="Equation.DSMT4" ShapeID="_x0000_i1036" DrawAspect="Content" ObjectID="_1741330969" r:id="rId36"/>
        </w:object>
      </w:r>
      <w:r>
        <w:rPr>
          <w:rFonts w:hint="eastAsia"/>
        </w:rPr>
        <w:t>定义的代数函数</w:t>
      </w:r>
      <w:r w:rsidRPr="00D928B4">
        <w:rPr>
          <w:position w:val="-10"/>
        </w:rPr>
        <w:object w:dxaOrig="499" w:dyaOrig="320" w14:anchorId="460C2D6C">
          <v:shape id="_x0000_i1037" type="#_x0000_t75" style="width:24.9pt;height:16.05pt" o:ole="">
            <v:imagedata r:id="rId37" o:title=""/>
          </v:shape>
          <o:OLEObject Type="Embed" ProgID="Equation.DSMT4" ShapeID="_x0000_i1037" DrawAspect="Content" ObjectID="_1741330970" r:id="rId38"/>
        </w:object>
      </w:r>
      <w:r>
        <w:rPr>
          <w:rFonts w:hint="eastAsia"/>
        </w:rPr>
        <w:t>的展开式时使用。例如，假设我们需要解代数方程</w:t>
      </w:r>
    </w:p>
    <w:p w14:paraId="0C6FF05F" w14:textId="251AAD15" w:rsidR="00D928B4" w:rsidRDefault="00D928B4" w:rsidP="00D928B4">
      <w:pPr>
        <w:ind w:firstLine="480"/>
        <w:jc w:val="center"/>
      </w:pPr>
      <w:r w:rsidRPr="00D928B4">
        <w:rPr>
          <w:position w:val="-10"/>
        </w:rPr>
        <w:object w:dxaOrig="2480" w:dyaOrig="360" w14:anchorId="0DB6CC3E">
          <v:shape id="_x0000_i1038" type="#_x0000_t75" style="width:124.05pt;height:18.3pt" o:ole="">
            <v:imagedata r:id="rId39" o:title=""/>
          </v:shape>
          <o:OLEObject Type="Embed" ProgID="Equation.DSMT4" ShapeID="_x0000_i1038" DrawAspect="Content" ObjectID="_1741330971" r:id="rId40"/>
        </w:object>
      </w:r>
    </w:p>
    <w:p w14:paraId="1AF9F3E4" w14:textId="48CF6D53" w:rsidR="00C04831" w:rsidRDefault="00D928B4" w:rsidP="00D928B4">
      <w:pPr>
        <w:ind w:firstLine="480"/>
      </w:pPr>
      <w:r>
        <w:rPr>
          <w:rFonts w:hint="eastAsia"/>
        </w:rPr>
        <w:t>然后，牛顿说，我们需要进行以下变换（类似的变换现在称为傅里叶变换，但在给定的情况下它们仍然是牛顿变换）。我们不再将多项式视为变量</w:t>
      </w:r>
      <w:r w:rsidRPr="00D928B4">
        <w:rPr>
          <w:position w:val="-6"/>
        </w:rPr>
        <w:object w:dxaOrig="200" w:dyaOrig="220" w14:anchorId="6E583C74">
          <v:shape id="_x0000_i1039" type="#_x0000_t75" style="width:9.95pt;height:11.1pt" o:ole="">
            <v:imagedata r:id="rId41" o:title=""/>
          </v:shape>
          <o:OLEObject Type="Embed" ProgID="Equation.DSMT4" ShapeID="_x0000_i1039" DrawAspect="Content" ObjectID="_1741330972" r:id="rId42"/>
        </w:object>
      </w:r>
      <w:r>
        <w:rPr>
          <w:rFonts w:hint="eastAsia"/>
        </w:rPr>
        <w:t>和</w:t>
      </w:r>
      <w:r w:rsidRPr="00D928B4">
        <w:rPr>
          <w:position w:val="-10"/>
        </w:rPr>
        <w:object w:dxaOrig="220" w:dyaOrig="260" w14:anchorId="7965F3EA">
          <v:shape id="_x0000_i1040" type="#_x0000_t75" style="width:11.1pt;height:12.75pt" o:ole="">
            <v:imagedata r:id="rId43" o:title=""/>
          </v:shape>
          <o:OLEObject Type="Embed" ProgID="Equation.DSMT4" ShapeID="_x0000_i1040" DrawAspect="Content" ObjectID="_1741330973" r:id="rId44"/>
        </w:object>
      </w:r>
      <w:r>
        <w:rPr>
          <w:rFonts w:hint="eastAsia"/>
        </w:rPr>
        <w:t>的函数，而是将其视为平面整数点阵上的函数。</w:t>
      </w:r>
      <w:proofErr w:type="gramStart"/>
      <w:r>
        <w:rPr>
          <w:rFonts w:hint="eastAsia"/>
        </w:rPr>
        <w:t>在坐</w:t>
      </w:r>
      <w:proofErr w:type="gramEnd"/>
      <w:r>
        <w:rPr>
          <w:rFonts w:hint="eastAsia"/>
        </w:rPr>
        <w:t>标为</w:t>
      </w:r>
      <w:r w:rsidRPr="00D928B4">
        <w:rPr>
          <w:position w:val="-10"/>
        </w:rPr>
        <w:object w:dxaOrig="620" w:dyaOrig="320" w14:anchorId="18AA758A">
          <v:shape id="_x0000_i1041" type="#_x0000_t75" style="width:31pt;height:16.05pt" o:ole="">
            <v:imagedata r:id="rId45" o:title=""/>
          </v:shape>
          <o:OLEObject Type="Embed" ProgID="Equation.DSMT4" ShapeID="_x0000_i1041" DrawAspect="Content" ObjectID="_1741330974" r:id="rId46"/>
        </w:object>
      </w:r>
      <w:r>
        <w:rPr>
          <w:rFonts w:hint="eastAsia"/>
        </w:rPr>
        <w:t>的点处，该函数的值等于多项式中</w:t>
      </w:r>
      <w:r w:rsidRPr="00D928B4">
        <w:rPr>
          <w:position w:val="-10"/>
        </w:rPr>
        <w:object w:dxaOrig="540" w:dyaOrig="360" w14:anchorId="4D4AD9E2">
          <v:shape id="_x0000_i1042" type="#_x0000_t75" style="width:27.15pt;height:18.3pt" o:ole="">
            <v:imagedata r:id="rId47" o:title=""/>
          </v:shape>
          <o:OLEObject Type="Embed" ProgID="Equation.DSMT4" ShapeID="_x0000_i1042" DrawAspect="Content" ObjectID="_1741330975" r:id="rId48"/>
        </w:object>
      </w:r>
      <w:r>
        <w:rPr>
          <w:rFonts w:hint="eastAsia"/>
        </w:rPr>
        <w:t>的系数。现在我们在点阵上标出对应</w:t>
      </w:r>
      <w:proofErr w:type="gramStart"/>
      <w:r>
        <w:rPr>
          <w:rFonts w:hint="eastAsia"/>
        </w:rPr>
        <w:t>于非零系数</w:t>
      </w:r>
      <w:proofErr w:type="gramEnd"/>
      <w:r>
        <w:rPr>
          <w:rFonts w:hint="eastAsia"/>
        </w:rPr>
        <w:t>的单项式的点，并取它们的凸包。我们得到牛顿多边形（图</w:t>
      </w:r>
      <w:r>
        <w:rPr>
          <w:rFonts w:hint="eastAsia"/>
        </w:rPr>
        <w:t>7</w:t>
      </w:r>
      <w:r>
        <w:rPr>
          <w:rFonts w:hint="eastAsia"/>
        </w:rPr>
        <w:t>）。事实证明，在多边形内部顶点对应的单项式对级数的形式没有影响，所以我们可以忘记它们，只需要考虑边。例如，在图</w:t>
      </w:r>
      <w:r>
        <w:rPr>
          <w:rFonts w:hint="eastAsia"/>
        </w:rPr>
        <w:t>7</w:t>
      </w:r>
      <w:r>
        <w:rPr>
          <w:rFonts w:hint="eastAsia"/>
        </w:rPr>
        <w:t>中，</w:t>
      </w:r>
      <w:r>
        <w:rPr>
          <w:rFonts w:hint="eastAsia"/>
        </w:rPr>
        <w:t>AB</w:t>
      </w:r>
      <w:r>
        <w:rPr>
          <w:rFonts w:hint="eastAsia"/>
        </w:rPr>
        <w:t>边对应于两项方程</w:t>
      </w:r>
      <w:r w:rsidRPr="00D928B4">
        <w:rPr>
          <w:position w:val="-10"/>
        </w:rPr>
        <w:object w:dxaOrig="1300" w:dyaOrig="360" w14:anchorId="764723A3">
          <v:shape id="_x0000_i1043" type="#_x0000_t75" style="width:64.8pt;height:18.3pt" o:ole="">
            <v:imagedata r:id="rId49" o:title=""/>
          </v:shape>
          <o:OLEObject Type="Embed" ProgID="Equation.DSMT4" ShapeID="_x0000_i1043" DrawAspect="Content" ObjectID="_1741330976" r:id="rId50"/>
        </w:object>
      </w:r>
      <w:r>
        <w:rPr>
          <w:rFonts w:hint="eastAsia"/>
        </w:rPr>
        <w:t>。忽略其他一切，解决这个方程，我们可以找到</w:t>
      </w:r>
      <w:r w:rsidRPr="00D928B4">
        <w:rPr>
          <w:position w:val="-6"/>
        </w:rPr>
        <w:object w:dxaOrig="200" w:dyaOrig="220" w14:anchorId="778F8214">
          <v:shape id="_x0000_i1044" type="#_x0000_t75" style="width:9.95pt;height:11.1pt" o:ole="">
            <v:imagedata r:id="rId51" o:title=""/>
          </v:shape>
          <o:OLEObject Type="Embed" ProgID="Equation.DSMT4" ShapeID="_x0000_i1044" DrawAspect="Content" ObjectID="_1741330977" r:id="rId52"/>
        </w:object>
      </w:r>
      <w:r>
        <w:rPr>
          <w:rFonts w:hint="eastAsia"/>
        </w:rPr>
        <w:t>的函数</w:t>
      </w:r>
      <w:r w:rsidRPr="00D928B4">
        <w:rPr>
          <w:position w:val="-10"/>
        </w:rPr>
        <w:object w:dxaOrig="220" w:dyaOrig="260" w14:anchorId="69EAABE9">
          <v:shape id="_x0000_i1045" type="#_x0000_t75" style="width:11.1pt;height:12.75pt" o:ole="">
            <v:imagedata r:id="rId53" o:title=""/>
          </v:shape>
          <o:OLEObject Type="Embed" ProgID="Equation.DSMT4" ShapeID="_x0000_i1045" DrawAspect="Content" ObjectID="_1741330978" r:id="rId54"/>
        </w:object>
      </w:r>
      <w:r>
        <w:rPr>
          <w:rFonts w:hint="eastAsia"/>
        </w:rPr>
        <w:t>：</w:t>
      </w:r>
      <w:r w:rsidRPr="00D928B4">
        <w:rPr>
          <w:position w:val="-10"/>
        </w:rPr>
        <w:object w:dxaOrig="880" w:dyaOrig="360" w14:anchorId="4627D902">
          <v:shape id="_x0000_i1046" type="#_x0000_t75" style="width:43.75pt;height:18.3pt" o:ole="">
            <v:imagedata r:id="rId55" o:title=""/>
          </v:shape>
          <o:OLEObject Type="Embed" ProgID="Equation.DSMT4" ShapeID="_x0000_i1046" DrawAspect="Content" ObjectID="_1741330979" r:id="rId56"/>
        </w:object>
      </w:r>
      <w:r>
        <w:rPr>
          <w:rFonts w:hint="eastAsia"/>
        </w:rPr>
        <w:t>。这个函数在原点附近给出了我们方程的解的良好近似。如果我们想找到下一个近似值，我们需要写</w:t>
      </w:r>
      <w:r w:rsidRPr="00D928B4">
        <w:rPr>
          <w:position w:val="-10"/>
        </w:rPr>
        <w:object w:dxaOrig="1219" w:dyaOrig="360" w14:anchorId="1F192B2A">
          <v:shape id="_x0000_i1047" type="#_x0000_t75" style="width:60.9pt;height:18.3pt" o:ole="">
            <v:imagedata r:id="rId57" o:title=""/>
          </v:shape>
          <o:OLEObject Type="Embed" ProgID="Equation.DSMT4" ShapeID="_x0000_i1047" DrawAspect="Content" ObjectID="_1741330980" r:id="rId58"/>
        </w:object>
      </w:r>
      <w:r>
        <w:rPr>
          <w:rFonts w:hint="eastAsia"/>
        </w:rPr>
        <w:t>，并将其代入原方程中。代入后，我们再次得到一个代数方程，但现在是关于</w:t>
      </w:r>
      <w:r w:rsidRPr="00025957">
        <w:rPr>
          <w:position w:val="-4"/>
        </w:rPr>
        <w:object w:dxaOrig="200" w:dyaOrig="200" w14:anchorId="68131572">
          <v:shape id="_x0000_i1048" type="#_x0000_t75" style="width:9.95pt;height:9.95pt" o:ole="">
            <v:imagedata r:id="rId59" o:title=""/>
          </v:shape>
          <o:OLEObject Type="Embed" ProgID="Equation.DSMT4" ShapeID="_x0000_i1048" DrawAspect="Content" ObjectID="_1741330981" r:id="rId60"/>
        </w:object>
      </w:r>
      <w:r>
        <w:rPr>
          <w:rFonts w:hint="eastAsia"/>
        </w:rPr>
        <w:t>的，我们需要以完全相同的方式处理它。迭代这个过程，我们得到了一个分数</w:t>
      </w:r>
      <w:proofErr w:type="gramStart"/>
      <w:r>
        <w:rPr>
          <w:rFonts w:hint="eastAsia"/>
        </w:rPr>
        <w:t>幂</w:t>
      </w:r>
      <w:proofErr w:type="gramEnd"/>
      <w:r>
        <w:rPr>
          <w:rFonts w:hint="eastAsia"/>
        </w:rPr>
        <w:t>的级数（现在称为</w:t>
      </w:r>
      <w:proofErr w:type="spellStart"/>
      <w:r>
        <w:rPr>
          <w:rFonts w:hint="eastAsia"/>
        </w:rPr>
        <w:t>Puiseux</w:t>
      </w:r>
      <w:proofErr w:type="spellEnd"/>
      <w:r>
        <w:rPr>
          <w:rFonts w:hint="eastAsia"/>
        </w:rPr>
        <w:t>级数），它在原点附近给出了方程的解</w:t>
      </w:r>
      <w:r w:rsidRPr="00D928B4">
        <w:rPr>
          <w:position w:val="-10"/>
        </w:rPr>
        <w:object w:dxaOrig="499" w:dyaOrig="320" w14:anchorId="1DD1B079">
          <v:shape id="_x0000_i1049" type="#_x0000_t75" style="width:24.9pt;height:16.05pt" o:ole="">
            <v:imagedata r:id="rId61" o:title=""/>
          </v:shape>
          <o:OLEObject Type="Embed" ProgID="Equation.DSMT4" ShapeID="_x0000_i1049" DrawAspect="Content" ObjectID="_1741330982" r:id="rId62"/>
        </w:object>
      </w:r>
      <w:r>
        <w:rPr>
          <w:rFonts w:hint="eastAsia"/>
        </w:rPr>
        <w:t>。这种方法总是有效的。如果我们从多边形的另一边开</w:t>
      </w:r>
      <w:r>
        <w:rPr>
          <w:rFonts w:hint="eastAsia"/>
        </w:rPr>
        <w:lastRenderedPageBreak/>
        <w:t>始，我们将得到另一个级数，它对应于代数函数的另一个分支。在图</w:t>
      </w:r>
      <w:r>
        <w:rPr>
          <w:rFonts w:hint="eastAsia"/>
        </w:rPr>
        <w:t>7</w:t>
      </w:r>
      <w:r>
        <w:rPr>
          <w:rFonts w:hint="eastAsia"/>
        </w:rPr>
        <w:t>中，</w:t>
      </w:r>
      <w:r>
        <w:rPr>
          <w:rFonts w:hint="eastAsia"/>
        </w:rPr>
        <w:t>BD</w:t>
      </w:r>
      <w:r>
        <w:rPr>
          <w:rFonts w:hint="eastAsia"/>
        </w:rPr>
        <w:t>边对应于无穷远处的渐近行为。</w:t>
      </w:r>
    </w:p>
    <w:p w14:paraId="5D38DF3E" w14:textId="77777777" w:rsidR="00D928B4" w:rsidRDefault="00D928B4" w:rsidP="00D928B4">
      <w:pPr>
        <w:ind w:firstLine="480"/>
      </w:pPr>
      <w:r w:rsidRPr="00D928B4">
        <w:rPr>
          <w:rFonts w:hint="eastAsia"/>
        </w:rPr>
        <w:t>在这里，我介绍了</w:t>
      </w:r>
      <w:proofErr w:type="gramStart"/>
      <w:r w:rsidRPr="00D928B4">
        <w:rPr>
          <w:rFonts w:hint="eastAsia"/>
        </w:rPr>
        <w:t>牛顿工作</w:t>
      </w:r>
      <w:proofErr w:type="gramEnd"/>
      <w:r w:rsidRPr="00D928B4">
        <w:rPr>
          <w:rFonts w:hint="eastAsia"/>
        </w:rPr>
        <w:t>的这一小部分，他为此感到非常自豪，并在</w:t>
      </w:r>
      <w:r w:rsidRPr="00D928B4">
        <w:rPr>
          <w:rFonts w:hint="eastAsia"/>
        </w:rPr>
        <w:t>1676</w:t>
      </w:r>
      <w:r w:rsidRPr="00D928B4">
        <w:rPr>
          <w:rFonts w:hint="eastAsia"/>
        </w:rPr>
        <w:t>年同样的信件中提到了它。这部分内容很不幸在第一门课中没有向学生介绍，尽管它是局部分析的基本工作装置，并且非常美丽。在现代数学中，牛顿多边形（和多面体）出现在托里克流形的几何学中，这是在</w:t>
      </w:r>
      <w:r w:rsidRPr="00D928B4">
        <w:rPr>
          <w:rFonts w:hint="eastAsia"/>
        </w:rPr>
        <w:t>1973</w:t>
      </w:r>
      <w:r w:rsidRPr="00D928B4">
        <w:rPr>
          <w:rFonts w:hint="eastAsia"/>
        </w:rPr>
        <w:t>年左右出现的，并且在物理学和力学中也出现在相似性、维度和比例理论中。</w:t>
      </w:r>
    </w:p>
    <w:p w14:paraId="58A1EDB4" w14:textId="69D9378B" w:rsidR="00D928B4" w:rsidRDefault="00D928B4" w:rsidP="00D928B4">
      <w:pPr>
        <w:ind w:firstLine="480"/>
      </w:pPr>
      <w:r w:rsidRPr="00D928B4">
        <w:rPr>
          <w:rFonts w:hint="eastAsia"/>
        </w:rPr>
        <w:t>如我们已经提到的，这封信件是为莱布尼兹而写的。但是莱布尼兹住在德国，牛顿住在英国，那时与外国学者通信并不安全。</w:t>
      </w:r>
      <w:proofErr w:type="gramStart"/>
      <w:r w:rsidRPr="00D928B4">
        <w:rPr>
          <w:rFonts w:hint="eastAsia"/>
        </w:rPr>
        <w:t>牛顿没有</w:t>
      </w:r>
      <w:proofErr w:type="gramEnd"/>
      <w:r w:rsidRPr="00D928B4">
        <w:rPr>
          <w:rFonts w:hint="eastAsia"/>
        </w:rPr>
        <w:t>把信件发送给莱布尼兹，而是将其寄给皇家学会的秘书奥尔登堡，以便信件走正式途径。奥尔登堡将这封信件转交给莱布尼兹。牛顿的谨慎是必要的。太过社交的奥尔登堡因与外国人接触而在塔里度过了几个月。</w:t>
      </w:r>
    </w:p>
    <w:p w14:paraId="2BBF79DF" w14:textId="3CC3C56C" w:rsidR="00D928B4" w:rsidRDefault="00D928B4" w:rsidP="00D928B4">
      <w:pPr>
        <w:pStyle w:val="2"/>
        <w:numPr>
          <w:ilvl w:val="0"/>
          <w:numId w:val="16"/>
        </w:numPr>
      </w:pPr>
      <w:bookmarkStart w:id="11" w:name="_Toc130599484"/>
      <w:r>
        <w:rPr>
          <w:rFonts w:hint="eastAsia"/>
        </w:rPr>
        <w:t>巴罗</w:t>
      </w:r>
      <w:bookmarkEnd w:id="11"/>
    </w:p>
    <w:p w14:paraId="6BB31A01" w14:textId="77777777" w:rsidR="00D928B4" w:rsidRDefault="00D928B4" w:rsidP="00D928B4">
      <w:pPr>
        <w:ind w:firstLine="480"/>
      </w:pPr>
    </w:p>
    <w:p w14:paraId="50F988D4" w14:textId="77777777" w:rsidR="00D928B4" w:rsidRDefault="00D928B4" w:rsidP="00D928B4">
      <w:pPr>
        <w:ind w:firstLine="480"/>
      </w:pPr>
      <w:r>
        <w:rPr>
          <w:rFonts w:hint="eastAsia"/>
        </w:rPr>
        <w:t>现在我们开始考虑分析的起源，并且我从巴罗的描述开始。牛顿的老师艾萨克·巴罗出生于</w:t>
      </w:r>
      <w:r>
        <w:rPr>
          <w:rFonts w:hint="eastAsia"/>
        </w:rPr>
        <w:t>1630</w:t>
      </w:r>
      <w:r>
        <w:rPr>
          <w:rFonts w:hint="eastAsia"/>
        </w:rPr>
        <w:t>年，去世于</w:t>
      </w:r>
      <w:r>
        <w:rPr>
          <w:rFonts w:hint="eastAsia"/>
        </w:rPr>
        <w:t>1677</w:t>
      </w:r>
      <w:r>
        <w:rPr>
          <w:rFonts w:hint="eastAsia"/>
        </w:rPr>
        <w:t>年（</w:t>
      </w:r>
      <w:r>
        <w:rPr>
          <w:rFonts w:hint="eastAsia"/>
        </w:rPr>
        <w:t>13</w:t>
      </w:r>
      <w:r>
        <w:rPr>
          <w:rFonts w:hint="eastAsia"/>
        </w:rPr>
        <w:t>）。与害羞而腼腆的牛顿不同，即使当他当选为剑桥大学的代表参加议会，也从未在那里说过一句话（据说牛顿曾在一次会议上站起来发表了一个非常简短的演讲：他建议关闭窗户），巴罗在年轻时是个狂野的人。他的父亲是一位伦敦亚麻布商，由于儿子性格过于狂野，他确保儿子无法进入商业世界，并派他去学习。巴罗学习了各种学科，但他最感兴趣的是神学。决定他未来道路的思维方式是这样的：为了成为一名优秀的神学家，需要了解年代学</w:t>
      </w:r>
      <w:r>
        <w:rPr>
          <w:rFonts w:hint="eastAsia"/>
        </w:rPr>
        <w:t>.</w:t>
      </w:r>
      <w:r>
        <w:t>..</w:t>
      </w:r>
    </w:p>
    <w:p w14:paraId="10031F96" w14:textId="77777777" w:rsidR="00D928B4" w:rsidRDefault="00D928B4" w:rsidP="00D928B4">
      <w:pPr>
        <w:ind w:firstLine="480"/>
      </w:pPr>
    </w:p>
    <w:p w14:paraId="4D34D086" w14:textId="3ABFC350" w:rsidR="00D928B4" w:rsidRDefault="00D928B4" w:rsidP="00D928B4">
      <w:pPr>
        <w:ind w:firstLine="480"/>
      </w:pPr>
      <w:r>
        <w:rPr>
          <w:rFonts w:hint="eastAsia"/>
        </w:rPr>
        <w:t>当时，包括牛顿在内的每个人都明白年代学是非常重要的科学。目前，一些数学家，可能是在巴罗和牛顿的影响下，虽然不是在英格兰，而是在莫斯科，对年代学问题非常感兴趣（</w:t>
      </w:r>
      <w:r>
        <w:rPr>
          <w:rFonts w:hint="eastAsia"/>
        </w:rPr>
        <w:t>14</w:t>
      </w:r>
      <w:r>
        <w:rPr>
          <w:rFonts w:hint="eastAsia"/>
        </w:rPr>
        <w:t>）。</w:t>
      </w:r>
      <w:proofErr w:type="gramStart"/>
      <w:r>
        <w:rPr>
          <w:rFonts w:hint="eastAsia"/>
        </w:rPr>
        <w:t>牛顿非常</w:t>
      </w:r>
      <w:proofErr w:type="gramEnd"/>
      <w:r>
        <w:rPr>
          <w:rFonts w:hint="eastAsia"/>
        </w:rPr>
        <w:t>认真地研究了古埃及的年代学。其中出现了以下问题。迄今为止已经发现了大量的历史信息，这些信息与圣经中的世界创造日期不符。根据圣经，</w:t>
      </w:r>
      <w:proofErr w:type="gramStart"/>
      <w:r>
        <w:rPr>
          <w:rFonts w:hint="eastAsia"/>
        </w:rPr>
        <w:t>从挪亚到</w:t>
      </w:r>
      <w:proofErr w:type="gramEnd"/>
      <w:r>
        <w:rPr>
          <w:rFonts w:hint="eastAsia"/>
        </w:rPr>
        <w:t>基督的诞生，人类的存在时间为</w:t>
      </w:r>
      <w:r>
        <w:rPr>
          <w:rFonts w:hint="eastAsia"/>
        </w:rPr>
        <w:t>2348</w:t>
      </w:r>
      <w:r>
        <w:rPr>
          <w:rFonts w:hint="eastAsia"/>
        </w:rPr>
        <w:t>年，但有许多法老和王朝，不可能有足够的空间容纳所有人。牛顿写了专门的文本，提出了解决这个困境的方法。他在圣经中找到了名字以字母</w:t>
      </w:r>
      <w:r>
        <w:rPr>
          <w:rFonts w:hint="eastAsia"/>
        </w:rPr>
        <w:t>S</w:t>
      </w:r>
      <w:r>
        <w:rPr>
          <w:rFonts w:hint="eastAsia"/>
        </w:rPr>
        <w:t>开头的法老（</w:t>
      </w:r>
      <w:proofErr w:type="spellStart"/>
      <w:r>
        <w:rPr>
          <w:rFonts w:hint="eastAsia"/>
        </w:rPr>
        <w:t>Sheshonk</w:t>
      </w:r>
      <w:proofErr w:type="spellEnd"/>
      <w:r>
        <w:rPr>
          <w:rFonts w:hint="eastAsia"/>
        </w:rPr>
        <w:t>或</w:t>
      </w:r>
      <w:r>
        <w:rPr>
          <w:rFonts w:hint="eastAsia"/>
        </w:rPr>
        <w:t>Shishak</w:t>
      </w:r>
      <w:r>
        <w:rPr>
          <w:rFonts w:hint="eastAsia"/>
        </w:rPr>
        <w:t>），赫罗多托斯提到了另一个名字不同但同样以</w:t>
      </w:r>
      <w:r>
        <w:rPr>
          <w:rFonts w:hint="eastAsia"/>
        </w:rPr>
        <w:t>S</w:t>
      </w:r>
      <w:r>
        <w:rPr>
          <w:rFonts w:hint="eastAsia"/>
        </w:rPr>
        <w:t>开头的法老（</w:t>
      </w:r>
      <w:proofErr w:type="spellStart"/>
      <w:r>
        <w:rPr>
          <w:rFonts w:hint="eastAsia"/>
        </w:rPr>
        <w:t>Sesostris</w:t>
      </w:r>
      <w:proofErr w:type="spellEnd"/>
      <w:r>
        <w:rPr>
          <w:rFonts w:hint="eastAsia"/>
        </w:rPr>
        <w:t>，现在称为</w:t>
      </w:r>
      <w:proofErr w:type="spellStart"/>
      <w:r>
        <w:rPr>
          <w:rFonts w:hint="eastAsia"/>
        </w:rPr>
        <w:t>Senurset</w:t>
      </w:r>
      <w:proofErr w:type="spellEnd"/>
      <w:r>
        <w:rPr>
          <w:rFonts w:hint="eastAsia"/>
        </w:rPr>
        <w:t>）。牛顿建议将这两个法老视为一个，从而修正了古埃及的年代学（将其缩短了</w:t>
      </w:r>
      <w:r>
        <w:rPr>
          <w:rFonts w:hint="eastAsia"/>
        </w:rPr>
        <w:t>2000</w:t>
      </w:r>
      <w:r>
        <w:rPr>
          <w:rFonts w:hint="eastAsia"/>
        </w:rPr>
        <w:t>年</w:t>
      </w:r>
      <w:r>
        <w:rPr>
          <w:rFonts w:hint="eastAsia"/>
        </w:rPr>
        <w:t>-</w:t>
      </w:r>
      <w:r>
        <w:rPr>
          <w:rFonts w:hint="eastAsia"/>
        </w:rPr>
        <w:t>完全符合现代数学家的精神）。但显然，在这个时候，对这个问题的更科学的方法正在成熟。例如，巴罗建议使用有关日食的信息。因此，他说：“要成为一名优秀的神学家，就需要了解年代学，这需要对天文学有所了解”。</w:t>
      </w:r>
    </w:p>
    <w:p w14:paraId="69B49686" w14:textId="4FFF70F0" w:rsidR="00D928B4" w:rsidRDefault="00D928B4" w:rsidP="00D928B4">
      <w:pPr>
        <w:ind w:firstLine="480"/>
      </w:pPr>
    </w:p>
    <w:p w14:paraId="17EB0D72" w14:textId="77777777" w:rsidR="00744EE0" w:rsidRDefault="00744EE0" w:rsidP="00D928B4">
      <w:pPr>
        <w:ind w:firstLine="480"/>
      </w:pPr>
      <w:r w:rsidRPr="00744EE0">
        <w:rPr>
          <w:rFonts w:hint="eastAsia"/>
        </w:rPr>
        <w:t>对天文学的熟悉让巴罗开始对几何学产生兴趣。这是由于两个原因。首先，需要将望远镜对准星星，其次需要使望远镜工作，即磨制透镜。牛顿的第一个活动与天文学有关。他制造了第一架反射望远镜</w:t>
      </w:r>
      <w:r w:rsidRPr="00744EE0">
        <w:rPr>
          <w:rFonts w:hint="eastAsia"/>
        </w:rPr>
        <w:t xml:space="preserve"> - </w:t>
      </w:r>
      <w:r w:rsidRPr="00744EE0">
        <w:rPr>
          <w:rFonts w:hint="eastAsia"/>
        </w:rPr>
        <w:t>一架金属望远镜（</w:t>
      </w:r>
      <w:r w:rsidRPr="00744EE0">
        <w:rPr>
          <w:rFonts w:hint="eastAsia"/>
        </w:rPr>
        <w:t>15</w:t>
      </w:r>
      <w:r w:rsidRPr="00744EE0">
        <w:rPr>
          <w:rFonts w:hint="eastAsia"/>
        </w:rPr>
        <w:t>）。</w:t>
      </w:r>
    </w:p>
    <w:p w14:paraId="6C8BE134" w14:textId="77777777" w:rsidR="00744EE0" w:rsidRDefault="00744EE0" w:rsidP="00D928B4">
      <w:pPr>
        <w:ind w:firstLine="480"/>
      </w:pPr>
      <w:r w:rsidRPr="00744EE0">
        <w:rPr>
          <w:rFonts w:hint="eastAsia"/>
        </w:rPr>
        <w:t>巴罗开始发现他的显著透镜公式</w:t>
      </w:r>
      <w:r w:rsidRPr="00744EE0">
        <w:rPr>
          <w:position w:val="-12"/>
        </w:rPr>
        <w:object w:dxaOrig="1680" w:dyaOrig="360" w14:anchorId="023E7E5F">
          <v:shape id="_x0000_i1050" type="#_x0000_t75" style="width:84.2pt;height:18.3pt" o:ole="">
            <v:imagedata r:id="rId63" o:title=""/>
          </v:shape>
          <o:OLEObject Type="Embed" ProgID="Equation.DSMT4" ShapeID="_x0000_i1050" DrawAspect="Content" ObjectID="_1741330983" r:id="rId64"/>
        </w:object>
      </w:r>
      <w:r w:rsidRPr="00744EE0">
        <w:rPr>
          <w:rFonts w:hint="eastAsia"/>
        </w:rPr>
        <w:t>，现在</w:t>
      </w:r>
      <w:proofErr w:type="gramStart"/>
      <w:r w:rsidRPr="00744EE0">
        <w:rPr>
          <w:rFonts w:hint="eastAsia"/>
        </w:rPr>
        <w:t>在</w:t>
      </w:r>
      <w:proofErr w:type="gramEnd"/>
      <w:r w:rsidRPr="00744EE0">
        <w:rPr>
          <w:rFonts w:hint="eastAsia"/>
        </w:rPr>
        <w:t>俄罗斯高中教育中教授（没有</w:t>
      </w:r>
      <w:proofErr w:type="gramStart"/>
      <w:r w:rsidRPr="00744EE0">
        <w:rPr>
          <w:rFonts w:hint="eastAsia"/>
        </w:rPr>
        <w:t>提到巴</w:t>
      </w:r>
      <w:proofErr w:type="gramEnd"/>
      <w:r w:rsidRPr="00744EE0">
        <w:rPr>
          <w:rFonts w:hint="eastAsia"/>
        </w:rPr>
        <w:t>罗的名字）。为了推导出这个公式，需要能够画透镜的切线，找到无限接近的法线的交点，并分析产生的焦点。因此，巴罗对几何学感兴趣。</w:t>
      </w:r>
    </w:p>
    <w:p w14:paraId="159C945C" w14:textId="4D4B88FE" w:rsidR="00D928B4" w:rsidRDefault="00744EE0" w:rsidP="00D928B4">
      <w:pPr>
        <w:ind w:firstLine="480"/>
      </w:pPr>
      <w:r w:rsidRPr="00744EE0">
        <w:rPr>
          <w:rFonts w:hint="eastAsia"/>
        </w:rPr>
        <w:lastRenderedPageBreak/>
        <w:t>必须说，他的生活非常艰辛，因为在那个时候，英格兰的封建主义残余非常强大，王朝在更替，革命在发生，人们因其宗教信仰而受到迫害（当时即使在最文明的国家，这被认为是完全可以容忍的）。巴罗的宗教观念与当时英格兰盛行的观念不符。因此，他需要离开某个地方，于是他前往圣地安排一切。但在航行途中，海盗袭击了船只，尽管巴罗是唯一</w:t>
      </w:r>
      <w:proofErr w:type="gramStart"/>
      <w:r w:rsidRPr="00744EE0">
        <w:rPr>
          <w:rFonts w:hint="eastAsia"/>
        </w:rPr>
        <w:t>一</w:t>
      </w:r>
      <w:proofErr w:type="gramEnd"/>
      <w:r w:rsidRPr="00744EE0">
        <w:rPr>
          <w:rFonts w:hint="eastAsia"/>
        </w:rPr>
        <w:t>位手持剑的乘客，参加了登船战斗并击败了海盗，但他没有到达航程的终点。巴罗安全地返回了英格兰，在那个时候，王朝和宗教局势已经改变。他因此获得了亨利·卢卡斯创建的数学讲座，卢卡斯留下了钱给剑桥大学三一学院。当时正在学习几何学的巴罗开始在那里授课。牛顿当时是二年级学生，显然参加了这些讲座。巴罗的讲座后来被出版，莱布尼茨在</w:t>
      </w:r>
      <w:r w:rsidRPr="00744EE0">
        <w:rPr>
          <w:rFonts w:hint="eastAsia"/>
        </w:rPr>
        <w:t>1673</w:t>
      </w:r>
      <w:r w:rsidRPr="00744EE0">
        <w:rPr>
          <w:rFonts w:hint="eastAsia"/>
        </w:rPr>
        <w:t>年购买了他的一本书。不过，莱布尼茨后来说他很少看到一个人或一本书，他不能从中获得一些用处，但他把巴罗的书放在书架上，没有读过。</w:t>
      </w:r>
    </w:p>
    <w:p w14:paraId="0C00CBD7" w14:textId="77777777" w:rsidR="00744EE0" w:rsidRDefault="00744EE0" w:rsidP="00D928B4">
      <w:pPr>
        <w:ind w:firstLine="480"/>
      </w:pPr>
      <w:r w:rsidRPr="00744EE0">
        <w:rPr>
          <w:rFonts w:hint="eastAsia"/>
        </w:rPr>
        <w:t>巴罗的讲座内容是什么？</w:t>
      </w:r>
      <w:r w:rsidRPr="00744EE0">
        <w:rPr>
          <w:rFonts w:hint="eastAsia"/>
        </w:rPr>
        <w:t xml:space="preserve"> </w:t>
      </w:r>
      <w:proofErr w:type="spellStart"/>
      <w:r w:rsidRPr="00744EE0">
        <w:rPr>
          <w:rFonts w:hint="eastAsia"/>
        </w:rPr>
        <w:t>Bourbaki</w:t>
      </w:r>
      <w:proofErr w:type="spellEnd"/>
      <w:r w:rsidRPr="00744EE0">
        <w:rPr>
          <w:rFonts w:hint="eastAsia"/>
        </w:rPr>
        <w:t xml:space="preserve"> </w:t>
      </w:r>
      <w:r w:rsidRPr="00744EE0">
        <w:rPr>
          <w:rFonts w:hint="eastAsia"/>
        </w:rPr>
        <w:t>写道，他的书中有一百页文本，其中有大约</w:t>
      </w:r>
      <w:r w:rsidRPr="00744EE0">
        <w:rPr>
          <w:rFonts w:hint="eastAsia"/>
        </w:rPr>
        <w:t xml:space="preserve"> 180 </w:t>
      </w:r>
      <w:r w:rsidRPr="00744EE0">
        <w:rPr>
          <w:rFonts w:hint="eastAsia"/>
        </w:rPr>
        <w:t>幅图画（</w:t>
      </w:r>
      <w:r w:rsidRPr="00744EE0">
        <w:rPr>
          <w:rFonts w:hint="eastAsia"/>
        </w:rPr>
        <w:t>16</w:t>
      </w:r>
      <w:r w:rsidRPr="00744EE0">
        <w:rPr>
          <w:rFonts w:hint="eastAsia"/>
        </w:rPr>
        <w:t>）。</w:t>
      </w:r>
      <w:r w:rsidRPr="00744EE0">
        <w:rPr>
          <w:rFonts w:hint="eastAsia"/>
        </w:rPr>
        <w:t xml:space="preserve"> </w:t>
      </w:r>
      <w:r w:rsidRPr="00744EE0">
        <w:rPr>
          <w:rFonts w:hint="eastAsia"/>
        </w:rPr>
        <w:t>（关于</w:t>
      </w:r>
      <w:r w:rsidRPr="00744EE0">
        <w:rPr>
          <w:rFonts w:hint="eastAsia"/>
        </w:rPr>
        <w:t xml:space="preserve"> </w:t>
      </w:r>
      <w:proofErr w:type="spellStart"/>
      <w:r w:rsidRPr="00744EE0">
        <w:rPr>
          <w:rFonts w:hint="eastAsia"/>
        </w:rPr>
        <w:t>Bourbaki</w:t>
      </w:r>
      <w:proofErr w:type="spellEnd"/>
      <w:r w:rsidRPr="00744EE0">
        <w:rPr>
          <w:rFonts w:hint="eastAsia"/>
        </w:rPr>
        <w:t xml:space="preserve"> </w:t>
      </w:r>
      <w:r w:rsidRPr="00744EE0">
        <w:rPr>
          <w:rFonts w:hint="eastAsia"/>
        </w:rPr>
        <w:t>的书，可以说在一千页中没有一幅图画，这一点</w:t>
      </w:r>
      <w:proofErr w:type="gramStart"/>
      <w:r w:rsidRPr="00744EE0">
        <w:rPr>
          <w:rFonts w:hint="eastAsia"/>
        </w:rPr>
        <w:t>一点</w:t>
      </w:r>
      <w:proofErr w:type="gramEnd"/>
      <w:r w:rsidRPr="00744EE0">
        <w:rPr>
          <w:rFonts w:hint="eastAsia"/>
        </w:rPr>
        <w:t>也不清楚哪一个更糟糕。）由于这些图画的丰富，根据</w:t>
      </w:r>
      <w:r w:rsidRPr="00744EE0">
        <w:rPr>
          <w:rFonts w:hint="eastAsia"/>
        </w:rPr>
        <w:t xml:space="preserve"> </w:t>
      </w:r>
      <w:proofErr w:type="spellStart"/>
      <w:r w:rsidRPr="00744EE0">
        <w:rPr>
          <w:rFonts w:hint="eastAsia"/>
        </w:rPr>
        <w:t>Bourbaki</w:t>
      </w:r>
      <w:proofErr w:type="spellEnd"/>
      <w:r w:rsidRPr="00744EE0">
        <w:rPr>
          <w:rFonts w:hint="eastAsia"/>
        </w:rPr>
        <w:t xml:space="preserve"> </w:t>
      </w:r>
      <w:r w:rsidRPr="00744EE0">
        <w:rPr>
          <w:rFonts w:hint="eastAsia"/>
        </w:rPr>
        <w:t>的看法，没有人注意到这本书的内容，因为它的所有内容都在几何丰富性中找到。在这本书中，没有引入新的术语或思想，也没有函数或导数。它主要致力于一个原则的发展，从这个原则中得出了许多结果。这个原则是关于切线问题和面积问题之间的对偶关系。</w:t>
      </w:r>
      <w:r w:rsidRPr="00744EE0">
        <w:rPr>
          <w:rFonts w:hint="eastAsia"/>
        </w:rPr>
        <w:t xml:space="preserve"> *</w:t>
      </w:r>
    </w:p>
    <w:p w14:paraId="65D350E9" w14:textId="1598AB2F" w:rsidR="00744EE0" w:rsidRDefault="00744EE0" w:rsidP="00D928B4">
      <w:pPr>
        <w:ind w:firstLine="480"/>
      </w:pPr>
      <w:r w:rsidRPr="00744EE0">
        <w:rPr>
          <w:rFonts w:hint="eastAsia"/>
        </w:rPr>
        <w:t>这种对偶关系使我们能够在解决了一些切线问题之后（我们知道如何画曲线的切线或计算切线、法线等），解决这个曲线所回答的相应的面积问题。在对偶问题中，问题是关于另一条曲线下面积的问题，这可以从第一条曲线中几</w:t>
      </w:r>
      <w:r w:rsidRPr="00744EE0">
        <w:rPr>
          <w:rFonts w:hint="eastAsia"/>
        </w:rPr>
        <w:lastRenderedPageBreak/>
        <w:t>何地得到。因此，这本书实际上是致力于牛顿</w:t>
      </w:r>
      <w:r w:rsidRPr="00744EE0">
        <w:rPr>
          <w:rFonts w:hint="eastAsia"/>
        </w:rPr>
        <w:t xml:space="preserve"> - </w:t>
      </w:r>
      <w:r w:rsidRPr="00744EE0">
        <w:rPr>
          <w:rFonts w:hint="eastAsia"/>
        </w:rPr>
        <w:t>莱布尼兹公式，巴罗不可能知道这个公式，因为这发生在他们的第一次出版之前二十年。巴罗也从这个原则中得出了一些结果。其中一些走得很远。如果我们仔细观察，我们可以发现两个主要的这种结果：一方面，一个确定积分中变量变换的公式，另一方面是分离变量的普通微分方程的积分。最后，在积分中变量的定理上，巴罗补充说，不幸的是，他发现这个事实很晚，如果他早些知道，之前的大部分文本都可以简化。但是因为巴罗还有许多其他事情要做，他没有在文本中进行这些更改。</w:t>
      </w:r>
    </w:p>
    <w:p w14:paraId="60AA1F16" w14:textId="77777777" w:rsidR="00744EE0" w:rsidRDefault="00744EE0" w:rsidP="00D928B4">
      <w:pPr>
        <w:ind w:firstLine="480"/>
      </w:pPr>
      <w:r w:rsidRPr="00744EE0">
        <w:rPr>
          <w:rFonts w:hint="eastAsia"/>
        </w:rPr>
        <w:t>巴罗的著作（</w:t>
      </w:r>
      <w:r w:rsidRPr="00744EE0">
        <w:rPr>
          <w:rFonts w:hint="eastAsia"/>
        </w:rPr>
        <w:t>17</w:t>
      </w:r>
      <w:r w:rsidRPr="00744EE0">
        <w:rPr>
          <w:rFonts w:hint="eastAsia"/>
        </w:rPr>
        <w:t>）实际上很难阅读，不无道理的是，布尔巴基说如果不分析这</w:t>
      </w:r>
      <w:r w:rsidRPr="00744EE0">
        <w:rPr>
          <w:rFonts w:hint="eastAsia"/>
        </w:rPr>
        <w:t>180</w:t>
      </w:r>
      <w:r w:rsidRPr="00744EE0">
        <w:rPr>
          <w:rFonts w:hint="eastAsia"/>
        </w:rPr>
        <w:t>幅图，就不可能理解其中的任何内容。但</w:t>
      </w:r>
      <w:proofErr w:type="gramStart"/>
      <w:r w:rsidRPr="00744EE0">
        <w:rPr>
          <w:rFonts w:hint="eastAsia"/>
        </w:rPr>
        <w:t>牛顿参加</w:t>
      </w:r>
      <w:proofErr w:type="gramEnd"/>
      <w:r w:rsidRPr="00744EE0">
        <w:rPr>
          <w:rFonts w:hint="eastAsia"/>
        </w:rPr>
        <w:t>了巴罗的讲座，因此他理解了一切，并完全理解了这本书的内容。在许多情况下，他甚至简化和改进了展示方式，关于这一点，极为认真的巴罗在适当的参考文献中告知了读者。但牛顿的这种帮助并没有触及主要问题——牛顿－莱布尼茨公式和分离变量方程的解。这是巴罗自己的贡献，牛顿从未声称这些发现是他的。</w:t>
      </w:r>
    </w:p>
    <w:p w14:paraId="1CEBE6C5" w14:textId="797780A8" w:rsidR="00744EE0" w:rsidRDefault="00744EE0" w:rsidP="00D928B4">
      <w:pPr>
        <w:ind w:firstLine="480"/>
      </w:pPr>
      <w:r w:rsidRPr="00744EE0">
        <w:rPr>
          <w:rFonts w:hint="eastAsia"/>
        </w:rPr>
        <w:t>巴罗注意到这样一个才华横溢的学生，他在</w:t>
      </w:r>
      <w:r w:rsidRPr="00744EE0">
        <w:rPr>
          <w:rFonts w:hint="eastAsia"/>
        </w:rPr>
        <w:t>27</w:t>
      </w:r>
      <w:r w:rsidRPr="00744EE0">
        <w:rPr>
          <w:rFonts w:hint="eastAsia"/>
        </w:rPr>
        <w:t>岁时已经在望远镜、光学和几何方面做出了一些深刻的发现，认为他已经太老（他当时</w:t>
      </w:r>
      <w:r w:rsidRPr="00744EE0">
        <w:rPr>
          <w:rFonts w:hint="eastAsia"/>
        </w:rPr>
        <w:t>39</w:t>
      </w:r>
      <w:r w:rsidRPr="00744EE0">
        <w:rPr>
          <w:rFonts w:hint="eastAsia"/>
        </w:rPr>
        <w:t>岁）不能担任教授职位了，并决定转向意识形态工作，因此将椅子让给了牛顿。后来他遇到了很大的困难。事实上，巴罗是一名神职人员，只有因为这个原因他才能保持教授职位。在那个遥远的时代，没有发誓是不可能保持教授职位的。牛顿不想发誓（尽管他被承诺成为教堂院长）。因此，牛顿在剑桥的教授职位不能超过七年。但巴罗是一个有影响力的人，在离开剑桥后成为了伦敦的宫廷传道人。因此，他能够获得国王的特别许可，将牛顿作为例外留在剑桥担任教授，并在那里进行了非常有成效的活动。</w:t>
      </w:r>
    </w:p>
    <w:p w14:paraId="705DF5BD" w14:textId="6CFFBD7F" w:rsidR="00744EE0" w:rsidRDefault="00744EE0" w:rsidP="00744EE0">
      <w:pPr>
        <w:pStyle w:val="2"/>
        <w:numPr>
          <w:ilvl w:val="0"/>
          <w:numId w:val="16"/>
        </w:numPr>
      </w:pPr>
      <w:bookmarkStart w:id="12" w:name="_Toc130599485"/>
      <w:r>
        <w:rPr>
          <w:rFonts w:hint="eastAsia"/>
        </w:rPr>
        <w:lastRenderedPageBreak/>
        <w:t>泰勒级数</w:t>
      </w:r>
      <w:bookmarkEnd w:id="12"/>
    </w:p>
    <w:p w14:paraId="5FA936CA" w14:textId="77777777" w:rsidR="00744EE0" w:rsidRDefault="00744EE0" w:rsidP="00744EE0">
      <w:pPr>
        <w:ind w:firstLine="480"/>
      </w:pPr>
    </w:p>
    <w:p w14:paraId="18D027A9" w14:textId="77777777" w:rsidR="00744EE0" w:rsidRDefault="00744EE0" w:rsidP="00744EE0">
      <w:pPr>
        <w:ind w:firstLine="480"/>
      </w:pPr>
      <w:r>
        <w:rPr>
          <w:rFonts w:hint="eastAsia"/>
        </w:rPr>
        <w:t>阿基米德已经遇到了积分，帕斯卡和费马则遇到了微分；这些操作之间的联系已经为巴罗所知。牛顿在分析学中做了什么？他的主要数学发现是什么？牛顿发明了泰勒级数，这是分析的主要工具。</w:t>
      </w:r>
    </w:p>
    <w:p w14:paraId="788F9BEC" w14:textId="048E3984" w:rsidR="00744EE0" w:rsidRDefault="00744EE0" w:rsidP="00744EE0">
      <w:pPr>
        <w:ind w:firstLine="480"/>
      </w:pPr>
      <w:r>
        <w:rPr>
          <w:rFonts w:hint="eastAsia"/>
        </w:rPr>
        <w:t>当然，这里可能会有一些困惑，因为泰勒是牛顿的学生，他的相应论文的日期是</w:t>
      </w:r>
      <w:r>
        <w:rPr>
          <w:rFonts w:hint="eastAsia"/>
        </w:rPr>
        <w:t>1715</w:t>
      </w:r>
      <w:r>
        <w:rPr>
          <w:rFonts w:hint="eastAsia"/>
        </w:rPr>
        <w:t>年。我们甚至可以说，牛顿的工作中根本没有泰勒级数。这是真的，但只是部分真的。以下是实际发生的事情。首先，牛顿找到了所有基本函数的展开式</w:t>
      </w:r>
      <w:r>
        <w:rPr>
          <w:rFonts w:hint="eastAsia"/>
        </w:rPr>
        <w:t xml:space="preserve"> - </w:t>
      </w:r>
      <w:r>
        <w:rPr>
          <w:rFonts w:hint="eastAsia"/>
        </w:rPr>
        <w:t>正弦、指数、对数等等</w:t>
      </w:r>
      <w:r>
        <w:rPr>
          <w:rFonts w:hint="eastAsia"/>
        </w:rPr>
        <w:t xml:space="preserve"> - </w:t>
      </w:r>
      <w:r>
        <w:rPr>
          <w:rFonts w:hint="eastAsia"/>
        </w:rPr>
        <w:t>并用泰勒级数验证了所有出现在分析中的函数都可以用幂级数展开。他写出了这些级数</w:t>
      </w:r>
      <w:r>
        <w:rPr>
          <w:rFonts w:hint="eastAsia"/>
        </w:rPr>
        <w:t xml:space="preserve"> - </w:t>
      </w:r>
      <w:r>
        <w:rPr>
          <w:rFonts w:hint="eastAsia"/>
        </w:rPr>
        <w:t>其中一个被称为牛顿的二项式公式（当然，这个公式中的指数不必是自然数）</w:t>
      </w:r>
      <w:r>
        <w:rPr>
          <w:rFonts w:hint="eastAsia"/>
        </w:rPr>
        <w:t xml:space="preserve"> - </w:t>
      </w:r>
      <w:r>
        <w:rPr>
          <w:rFonts w:hint="eastAsia"/>
        </w:rPr>
        <w:t>并经常使用它们。牛顿正确地假设，在分析中所有的计算都需要通过幂级数展开而不是通过重复微分来完成。（例如，他使用泰勒公式来计算导数，而不是使用导数来展开函数</w:t>
      </w:r>
      <w:r>
        <w:rPr>
          <w:rFonts w:hint="eastAsia"/>
        </w:rPr>
        <w:t xml:space="preserve"> - </w:t>
      </w:r>
      <w:r>
        <w:rPr>
          <w:rFonts w:hint="eastAsia"/>
        </w:rPr>
        <w:t>在分析教学中，这种观点不幸地被莱布尼茨的无穷小笨拙的机器所取代。）牛顿在有限差分微积分中推导出了类似于泰勒级数的公式</w:t>
      </w:r>
      <w:r>
        <w:rPr>
          <w:rFonts w:hint="eastAsia"/>
        </w:rPr>
        <w:t xml:space="preserve"> - </w:t>
      </w:r>
      <w:r>
        <w:rPr>
          <w:rFonts w:hint="eastAsia"/>
        </w:rPr>
        <w:t>牛顿公式</w:t>
      </w:r>
      <w:r>
        <w:rPr>
          <w:rFonts w:hint="eastAsia"/>
        </w:rPr>
        <w:t xml:space="preserve"> - </w:t>
      </w:r>
      <w:r>
        <w:rPr>
          <w:rFonts w:hint="eastAsia"/>
        </w:rPr>
        <w:t>最后他在一般形式中得到了泰勒公式，只是那些阶乘应该在那里的系数没有明确写出。</w:t>
      </w:r>
    </w:p>
    <w:p w14:paraId="5F413C7E" w14:textId="59F38BF1" w:rsidR="00744EE0" w:rsidRDefault="00744EE0" w:rsidP="00744EE0">
      <w:pPr>
        <w:ind w:firstLine="480"/>
      </w:pPr>
      <w:proofErr w:type="gramStart"/>
      <w:r w:rsidRPr="00744EE0">
        <w:rPr>
          <w:rFonts w:hint="eastAsia"/>
        </w:rPr>
        <w:t>牛顿本</w:t>
      </w:r>
      <w:proofErr w:type="gramEnd"/>
      <w:r w:rsidRPr="00744EE0">
        <w:rPr>
          <w:rFonts w:hint="eastAsia"/>
        </w:rPr>
        <w:t>可以说明这些系数应该是多少（他在有限差分公式中使用了阶乘），但他认为这并不必要。他可能有心理上的原因。事实上，对于牛顿来说，数量不是抽象的数字，它们具有一定的物理存在。但是，泰勒公式中的所有量</w:t>
      </w:r>
      <w:proofErr w:type="spellStart"/>
      <w:r w:rsidRPr="00744EE0">
        <w:rPr>
          <w:rFonts w:hint="eastAsia"/>
        </w:rPr>
        <w:t>hn</w:t>
      </w:r>
      <w:proofErr w:type="spellEnd"/>
      <w:r w:rsidRPr="00744EE0">
        <w:rPr>
          <w:rFonts w:hint="eastAsia"/>
        </w:rPr>
        <w:t>都具有不同的维度，为了使一切有序，每个量前都应该有一个适当维度的系数。但是，在不同的单位制下，系数也会不同。当时没有唯一的单位制；计量单位从一个国家到另一个国家甚至从一个县到另一个县都会改变。因此，</w:t>
      </w:r>
      <w:r w:rsidRPr="00744EE0">
        <w:rPr>
          <w:rFonts w:hint="eastAsia"/>
        </w:rPr>
        <w:lastRenderedPageBreak/>
        <w:t>人们更愿意在规律陈述中不声明维度系数，而是仅讲述比例关系，例如胡克定律：“伸长量与力成比例”。如果泰勒公式也以这种无量纲形式书写，则阶乘将消失，我们发现函数增量中的项与</w:t>
      </w:r>
      <w:r w:rsidRPr="00744EE0">
        <w:rPr>
          <w:rFonts w:hint="eastAsia"/>
        </w:rPr>
        <w:t>n</w:t>
      </w:r>
      <w:r w:rsidRPr="00744EE0">
        <w:rPr>
          <w:rFonts w:hint="eastAsia"/>
        </w:rPr>
        <w:t>阶导数和自变量增量的</w:t>
      </w:r>
      <w:r w:rsidRPr="00744EE0">
        <w:rPr>
          <w:rFonts w:hint="eastAsia"/>
        </w:rPr>
        <w:t>n</w:t>
      </w:r>
      <w:r w:rsidRPr="00744EE0">
        <w:rPr>
          <w:rFonts w:hint="eastAsia"/>
        </w:rPr>
        <w:t>次</w:t>
      </w:r>
      <w:proofErr w:type="gramStart"/>
      <w:r w:rsidRPr="00744EE0">
        <w:rPr>
          <w:rFonts w:hint="eastAsia"/>
        </w:rPr>
        <w:t>幂</w:t>
      </w:r>
      <w:proofErr w:type="gramEnd"/>
      <w:r w:rsidRPr="00744EE0">
        <w:rPr>
          <w:rFonts w:hint="eastAsia"/>
        </w:rPr>
        <w:t>成正比。此后，可以找到每个比例系数，具体取决于所使用的单位。</w:t>
      </w:r>
    </w:p>
    <w:p w14:paraId="6F4C8154" w14:textId="056620EB" w:rsidR="00744EE0" w:rsidRDefault="00744EE0" w:rsidP="00744EE0">
      <w:pPr>
        <w:ind w:firstLine="480"/>
      </w:pPr>
      <w:r w:rsidRPr="00744EE0">
        <w:rPr>
          <w:rFonts w:hint="eastAsia"/>
        </w:rPr>
        <w:t>在有限差分微积分中的牛顿公式中，阶乘系数明确写出，因为在这种情况下，测量单位由格点步长的选择固定。莱布尼茨用于高阶导数的笨拙符号在这里很方便，因为它自动考虑了维度，所以公式在任何单位制下都看起来相同。</w:t>
      </w:r>
      <w:proofErr w:type="gramStart"/>
      <w:r w:rsidRPr="00744EE0">
        <w:rPr>
          <w:rFonts w:hint="eastAsia"/>
        </w:rPr>
        <w:t>牛顿没有</w:t>
      </w:r>
      <w:proofErr w:type="gramEnd"/>
      <w:r w:rsidRPr="00744EE0">
        <w:rPr>
          <w:rFonts w:hint="eastAsia"/>
        </w:rPr>
        <w:t>在分析领域发表他的发现。他只是告诉莱布尼茨，他能够在“四分之一小时内比较任何图形的面积”。我不知道现在的一年级学生是否能达到这种分析的掌握水平。</w:t>
      </w:r>
    </w:p>
    <w:p w14:paraId="3A0988C0" w14:textId="436D3F40" w:rsidR="00744EE0" w:rsidRDefault="00744EE0" w:rsidP="00744EE0">
      <w:pPr>
        <w:pStyle w:val="2"/>
        <w:numPr>
          <w:ilvl w:val="0"/>
          <w:numId w:val="16"/>
        </w:numPr>
      </w:pPr>
      <w:bookmarkStart w:id="13" w:name="_Toc130599486"/>
      <w:proofErr w:type="gramStart"/>
      <w:r>
        <w:rPr>
          <w:rFonts w:hint="eastAsia"/>
        </w:rPr>
        <w:t>莱</w:t>
      </w:r>
      <w:proofErr w:type="gramEnd"/>
      <w:r>
        <w:rPr>
          <w:rFonts w:hint="eastAsia"/>
        </w:rPr>
        <w:t>布尼兹</w:t>
      </w:r>
      <w:bookmarkEnd w:id="13"/>
    </w:p>
    <w:p w14:paraId="59601DBA" w14:textId="286ACFAA" w:rsidR="00744EE0" w:rsidRDefault="00744EE0" w:rsidP="00744EE0">
      <w:pPr>
        <w:ind w:firstLine="480"/>
      </w:pPr>
      <w:r>
        <w:rPr>
          <w:rFonts w:hint="eastAsia"/>
        </w:rPr>
        <w:t>当谈到分析学的历史时，不得不提到牛顿和莱布尼茨之间的竞争。</w:t>
      </w:r>
      <w:proofErr w:type="gramStart"/>
      <w:r>
        <w:rPr>
          <w:rFonts w:hint="eastAsia"/>
        </w:rPr>
        <w:t>牛顿非常</w:t>
      </w:r>
      <w:proofErr w:type="gramEnd"/>
      <w:r>
        <w:rPr>
          <w:rFonts w:hint="eastAsia"/>
        </w:rPr>
        <w:t>关注优先权问题。早些时候，他曾陈述过以下原则：每个人都必须在某一天做出选择，要么不出版任何东西，要么将自己的一生都投入到争夺优先权的斗争中。牛顿显然也在这方面做出了决定，同时选择了这两种策略：他几乎没有发表过任何东西，而且一直在为争夺优先权而奋斗。</w:t>
      </w:r>
    </w:p>
    <w:p w14:paraId="482C741A" w14:textId="24AD754A" w:rsidR="00744EE0" w:rsidRDefault="00744EE0" w:rsidP="00744EE0">
      <w:pPr>
        <w:ind w:firstLine="480"/>
      </w:pPr>
      <w:r>
        <w:rPr>
          <w:rFonts w:hint="eastAsia"/>
        </w:rPr>
        <w:t>至于分析学的发明，这里的第一篇出版物归功于莱布尼茨，他说他独立于巴罗和</w:t>
      </w:r>
      <w:proofErr w:type="gramStart"/>
      <w:r>
        <w:rPr>
          <w:rFonts w:hint="eastAsia"/>
        </w:rPr>
        <w:t>牛顿发展</w:t>
      </w:r>
      <w:proofErr w:type="gramEnd"/>
      <w:r>
        <w:rPr>
          <w:rFonts w:hint="eastAsia"/>
        </w:rPr>
        <w:t>了他的微积分和积分学。然而，对此进行的讨论激烈到结果认为最好不要争夺优先权，而不是继续进行这样的讨论。</w:t>
      </w:r>
    </w:p>
    <w:p w14:paraId="762ECC63" w14:textId="1D99980C" w:rsidR="00744EE0" w:rsidRDefault="00744EE0" w:rsidP="00744EE0">
      <w:pPr>
        <w:ind w:firstLine="480"/>
      </w:pPr>
      <w:r>
        <w:rPr>
          <w:rFonts w:hint="eastAsia"/>
        </w:rPr>
        <w:t>戈特弗里德·威廉·莱布尼茨（</w:t>
      </w:r>
      <w:r>
        <w:rPr>
          <w:rFonts w:hint="eastAsia"/>
        </w:rPr>
        <w:t>1646-1716</w:t>
      </w:r>
      <w:r>
        <w:rPr>
          <w:rFonts w:hint="eastAsia"/>
        </w:rPr>
        <w:t>）是一位大选侯（</w:t>
      </w:r>
      <w:proofErr w:type="spellStart"/>
      <w:r>
        <w:rPr>
          <w:rFonts w:hint="eastAsia"/>
        </w:rPr>
        <w:t>Kurfiirst</w:t>
      </w:r>
      <w:proofErr w:type="spellEnd"/>
      <w:r>
        <w:rPr>
          <w:rFonts w:hint="eastAsia"/>
        </w:rPr>
        <w:t>）的外交官，他于</w:t>
      </w:r>
      <w:r>
        <w:rPr>
          <w:rFonts w:hint="eastAsia"/>
        </w:rPr>
        <w:t>1672</w:t>
      </w:r>
      <w:r>
        <w:rPr>
          <w:rFonts w:hint="eastAsia"/>
        </w:rPr>
        <w:t>年在非常困难的条件下被派往巴黎。当时，法国已经是一个统一</w:t>
      </w:r>
      <w:r>
        <w:rPr>
          <w:rFonts w:hint="eastAsia"/>
        </w:rPr>
        <w:lastRenderedPageBreak/>
        <w:t>的绝对权力，由路易十四掌权，他在军事上非常强大，但德国却分裂，无法以任何方式</w:t>
      </w:r>
      <w:proofErr w:type="gramStart"/>
      <w:r>
        <w:rPr>
          <w:rFonts w:hint="eastAsia"/>
        </w:rPr>
        <w:t>对抗路</w:t>
      </w:r>
      <w:proofErr w:type="gramEnd"/>
      <w:r>
        <w:rPr>
          <w:rFonts w:hint="eastAsia"/>
        </w:rPr>
        <w:t>易十四的军事力量，其骑兵可以在一天内覆盖整个德国。德国人非常害怕这一点，希望找到一些出路。莱布尼茨凭借他固有的外交能力，设计出了一种解救德国免受法国入侵的方法，并被派往巴黎执行这个计划。莱布尼茨的方法如下：他希望向路易十四推销征服埃及的计划。莱布尼茨制定了一个适当的计划，并实际提交给了法国政府。法国政府执行了这个项目，但只是在拿破仑时代才实现，但这个想法可以追溯到莱布尼茨。</w:t>
      </w:r>
    </w:p>
    <w:p w14:paraId="51205AE8" w14:textId="2D796B21" w:rsidR="00744EE0" w:rsidRDefault="00744EE0" w:rsidP="00744EE0">
      <w:pPr>
        <w:ind w:firstLine="480"/>
      </w:pPr>
      <w:r>
        <w:rPr>
          <w:rFonts w:hint="eastAsia"/>
        </w:rPr>
        <w:t>尽管路易十四没有执行莱布尼茨的计划，但巴黎之行并不是徒劳的。莱布尼茨认识了那里的惠更斯。惠更斯是一位荷兰科学家，但在</w:t>
      </w:r>
      <w:r>
        <w:rPr>
          <w:rFonts w:hint="eastAsia"/>
        </w:rPr>
        <w:t>1666</w:t>
      </w:r>
      <w:r>
        <w:rPr>
          <w:rFonts w:hint="eastAsia"/>
        </w:rPr>
        <w:t>年被邀请到法国担任学院的首任主席。后来，在废除纳恩特诏令和恢复宗教信仰迫害后，他决定返回荷兰。从惠更斯那里，莱布尼茨了解到了一些非常有趣的数学论文。莱布尼茨早就对数学感兴趣，因为他总是对任何一般的事物感兴趣，并有各种各样的一般想法。</w:t>
      </w:r>
    </w:p>
    <w:p w14:paraId="260FA343" w14:textId="3468A269" w:rsidR="00744EE0" w:rsidRDefault="00F21E97" w:rsidP="00744EE0">
      <w:pPr>
        <w:ind w:firstLine="480"/>
      </w:pPr>
      <w:r w:rsidRPr="00F21E97">
        <w:rPr>
          <w:rFonts w:hint="eastAsia"/>
        </w:rPr>
        <w:t>例如，他认为有必要联合所有宗教，如果不是所有宗教，那么至少是所有基督教宗教，如果</w:t>
      </w:r>
      <w:proofErr w:type="gramStart"/>
      <w:r w:rsidRPr="00F21E97">
        <w:rPr>
          <w:rFonts w:hint="eastAsia"/>
        </w:rPr>
        <w:t>东正教徒不同意</w:t>
      </w:r>
      <w:proofErr w:type="gramEnd"/>
      <w:r w:rsidRPr="00F21E97">
        <w:rPr>
          <w:rFonts w:hint="eastAsia"/>
        </w:rPr>
        <w:t>，那么至少天主教、新教同意，如果这是不可能的，那么至少联合所有新教徒。确实，这并不成功，尽管他尽了全力。同样地，莱布尼兹认为有必要发现所谓的特征，一种普遍的东西，将科学中的一切统一起来，并包含所有问题的答案。他还设计了所有可能的通用方法，以便立即解决所有问题。例如，他制造了帕斯卡计算机（与帕斯卡的算术计算器相比，莱布尼兹的算术计算器使得可以进行平方根计算）。算术计算器本身没有保存下来，但有证据表明莱布尼兹曾访问英国，向英国科学家展示了他的工作（胡克立即改进了他的结构）。因此，莱布尼兹非常喜欢数学，他希望将所有</w:t>
      </w:r>
      <w:r w:rsidRPr="00F21E97">
        <w:rPr>
          <w:rFonts w:hint="eastAsia"/>
        </w:rPr>
        <w:lastRenderedPageBreak/>
        <w:t>数学方法统一起来，而惠更斯建议他研究帕斯卡。从帕斯卡的继承人那里，莱布尼兹获得了他的信件和笔记（后来失落了），并在帕斯卡的论文中找到了一幅描绘着著名的微分三角形的图画（图</w:t>
      </w:r>
      <w:r w:rsidRPr="00F21E97">
        <w:rPr>
          <w:rFonts w:hint="eastAsia"/>
        </w:rPr>
        <w:t>8</w:t>
      </w:r>
      <w:r w:rsidRPr="00F21E97">
        <w:rPr>
          <w:rFonts w:hint="eastAsia"/>
        </w:rPr>
        <w:t>）。</w:t>
      </w:r>
    </w:p>
    <w:p w14:paraId="2D2B6D96" w14:textId="0AB13BD7" w:rsidR="00F21E97" w:rsidRDefault="00F21E97" w:rsidP="00744EE0">
      <w:pPr>
        <w:ind w:firstLine="480"/>
      </w:pPr>
      <w:r>
        <w:rPr>
          <w:noProof/>
        </w:rPr>
        <w:drawing>
          <wp:inline distT="0" distB="0" distL="0" distR="0" wp14:anchorId="6F43B39B" wp14:editId="2DDCCD00">
            <wp:extent cx="2222696" cy="251545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24197" cy="2517151"/>
                    </a:xfrm>
                    <a:prstGeom prst="rect">
                      <a:avLst/>
                    </a:prstGeom>
                  </pic:spPr>
                </pic:pic>
              </a:graphicData>
            </a:graphic>
          </wp:inline>
        </w:drawing>
      </w:r>
    </w:p>
    <w:p w14:paraId="30D14532" w14:textId="77777777" w:rsidR="00F21E97" w:rsidRDefault="00F21E97" w:rsidP="00F21E97">
      <w:pPr>
        <w:ind w:firstLine="480"/>
      </w:pPr>
      <w:r>
        <w:rPr>
          <w:rFonts w:hint="eastAsia"/>
        </w:rPr>
        <w:t>当时，笛卡尔、费马和帕斯卡能够分辨多项式，并知道如何画出所有程度的抛物线切线，基本的无穷小三角形已经明确地出现在帕斯卡的作品中。在其他几何学家的作品中，如惠更斯和巴罗，也出现了许多与给定曲线相关的对象。例如，在图</w:t>
      </w:r>
      <w:r>
        <w:rPr>
          <w:rFonts w:hint="eastAsia"/>
        </w:rPr>
        <w:t>8</w:t>
      </w:r>
      <w:r>
        <w:rPr>
          <w:rFonts w:hint="eastAsia"/>
        </w:rPr>
        <w:t>中有以下数量：横坐标、纵坐标、切线（从横坐标轴到接触点的切线段）、切线斜率、曲线图形面积、副切线、法线、副法线等。通常所有这些对象都被分开考虑。例如，巴罗通过在新平面上绘制新曲线，导出了副法线和副切线之间的关系。而莱布尼兹则凭借他的普遍性倾向，决定将所有这些与给定曲线相关并在与给定曲线的关系中具有某些功能的量都以同样的方式考虑。为此，他引入了一个术语，用于表示与给定曲线相关的任何量，并且在与给定曲线的关系中具有某些功能——函数。函数的例子包括图</w:t>
      </w:r>
      <w:r>
        <w:rPr>
          <w:rFonts w:hint="eastAsia"/>
        </w:rPr>
        <w:t>8</w:t>
      </w:r>
      <w:r>
        <w:rPr>
          <w:rFonts w:hint="eastAsia"/>
        </w:rPr>
        <w:t>中出现的所有量，例如横坐标、纵坐标、副法线、副切线等。</w:t>
      </w:r>
    </w:p>
    <w:p w14:paraId="675865B4" w14:textId="77777777" w:rsidR="00F21E97" w:rsidRDefault="00F21E97" w:rsidP="00F21E97">
      <w:pPr>
        <w:ind w:firstLine="480"/>
      </w:pPr>
    </w:p>
    <w:p w14:paraId="4C515B7B" w14:textId="28698879" w:rsidR="00F21E97" w:rsidRDefault="00F21E97" w:rsidP="00F21E97">
      <w:pPr>
        <w:ind w:firstLine="480"/>
      </w:pPr>
      <w:r>
        <w:rPr>
          <w:rFonts w:hint="eastAsia"/>
        </w:rPr>
        <w:lastRenderedPageBreak/>
        <w:t>因此，根据莱布尼兹的观点，许多函数与曲线相关联。</w:t>
      </w:r>
      <w:proofErr w:type="gramStart"/>
      <w:r>
        <w:rPr>
          <w:rFonts w:hint="eastAsia"/>
        </w:rPr>
        <w:t>牛顿则</w:t>
      </w:r>
      <w:proofErr w:type="gramEnd"/>
      <w:r>
        <w:rPr>
          <w:rFonts w:hint="eastAsia"/>
        </w:rPr>
        <w:t>有另一个术语——流数，表示流动量、可变量，因此与运动相关。基于帕斯卡的研究和他自己的论点，莱布尼兹相当迅速地发展了形式分析，以一种特别适合向不理解它的人教授分析的形式呈现</w:t>
      </w:r>
      <w:proofErr w:type="gramStart"/>
      <w:r>
        <w:rPr>
          <w:rFonts w:hint="eastAsia"/>
        </w:rPr>
        <w:t>给永远</w:t>
      </w:r>
      <w:proofErr w:type="gramEnd"/>
      <w:r>
        <w:rPr>
          <w:rFonts w:hint="eastAsia"/>
        </w:rPr>
        <w:t>不会理解它的人们。莱布尼兹写道：“一个贫乏的头脑，具有附带的优势，可以击败最好的头脑，就像一个孩子可以用尺子画出一条比最伟大的大师手绘还要好的线一样”（</w:t>
      </w:r>
      <w:proofErr w:type="spellStart"/>
      <w:r>
        <w:rPr>
          <w:rFonts w:hint="eastAsia"/>
        </w:rPr>
        <w:t>Guhrauer</w:t>
      </w:r>
      <w:proofErr w:type="spellEnd"/>
      <w:r>
        <w:rPr>
          <w:rFonts w:hint="eastAsia"/>
        </w:rPr>
        <w:t>，《莱布尼兹的德语著作》，第</w:t>
      </w:r>
      <w:r>
        <w:rPr>
          <w:rFonts w:hint="eastAsia"/>
        </w:rPr>
        <w:t>1</w:t>
      </w:r>
      <w:r>
        <w:rPr>
          <w:rFonts w:hint="eastAsia"/>
        </w:rPr>
        <w:t>卷，第</w:t>
      </w:r>
      <w:r>
        <w:rPr>
          <w:rFonts w:hint="eastAsia"/>
        </w:rPr>
        <w:t>377-381</w:t>
      </w:r>
      <w:r>
        <w:rPr>
          <w:rFonts w:hint="eastAsia"/>
        </w:rPr>
        <w:t>页）。莱布尼兹相当迅速地建立了操作无穷小的形式规则，其含义是模糊的。</w:t>
      </w:r>
    </w:p>
    <w:p w14:paraId="73A547B2" w14:textId="4E918C3C" w:rsidR="00F21E97" w:rsidRDefault="00F21E97" w:rsidP="00F21E97">
      <w:pPr>
        <w:ind w:firstLine="480"/>
      </w:pPr>
      <w:r>
        <w:rPr>
          <w:noProof/>
        </w:rPr>
        <w:drawing>
          <wp:inline distT="0" distB="0" distL="0" distR="0" wp14:anchorId="1A459FB1" wp14:editId="01CA725A">
            <wp:extent cx="2243797" cy="2067533"/>
            <wp:effectExtent l="0" t="0" r="4445" b="9525"/>
            <wp:docPr id="10" name="图片 10"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形状&#10;&#10;描述已自动生成"/>
                    <pic:cNvPicPr/>
                  </pic:nvPicPr>
                  <pic:blipFill>
                    <a:blip r:embed="rId66"/>
                    <a:stretch>
                      <a:fillRect/>
                    </a:stretch>
                  </pic:blipFill>
                  <pic:spPr>
                    <a:xfrm>
                      <a:off x="0" y="0"/>
                      <a:ext cx="2248961" cy="2072291"/>
                    </a:xfrm>
                    <a:prstGeom prst="rect">
                      <a:avLst/>
                    </a:prstGeom>
                  </pic:spPr>
                </pic:pic>
              </a:graphicData>
            </a:graphic>
          </wp:inline>
        </w:drawing>
      </w:r>
    </w:p>
    <w:p w14:paraId="40BDB3B7" w14:textId="27660658" w:rsidR="00F21E97" w:rsidRDefault="00F21E97" w:rsidP="00F21E97">
      <w:pPr>
        <w:ind w:firstLine="480"/>
      </w:pPr>
      <w:r w:rsidRPr="00F21E97">
        <w:rPr>
          <w:rFonts w:hint="eastAsia"/>
        </w:rPr>
        <w:t>莱布尼兹的方法如下。他假设数学的整体，就像科学的整体一样，存在于我们内心，通过哲学的手段，我们可以探究一切，只要我们注意到发生在我们头脑中的过程。通过这种方法，他发现了各种定律，有时非常成功。例如，他发现了</w:t>
      </w:r>
      <w:r w:rsidRPr="00F21E97">
        <w:rPr>
          <w:position w:val="-10"/>
        </w:rPr>
        <w:object w:dxaOrig="1780" w:dyaOrig="320" w14:anchorId="348DD0F7">
          <v:shape id="_x0000_i1051" type="#_x0000_t75" style="width:89.15pt;height:16.05pt" o:ole="">
            <v:imagedata r:id="rId67" o:title=""/>
          </v:shape>
          <o:OLEObject Type="Embed" ProgID="Equation.DSMT4" ShapeID="_x0000_i1051" DrawAspect="Content" ObjectID="_1741330984" r:id="rId68"/>
        </w:object>
      </w:r>
      <w:r w:rsidRPr="00F21E97">
        <w:rPr>
          <w:rFonts w:hint="eastAsia"/>
        </w:rPr>
        <w:t>，这一重要发现立即迫使他思考乘积的微分是什么。符合他思想的普遍性，他迅速得出结论，微分是一个环同态，即公式</w:t>
      </w:r>
      <w:r w:rsidRPr="00F21E97">
        <w:rPr>
          <w:position w:val="-10"/>
        </w:rPr>
        <w:object w:dxaOrig="1320" w:dyaOrig="320" w14:anchorId="023DE622">
          <v:shape id="_x0000_i1052" type="#_x0000_t75" style="width:65.9pt;height:16.05pt" o:ole="">
            <v:imagedata r:id="rId69" o:title=""/>
          </v:shape>
          <o:OLEObject Type="Embed" ProgID="Equation.DSMT4" ShapeID="_x0000_i1052" DrawAspect="Content" ObjectID="_1741330985" r:id="rId70"/>
        </w:object>
      </w:r>
      <w:r w:rsidRPr="00F21E97">
        <w:rPr>
          <w:rFonts w:hint="eastAsia"/>
        </w:rPr>
        <w:t>必须成立。但是过了一段时间，他验证了这会导致一些不愉快的后果，并找到了正确的公式</w:t>
      </w:r>
      <w:r w:rsidRPr="00F21E97">
        <w:rPr>
          <w:position w:val="-10"/>
        </w:rPr>
        <w:object w:dxaOrig="1780" w:dyaOrig="320" w14:anchorId="3636DDC6">
          <v:shape id="_x0000_i1053" type="#_x0000_t75" style="width:89.15pt;height:16.05pt" o:ole="">
            <v:imagedata r:id="rId71" o:title=""/>
          </v:shape>
          <o:OLEObject Type="Embed" ProgID="Equation.DSMT4" ShapeID="_x0000_i1053" DrawAspect="Content" ObjectID="_1741330986" r:id="rId72"/>
        </w:object>
      </w:r>
      <w:r w:rsidRPr="00F21E97">
        <w:rPr>
          <w:rFonts w:hint="eastAsia"/>
        </w:rPr>
        <w:t>，现在称为莱布尼兹法则。没有归纳思维的数学家，如巴罗或牛顿，作为结果在马克思主义文献中被称为经验主义者，能够将莱布尼兹的原始假设融入他的头脑，因为对于这样的人来说，乘积的微分是很</w:t>
      </w:r>
      <w:r w:rsidRPr="00F21E97">
        <w:rPr>
          <w:rFonts w:hint="eastAsia"/>
        </w:rPr>
        <w:lastRenderedPageBreak/>
        <w:t>明显的，从简单的图形（图</w:t>
      </w:r>
      <w:r w:rsidRPr="00F21E97">
        <w:rPr>
          <w:rFonts w:hint="eastAsia"/>
        </w:rPr>
        <w:t>9</w:t>
      </w:r>
      <w:r w:rsidRPr="00F21E97">
        <w:rPr>
          <w:rFonts w:hint="eastAsia"/>
        </w:rPr>
        <w:t>）中可以看出。显然，矩形面积的增量由三项组成：两个极细的矩形面积</w:t>
      </w:r>
      <w:r w:rsidRPr="00F21E97">
        <w:rPr>
          <w:position w:val="-10"/>
        </w:rPr>
        <w:object w:dxaOrig="420" w:dyaOrig="320" w14:anchorId="667BB196">
          <v:shape id="_x0000_i1054" type="#_x0000_t75" style="width:21.05pt;height:16.05pt" o:ole="">
            <v:imagedata r:id="rId73" o:title=""/>
          </v:shape>
          <o:OLEObject Type="Embed" ProgID="Equation.DSMT4" ShapeID="_x0000_i1054" DrawAspect="Content" ObjectID="_1741330987" r:id="rId74"/>
        </w:object>
      </w:r>
      <w:r w:rsidRPr="00F21E97">
        <w:rPr>
          <w:rFonts w:hint="eastAsia"/>
        </w:rPr>
        <w:t>和</w:t>
      </w:r>
      <w:r>
        <w:t>$</w:t>
      </w:r>
      <w:proofErr w:type="spellStart"/>
      <w:r>
        <w:t>ydx</w:t>
      </w:r>
      <w:proofErr w:type="spellEnd"/>
      <w:r>
        <w:t>$</w:t>
      </w:r>
      <w:r w:rsidRPr="00F21E97">
        <w:rPr>
          <w:rFonts w:hint="eastAsia"/>
        </w:rPr>
        <w:t>以及可以忽略的高阶微小量</w:t>
      </w:r>
      <w:r w:rsidRPr="00F21E97">
        <w:rPr>
          <w:position w:val="-10"/>
        </w:rPr>
        <w:object w:dxaOrig="540" w:dyaOrig="320" w14:anchorId="73F77689">
          <v:shape id="_x0000_i1055" type="#_x0000_t75" style="width:27.15pt;height:16.05pt" o:ole="">
            <v:imagedata r:id="rId75" o:title=""/>
          </v:shape>
          <o:OLEObject Type="Embed" ProgID="Equation.DSMT4" ShapeID="_x0000_i1055" DrawAspect="Content" ObjectID="_1741330988" r:id="rId76"/>
        </w:object>
      </w:r>
      <w:r w:rsidRPr="00F21E97">
        <w:rPr>
          <w:rFonts w:hint="eastAsia"/>
        </w:rPr>
        <w:t>。有了这样一种几何解释，他永远不会怀疑所需的增量等于这个可忽略的量。但对于学院派的莱布尼兹来说，这种代数思维方式非常典型。</w:t>
      </w:r>
    </w:p>
    <w:p w14:paraId="25D9AC89" w14:textId="6A3E227E" w:rsidR="00F21E97" w:rsidRDefault="00F21E97" w:rsidP="00F21E97">
      <w:pPr>
        <w:pStyle w:val="2"/>
        <w:numPr>
          <w:ilvl w:val="0"/>
          <w:numId w:val="0"/>
        </w:numPr>
      </w:pPr>
      <w:bookmarkStart w:id="14" w:name="_Toc130599487"/>
      <w:r>
        <w:rPr>
          <w:rFonts w:hint="eastAsia"/>
        </w:rPr>
        <w:t xml:space="preserve">12. </w:t>
      </w:r>
      <w:r>
        <w:rPr>
          <w:rFonts w:hint="eastAsia"/>
        </w:rPr>
        <w:t>论分析学的发明</w:t>
      </w:r>
      <w:bookmarkEnd w:id="14"/>
    </w:p>
    <w:p w14:paraId="2ABCCFD3" w14:textId="77777777" w:rsidR="00F21E97" w:rsidRDefault="00F21E97" w:rsidP="00F21E97">
      <w:pPr>
        <w:ind w:firstLine="480"/>
      </w:pPr>
    </w:p>
    <w:p w14:paraId="74829C79" w14:textId="6CBE226C" w:rsidR="00F21E97" w:rsidRDefault="00F21E97" w:rsidP="00F21E97">
      <w:pPr>
        <w:ind w:firstLine="480"/>
      </w:pPr>
      <w:r>
        <w:rPr>
          <w:rFonts w:hint="eastAsia"/>
        </w:rPr>
        <w:t>有必要谈谈牛顿和莱布尼兹在</w:t>
      </w:r>
      <w:r>
        <w:rPr>
          <w:rFonts w:hint="eastAsia"/>
        </w:rPr>
        <w:t>1684</w:t>
      </w:r>
      <w:r>
        <w:rPr>
          <w:rFonts w:hint="eastAsia"/>
        </w:rPr>
        <w:t>年莱布尼兹发表他的微积分学后爆发的丑陋争执。大约十年间一切平静和平，但随后牛顿和莱布尼兹的学生开始争论谁最先发明了分析学。</w:t>
      </w:r>
    </w:p>
    <w:p w14:paraId="5F943329" w14:textId="553B8397" w:rsidR="00F21E97" w:rsidRDefault="00F21E97" w:rsidP="00F21E97">
      <w:pPr>
        <w:ind w:firstLine="480"/>
      </w:pPr>
      <w:r>
        <w:rPr>
          <w:rFonts w:hint="eastAsia"/>
        </w:rPr>
        <w:t>牛顿使用“研究”（通过幂级数研究曲线）的意义来使用分析学这个术语。牛顿认为分析学是笛卡尔分析几何学的发展，他高度评价它。对于高中课程和教材的作者来说，有趣的是牛顿学习几何学的要素不是按照通常的欧几里得方式（实质上仍然是通常的），而是按照笛卡尔的方式，并且他可能因为这种不寻常的学习几何学的方式而发明了分析学。后来，在巴罗的建议下，牛顿仔细研究了欧几里得，并虔诚地掌握了古人的技术，但最初他不喜欢欧几里得，因为他认为证明显而易见的事情是愚蠢的。</w:t>
      </w:r>
    </w:p>
    <w:p w14:paraId="4775500F" w14:textId="67342985" w:rsidR="00F21E97" w:rsidRDefault="00F21E97" w:rsidP="00F21E97">
      <w:pPr>
        <w:ind w:firstLine="480"/>
      </w:pPr>
      <w:r>
        <w:rPr>
          <w:rFonts w:hint="eastAsia"/>
        </w:rPr>
        <w:t>牛顿的分析学是将幂级数应用于运动的研究，也就是函数和映射，正如我们现在所说的。对于莱布尼兹，如我们所见，分析学是微分环的更为形式化的代数研究。</w:t>
      </w:r>
    </w:p>
    <w:p w14:paraId="164498BC" w14:textId="5729C236" w:rsidR="00F21E97" w:rsidRDefault="00F21E97" w:rsidP="00F21E97">
      <w:pPr>
        <w:ind w:firstLine="480"/>
      </w:pPr>
      <w:r>
        <w:rPr>
          <w:rFonts w:hint="eastAsia"/>
        </w:rPr>
        <w:t>这里有一些关于这场争执的细节，它们清楚地表明，人们永远不应该卷入这种争论中，因为像牛顿、莱布尼兹和约翰·伯努利这样卓越的人物和伟大的数学家在这里显得非常糟糕。</w:t>
      </w:r>
    </w:p>
    <w:p w14:paraId="16302A90" w14:textId="780C64DC" w:rsidR="00F21E97" w:rsidRDefault="00F21E97" w:rsidP="00F21E97">
      <w:pPr>
        <w:ind w:firstLine="480"/>
      </w:pPr>
      <w:r>
        <w:rPr>
          <w:rFonts w:hint="eastAsia"/>
        </w:rPr>
        <w:lastRenderedPageBreak/>
        <w:t>例如，在这一事件中，出现了一封匿名信。这封信由莱布尼兹的学生约翰·伯努利写的，他在其中为莱布尼兹辩护并攻击牛顿。但是牛顿和他的学生们后来回复这封信，称其为伯努利的信。伯努利看到自己无法保持匿名，责备莱布尼兹，说这使他与牛顿翻了脸，而牛顿正好向皇家学会介绍了伯努利，并承诺将来选举他的儿子。约翰·伯努利写信给莱布尼兹说：“我很惊讶牛顿怎么会知道我写了这封信，因为除了你，没有人知道我把它发给了谁，我也不知道。”但是后来他能够解开这个谜团。在信中有一个表达“</w:t>
      </w:r>
      <w:proofErr w:type="spellStart"/>
      <w:r>
        <w:rPr>
          <w:rFonts w:hint="eastAsia"/>
        </w:rPr>
        <w:t>meam</w:t>
      </w:r>
      <w:proofErr w:type="spellEnd"/>
      <w:r>
        <w:rPr>
          <w:rFonts w:hint="eastAsia"/>
        </w:rPr>
        <w:t xml:space="preserve"> </w:t>
      </w:r>
      <w:proofErr w:type="spellStart"/>
      <w:r>
        <w:rPr>
          <w:rFonts w:hint="eastAsia"/>
        </w:rPr>
        <w:t>formulam</w:t>
      </w:r>
      <w:proofErr w:type="spellEnd"/>
      <w:r>
        <w:rPr>
          <w:rFonts w:hint="eastAsia"/>
        </w:rPr>
        <w:t>”的地方，即“我的公式”的引用。由于这个公式是约翰·伯努利的，牛顿很容易认出了信的作者。</w:t>
      </w:r>
    </w:p>
    <w:p w14:paraId="4CC8181B" w14:textId="0E86448F" w:rsidR="00F21E97" w:rsidRDefault="00F21E97" w:rsidP="00F21E97">
      <w:pPr>
        <w:ind w:firstLine="480"/>
      </w:pPr>
      <w:r>
        <w:rPr>
          <w:rFonts w:hint="eastAsia"/>
        </w:rPr>
        <w:t>莱布尼兹写信给威尔士亲王的妻子卡罗琳公主，警告她“不要让反宗教的牛顿扰乱她那单纯的德国信仰”。当时（大约是</w:t>
      </w:r>
      <w:r>
        <w:rPr>
          <w:rFonts w:hint="eastAsia"/>
        </w:rPr>
        <w:t>1715</w:t>
      </w:r>
      <w:r>
        <w:rPr>
          <w:rFonts w:hint="eastAsia"/>
        </w:rPr>
        <w:t>年），这对</w:t>
      </w:r>
      <w:proofErr w:type="gramStart"/>
      <w:r>
        <w:rPr>
          <w:rFonts w:hint="eastAsia"/>
        </w:rPr>
        <w:t>牛顿来</w:t>
      </w:r>
      <w:proofErr w:type="gramEnd"/>
      <w:r>
        <w:rPr>
          <w:rFonts w:hint="eastAsia"/>
        </w:rPr>
        <w:t>说是一个危险的指控，因为他当时担任高级国家职务——造币厂厂长。一个被指控反宗教的官员可能会为此付出高昂的代价。幸运的是，这在牛顿的情况下没有发生。</w:t>
      </w:r>
    </w:p>
    <w:p w14:paraId="6DDB9BB7" w14:textId="77777777" w:rsidR="00F21E97" w:rsidRDefault="00F21E97" w:rsidP="00F21E97">
      <w:pPr>
        <w:ind w:firstLine="480"/>
      </w:pPr>
      <w:r w:rsidRPr="00F21E97">
        <w:rPr>
          <w:rFonts w:hint="eastAsia"/>
        </w:rPr>
        <w:t>在这一事件中，牛顿的表现也不是很好。他设立了一个委员会，任务是审查优先权问题并做出最终决定。当时牛顿是皇家学会的主席，所以他在委员会的组成中加入了许多来自外国的学者，以增加其公正性。</w:t>
      </w:r>
    </w:p>
    <w:p w14:paraId="013874A3" w14:textId="77777777" w:rsidR="00F21E97" w:rsidRDefault="00F21E97" w:rsidP="00F21E97">
      <w:pPr>
        <w:ind w:firstLine="480"/>
      </w:pPr>
      <w:r w:rsidRPr="00F21E97">
        <w:rPr>
          <w:rFonts w:hint="eastAsia"/>
        </w:rPr>
        <w:t>委员会考虑了争议的优先权问题，并发表了报告。报告之前的话是国际权威公正委员会的：“没有人可以为自己作证。如果有人允许任何人在自己的案件中作为合法证人，他将成为一个不正当的法官，并践踏所有人的法律。”报告为牛顿辩护，并指责莱布尼兹对牛顿未发表的成果提出无根据的优先权要求。</w:t>
      </w:r>
    </w:p>
    <w:p w14:paraId="2627D0D5" w14:textId="77777777" w:rsidR="00F21E97" w:rsidRDefault="00F21E97" w:rsidP="00F21E97">
      <w:pPr>
        <w:ind w:firstLine="480"/>
      </w:pPr>
      <w:r w:rsidRPr="00F21E97">
        <w:rPr>
          <w:rFonts w:hint="eastAsia"/>
        </w:rPr>
        <w:lastRenderedPageBreak/>
        <w:t>后来，在牛顿去世后，从他的文件中可以清楚地看出，牛顿指导了报告的起草，并且“不正当法官”的可悲指责是他个人写的，而“许多科学家”中只有两个来自英国以外，其中只有一个是数学家。</w:t>
      </w:r>
    </w:p>
    <w:p w14:paraId="5000E682" w14:textId="4BA9DC2C" w:rsidR="00F21E97" w:rsidRDefault="00F21E97" w:rsidP="00F21E97">
      <w:pPr>
        <w:ind w:firstLine="480"/>
      </w:pPr>
      <w:r w:rsidRPr="00F21E97">
        <w:rPr>
          <w:rFonts w:hint="eastAsia"/>
        </w:rPr>
        <w:t>离开这个悲惨的事件，我们应该从中得出有关讨论优先权和其他与科学边缘相关问题的科学价值的推论，我将谈一下那些导致分析学创立的几何学作品。</w:t>
      </w:r>
    </w:p>
    <w:p w14:paraId="4E70677D" w14:textId="493F08A4" w:rsidR="002423DA" w:rsidRDefault="002423DA" w:rsidP="00F21E97">
      <w:pPr>
        <w:ind w:firstLine="480"/>
      </w:pPr>
    </w:p>
    <w:p w14:paraId="1863A5A6" w14:textId="77777777" w:rsidR="002423DA" w:rsidRDefault="002423DA" w:rsidP="002423DA">
      <w:pPr>
        <w:ind w:firstLine="480"/>
        <w:rPr>
          <w:rFonts w:hint="eastAsia"/>
        </w:rPr>
      </w:pPr>
      <w:r>
        <w:rPr>
          <w:rFonts w:hint="eastAsia"/>
        </w:rPr>
        <w:t>第三章：</w:t>
      </w:r>
      <w:proofErr w:type="gramStart"/>
      <w:r>
        <w:rPr>
          <w:rFonts w:hint="eastAsia"/>
        </w:rPr>
        <w:t>从渐线</w:t>
      </w:r>
      <w:proofErr w:type="gramEnd"/>
      <w:r>
        <w:rPr>
          <w:rFonts w:hint="eastAsia"/>
        </w:rPr>
        <w:t>到准晶体</w:t>
      </w:r>
    </w:p>
    <w:p w14:paraId="123B5A71" w14:textId="63A3B2BB" w:rsidR="002423DA" w:rsidRPr="002423DA" w:rsidRDefault="002423DA" w:rsidP="002423DA">
      <w:pPr>
        <w:pStyle w:val="1"/>
        <w:numPr>
          <w:ilvl w:val="0"/>
          <w:numId w:val="0"/>
        </w:numPr>
        <w:rPr>
          <w:rFonts w:hint="eastAsia"/>
        </w:rPr>
      </w:pPr>
      <w:r w:rsidRPr="002423DA">
        <w:rPr>
          <w:rFonts w:hint="eastAsia"/>
        </w:rPr>
        <w:lastRenderedPageBreak/>
        <w:t>第三章：从</w:t>
      </w:r>
      <w:r w:rsidR="006168C0">
        <w:rPr>
          <w:rFonts w:hint="eastAsia"/>
        </w:rPr>
        <w:t>渐开线</w:t>
      </w:r>
      <w:r w:rsidRPr="002423DA">
        <w:rPr>
          <w:rFonts w:hint="eastAsia"/>
        </w:rPr>
        <w:t>到准晶体</w:t>
      </w:r>
    </w:p>
    <w:p w14:paraId="1BA3454A" w14:textId="61A5EBEA" w:rsidR="002423DA" w:rsidRDefault="002423DA" w:rsidP="002423DA">
      <w:pPr>
        <w:ind w:firstLine="480"/>
      </w:pPr>
    </w:p>
    <w:p w14:paraId="486E6B73" w14:textId="2EB630EC" w:rsidR="002423DA" w:rsidRPr="006168C0" w:rsidRDefault="006168C0" w:rsidP="002423DA">
      <w:pPr>
        <w:pStyle w:val="2"/>
        <w:numPr>
          <w:ilvl w:val="0"/>
          <w:numId w:val="0"/>
        </w:numPr>
        <w:rPr>
          <w:rFonts w:hint="eastAsia"/>
        </w:rPr>
      </w:pPr>
      <w:r w:rsidRPr="006168C0">
        <w:rPr>
          <w:rFonts w:hint="eastAsia"/>
        </w:rPr>
        <w:t>13.</w:t>
      </w:r>
      <w:r w:rsidRPr="006168C0">
        <w:rPr>
          <w:rFonts w:hint="eastAsia"/>
        </w:rPr>
        <w:t>惠更斯的渐开线</w:t>
      </w:r>
    </w:p>
    <w:p w14:paraId="298815F3" w14:textId="5B37713D" w:rsidR="002423DA" w:rsidRDefault="002423DA" w:rsidP="002423DA">
      <w:pPr>
        <w:ind w:firstLine="480"/>
      </w:pPr>
      <w:r>
        <w:rPr>
          <w:rFonts w:hint="eastAsia"/>
        </w:rPr>
        <w:t>牛顿分析为研究在力学和几何中出现的曲线提供了必要的基础。我们已经看到了一些曲线产生的方式。惠更斯发现了其他的方式，并研究了分析学、光学和力学中的许多问题。例如，在莱布尼茨关于分析的第一篇出版物发表</w:t>
      </w:r>
      <w:r>
        <w:rPr>
          <w:rFonts w:hint="eastAsia"/>
        </w:rPr>
        <w:t>11</w:t>
      </w:r>
      <w:r>
        <w:rPr>
          <w:rFonts w:hint="eastAsia"/>
        </w:rPr>
        <w:t>年之前，以及“牛顿定律”出现</w:t>
      </w:r>
      <w:r>
        <w:rPr>
          <w:rFonts w:hint="eastAsia"/>
        </w:rPr>
        <w:t>13</w:t>
      </w:r>
      <w:r>
        <w:rPr>
          <w:rFonts w:hint="eastAsia"/>
        </w:rPr>
        <w:t>年之前，惠更斯就已经计算出了在圆形运动中的离心力（也就是他对矢量值函数进行了两次微分并使用了“牛顿第二定律”）。</w:t>
      </w:r>
    </w:p>
    <w:p w14:paraId="155BE684" w14:textId="77777777" w:rsidR="002423DA" w:rsidRDefault="002423DA" w:rsidP="002423DA">
      <w:pPr>
        <w:ind w:firstLine="480"/>
      </w:pPr>
      <w:r>
        <w:rPr>
          <w:rFonts w:hint="eastAsia"/>
        </w:rPr>
        <w:t>惠更斯用基本的几何构造解决了所有这些问题，但他获得了重要的结果。</w:t>
      </w:r>
    </w:p>
    <w:p w14:paraId="05C2771D" w14:textId="7AEE598D" w:rsidR="002423DA" w:rsidRDefault="002423DA" w:rsidP="002423DA">
      <w:pPr>
        <w:ind w:firstLine="480"/>
      </w:pPr>
      <w:r>
        <w:rPr>
          <w:rFonts w:hint="eastAsia"/>
        </w:rPr>
        <w:t>惠更斯的重要成就之一是他引入了渐开线的研究。渐开线在许多旧的分析教科书中出现，从</w:t>
      </w:r>
      <w:proofErr w:type="spellStart"/>
      <w:r>
        <w:rPr>
          <w:rFonts w:hint="eastAsia"/>
        </w:rPr>
        <w:t>L</w:t>
      </w:r>
      <w:r>
        <w:rPr>
          <w:rFonts w:hint="eastAsia"/>
        </w:rPr>
        <w:t>'H</w:t>
      </w:r>
      <w:r>
        <w:t>o</w:t>
      </w:r>
      <w:r>
        <w:rPr>
          <w:rFonts w:hint="eastAsia"/>
        </w:rPr>
        <w:t>pital</w:t>
      </w:r>
      <w:proofErr w:type="spellEnd"/>
      <w:r>
        <w:rPr>
          <w:rFonts w:hint="eastAsia"/>
        </w:rPr>
        <w:t>的第一本教科书开始，大致一直到</w:t>
      </w:r>
      <w:proofErr w:type="spellStart"/>
      <w:r>
        <w:rPr>
          <w:rFonts w:hint="eastAsia"/>
        </w:rPr>
        <w:t>Goursat</w:t>
      </w:r>
      <w:proofErr w:type="spellEnd"/>
      <w:r>
        <w:rPr>
          <w:rFonts w:hint="eastAsia"/>
        </w:rPr>
        <w:t>，但在现代课程中，越来越倾向于跳过它们。</w:t>
      </w:r>
    </w:p>
    <w:p w14:paraId="35586D84" w14:textId="0904C4B8" w:rsidR="002423DA" w:rsidRDefault="002423DA" w:rsidP="002423DA">
      <w:pPr>
        <w:ind w:firstLine="480"/>
      </w:pPr>
      <w:r>
        <w:rPr>
          <w:rFonts w:hint="eastAsia"/>
        </w:rPr>
        <w:t>假设我们已经有一条曲线。它的渐开线是一根从我们的曲线上展开的绷紧的绳子所描述的轨迹（图</w:t>
      </w:r>
      <w:r>
        <w:rPr>
          <w:rFonts w:hint="eastAsia"/>
        </w:rPr>
        <w:t>10</w:t>
      </w:r>
      <w:r>
        <w:rPr>
          <w:rFonts w:hint="eastAsia"/>
        </w:rPr>
        <w:t>）。渐开线的一个显著特性是它在点</w:t>
      </w:r>
      <w:r w:rsidRPr="00025957">
        <w:rPr>
          <w:position w:val="-4"/>
        </w:rPr>
        <w:object w:dxaOrig="240" w:dyaOrig="260" w14:anchorId="495577E2">
          <v:shape id="_x0000_i1075" type="#_x0000_t75" style="width:12.2pt;height:12.75pt" o:ole="">
            <v:imagedata r:id="rId77" o:title=""/>
          </v:shape>
          <o:OLEObject Type="Embed" ProgID="Equation.DSMT4" ShapeID="_x0000_i1075" DrawAspect="Content" ObjectID="_1741330989" r:id="rId78"/>
        </w:object>
      </w:r>
      <w:r>
        <w:rPr>
          <w:rFonts w:hint="eastAsia"/>
        </w:rPr>
        <w:t>处有一个尖点，并且如果我们试图通过泰勒级数在其附近描述它，我们会发现它在那里不光滑，尽管它看起来是光滑的（而且它在</w:t>
      </w:r>
      <w:proofErr w:type="gramStart"/>
      <w:r>
        <w:rPr>
          <w:rFonts w:hint="eastAsia"/>
        </w:rPr>
        <w:t>所有点</w:t>
      </w:r>
      <w:proofErr w:type="gramEnd"/>
      <w:r>
        <w:rPr>
          <w:rFonts w:hint="eastAsia"/>
        </w:rPr>
        <w:t>都有切线）。缺乏光滑性是由于渐开线在点</w:t>
      </w:r>
      <w:r w:rsidRPr="00025957">
        <w:rPr>
          <w:position w:val="-4"/>
        </w:rPr>
        <w:object w:dxaOrig="279" w:dyaOrig="260" w14:anchorId="3B89572F">
          <v:shape id="_x0000_i1078" type="#_x0000_t75" style="width:13.85pt;height:12.75pt" o:ole="">
            <v:imagedata r:id="rId79" o:title=""/>
          </v:shape>
          <o:OLEObject Type="Embed" ProgID="Equation.DSMT4" ShapeID="_x0000_i1078" DrawAspect="Content" ObjectID="_1741330990" r:id="rId80"/>
        </w:object>
      </w:r>
      <w:r>
        <w:rPr>
          <w:rFonts w:hint="eastAsia"/>
        </w:rPr>
        <w:t>处的曲率半径等于自由端点</w:t>
      </w:r>
      <w:r w:rsidRPr="002423DA">
        <w:rPr>
          <w:position w:val="-4"/>
        </w:rPr>
        <w:object w:dxaOrig="380" w:dyaOrig="260" w14:anchorId="2B5CF172">
          <v:shape id="_x0000_i1108" type="#_x0000_t75" style="width:18.85pt;height:12.75pt" o:ole="">
            <v:imagedata r:id="rId81" o:title=""/>
          </v:shape>
          <o:OLEObject Type="Embed" ProgID="Equation.DSMT4" ShapeID="_x0000_i1108" DrawAspect="Content" ObjectID="_1741330991" r:id="rId82"/>
        </w:object>
      </w:r>
      <w:r>
        <w:rPr>
          <w:rFonts w:hint="eastAsia"/>
        </w:rPr>
        <w:t>的长度，由于当</w:t>
      </w:r>
      <w:r w:rsidRPr="00025957">
        <w:rPr>
          <w:position w:val="-4"/>
        </w:rPr>
        <w:object w:dxaOrig="279" w:dyaOrig="260" w14:anchorId="28C338C7">
          <v:shape id="_x0000_i1081" type="#_x0000_t75" style="width:13.85pt;height:12.75pt" o:ole="">
            <v:imagedata r:id="rId83" o:title=""/>
          </v:shape>
          <o:OLEObject Type="Embed" ProgID="Equation.DSMT4" ShapeID="_x0000_i1081" DrawAspect="Content" ObjectID="_1741330992" r:id="rId84"/>
        </w:object>
      </w:r>
      <w:r>
        <w:rPr>
          <w:rFonts w:hint="eastAsia"/>
        </w:rPr>
        <w:t>接近</w:t>
      </w:r>
      <w:r w:rsidRPr="00025957">
        <w:rPr>
          <w:position w:val="-4"/>
        </w:rPr>
        <w:object w:dxaOrig="240" w:dyaOrig="260" w14:anchorId="16464638">
          <v:shape id="_x0000_i1084" type="#_x0000_t75" style="width:12.2pt;height:12.75pt" o:ole="">
            <v:imagedata r:id="rId85" o:title=""/>
          </v:shape>
          <o:OLEObject Type="Embed" ProgID="Equation.DSMT4" ShapeID="_x0000_i1084" DrawAspect="Content" ObjectID="_1741330993" r:id="rId86"/>
        </w:object>
      </w:r>
      <w:r>
        <w:rPr>
          <w:rFonts w:hint="eastAsia"/>
        </w:rPr>
        <w:t>时，绳子变短，所以</w:t>
      </w:r>
      <w:r w:rsidRPr="00025957">
        <w:rPr>
          <w:position w:val="-4"/>
        </w:rPr>
        <w:object w:dxaOrig="240" w:dyaOrig="260" w14:anchorId="0380D8F9">
          <v:shape id="_x0000_i1087" type="#_x0000_t75" style="width:12.2pt;height:12.75pt" o:ole="">
            <v:imagedata r:id="rId87" o:title=""/>
          </v:shape>
          <o:OLEObject Type="Embed" ProgID="Equation.DSMT4" ShapeID="_x0000_i1087" DrawAspect="Content" ObjectID="_1741330994" r:id="rId88"/>
        </w:object>
      </w:r>
      <w:r>
        <w:rPr>
          <w:rFonts w:hint="eastAsia"/>
        </w:rPr>
        <w:t>处的曲率半径变为无穷大，因此点</w:t>
      </w:r>
      <w:r w:rsidRPr="00025957">
        <w:rPr>
          <w:position w:val="-4"/>
        </w:rPr>
        <w:object w:dxaOrig="240" w:dyaOrig="260" w14:anchorId="75A9F714">
          <v:shape id="_x0000_i1090" type="#_x0000_t75" style="width:12.2pt;height:12.75pt" o:ole="">
            <v:imagedata r:id="rId89" o:title=""/>
          </v:shape>
          <o:OLEObject Type="Embed" ProgID="Equation.DSMT4" ShapeID="_x0000_i1090" DrawAspect="Content" ObjectID="_1741330995" r:id="rId90"/>
        </w:object>
      </w:r>
      <w:r>
        <w:rPr>
          <w:rFonts w:hint="eastAsia"/>
        </w:rPr>
        <w:t>本身是奇异的。结果表明，在这一点，渐开线具有</w:t>
      </w:r>
      <w:r w:rsidRPr="002423DA">
        <w:rPr>
          <w:position w:val="-6"/>
        </w:rPr>
        <w:object w:dxaOrig="460" w:dyaOrig="279" w14:anchorId="0C0E60A5">
          <v:shape id="_x0000_i1093" type="#_x0000_t75" style="width:23.25pt;height:13.85pt" o:ole="">
            <v:imagedata r:id="rId91" o:title=""/>
          </v:shape>
          <o:OLEObject Type="Embed" ProgID="Equation.DSMT4" ShapeID="_x0000_i1093" DrawAspect="Content" ObjectID="_1741330996" r:id="rId92"/>
        </w:object>
      </w:r>
      <w:r>
        <w:rPr>
          <w:rFonts w:hint="eastAsia"/>
        </w:rPr>
        <w:t>型奇异性，也就是说，在</w:t>
      </w:r>
      <w:r w:rsidRPr="00025957">
        <w:rPr>
          <w:position w:val="-4"/>
        </w:rPr>
        <w:object w:dxaOrig="240" w:dyaOrig="260" w14:anchorId="62FF4AA7">
          <v:shape id="_x0000_i1096" type="#_x0000_t75" style="width:12.2pt;height:12.75pt" o:ole="">
            <v:imagedata r:id="rId93" o:title=""/>
          </v:shape>
          <o:OLEObject Type="Embed" ProgID="Equation.DSMT4" ShapeID="_x0000_i1096" DrawAspect="Content" ObjectID="_1741330997" r:id="rId94"/>
        </w:object>
      </w:r>
      <w:r>
        <w:rPr>
          <w:rFonts w:hint="eastAsia"/>
        </w:rPr>
        <w:t>的邻域内，它与半三次抛物线</w:t>
      </w:r>
      <w:r w:rsidRPr="002423DA">
        <w:rPr>
          <w:position w:val="-10"/>
        </w:rPr>
        <w:object w:dxaOrig="780" w:dyaOrig="360" w14:anchorId="14A96FBD">
          <v:shape id="_x0000_i1072" type="#_x0000_t75" style="width:38.75pt;height:18.3pt" o:ole="">
            <v:imagedata r:id="rId95" o:title=""/>
          </v:shape>
          <o:OLEObject Type="Embed" ProgID="Equation.DSMT4" ShapeID="_x0000_i1072" DrawAspect="Content" ObjectID="_1741330998" r:id="rId96"/>
        </w:object>
      </w:r>
      <w:r>
        <w:rPr>
          <w:rFonts w:hint="eastAsia"/>
        </w:rPr>
        <w:t>是可微同胚的。为什么图中渐开线有两个分支？首先，如果</w:t>
      </w:r>
      <w:r>
        <w:rPr>
          <w:rFonts w:hint="eastAsia"/>
        </w:rPr>
        <w:lastRenderedPageBreak/>
        <w:t>我们将半三次抛物线的方程写成</w:t>
      </w:r>
      <w:r w:rsidRPr="002423DA">
        <w:rPr>
          <w:position w:val="-10"/>
        </w:rPr>
        <w:object w:dxaOrig="760" w:dyaOrig="360" w14:anchorId="5AA3283D">
          <v:shape id="_x0000_i1073" type="#_x0000_t75" style="width:38.2pt;height:18.3pt" o:ole="">
            <v:imagedata r:id="rId97" o:title=""/>
          </v:shape>
          <o:OLEObject Type="Embed" ProgID="Equation.DSMT4" ShapeID="_x0000_i1073" DrawAspect="Content" ObjectID="_1741330999" r:id="rId98"/>
        </w:object>
      </w:r>
      <w:r>
        <w:rPr>
          <w:rFonts w:hint="eastAsia"/>
        </w:rPr>
        <w:t>的形式，我们会发现它有第二个分支；其次，如果我们从现代几何的角度来看这张图片，也可以看出这一点。</w:t>
      </w:r>
    </w:p>
    <w:p w14:paraId="68DAE105" w14:textId="1A0CA473" w:rsidR="002423DA" w:rsidRDefault="002423DA" w:rsidP="002423DA">
      <w:pPr>
        <w:ind w:firstLine="480"/>
      </w:pPr>
      <w:r>
        <w:rPr>
          <w:noProof/>
        </w:rPr>
        <w:drawing>
          <wp:inline distT="0" distB="0" distL="0" distR="0" wp14:anchorId="7E239112" wp14:editId="383677C2">
            <wp:extent cx="2806505" cy="1862443"/>
            <wp:effectExtent l="0" t="0" r="0" b="508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99"/>
                    <a:stretch>
                      <a:fillRect/>
                    </a:stretch>
                  </pic:blipFill>
                  <pic:spPr>
                    <a:xfrm>
                      <a:off x="0" y="0"/>
                      <a:ext cx="2812863" cy="1866662"/>
                    </a:xfrm>
                    <a:prstGeom prst="rect">
                      <a:avLst/>
                    </a:prstGeom>
                  </pic:spPr>
                </pic:pic>
              </a:graphicData>
            </a:graphic>
          </wp:inline>
        </w:drawing>
      </w:r>
    </w:p>
    <w:p w14:paraId="720D948F" w14:textId="77777777" w:rsidR="006168C0" w:rsidRPr="002423DA" w:rsidRDefault="006168C0" w:rsidP="002423DA">
      <w:pPr>
        <w:ind w:firstLine="480"/>
        <w:rPr>
          <w:rFonts w:hint="eastAsia"/>
        </w:rPr>
      </w:pPr>
    </w:p>
    <w:sectPr w:rsidR="006168C0" w:rsidRPr="002423DA" w:rsidSect="00451566">
      <w:headerReference w:type="even" r:id="rId100"/>
      <w:headerReference w:type="default" r:id="rId101"/>
      <w:footerReference w:type="even" r:id="rId102"/>
      <w:footerReference w:type="default" r:id="rId103"/>
      <w:headerReference w:type="first" r:id="rId104"/>
      <w:footerReference w:type="first" r:id="rId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82D5" w14:textId="77777777" w:rsidR="00094929" w:rsidRDefault="00094929" w:rsidP="00293244">
      <w:pPr>
        <w:ind w:firstLine="480"/>
      </w:pPr>
      <w:r>
        <w:separator/>
      </w:r>
    </w:p>
  </w:endnote>
  <w:endnote w:type="continuationSeparator" w:id="0">
    <w:p w14:paraId="5AECAF84" w14:textId="77777777" w:rsidR="00094929" w:rsidRDefault="00094929"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1D8F"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743F"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AF4D" w14:textId="77777777" w:rsidR="00E9495C" w:rsidRDefault="00E949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CD17" w14:textId="77777777" w:rsidR="00094929" w:rsidRDefault="00094929" w:rsidP="00293244">
      <w:pPr>
        <w:ind w:firstLine="480"/>
      </w:pPr>
      <w:r>
        <w:separator/>
      </w:r>
    </w:p>
  </w:footnote>
  <w:footnote w:type="continuationSeparator" w:id="0">
    <w:p w14:paraId="306A0F90" w14:textId="77777777" w:rsidR="00094929" w:rsidRDefault="00094929" w:rsidP="00293244">
      <w:pPr>
        <w:ind w:firstLine="480"/>
      </w:pPr>
      <w:r>
        <w:continuationSeparator/>
      </w:r>
    </w:p>
  </w:footnote>
  <w:footnote w:id="1">
    <w:p w14:paraId="03B0ED67" w14:textId="77777777" w:rsidR="009F1DF8" w:rsidRDefault="009F1DF8">
      <w:pPr>
        <w:pStyle w:val="af5"/>
        <w:ind w:firstLine="360"/>
      </w:pPr>
      <w:r>
        <w:rPr>
          <w:rStyle w:val="af7"/>
        </w:rPr>
        <w:footnoteRef/>
      </w:r>
      <w:r>
        <w:t xml:space="preserve"> </w:t>
      </w:r>
      <w:r w:rsidRPr="009F1DF8">
        <w:rPr>
          <w:rFonts w:hint="eastAsia"/>
        </w:rPr>
        <w:t>这本书是</w:t>
      </w:r>
      <w:r w:rsidRPr="009F1DF8">
        <w:rPr>
          <w:rFonts w:hint="eastAsia"/>
        </w:rPr>
        <w:t>1986</w:t>
      </w:r>
      <w:r w:rsidRPr="009F1DF8">
        <w:rPr>
          <w:rFonts w:hint="eastAsia"/>
        </w:rPr>
        <w:t>年</w:t>
      </w:r>
      <w:r w:rsidRPr="009F1DF8">
        <w:rPr>
          <w:rFonts w:hint="eastAsia"/>
        </w:rPr>
        <w:t>2</w:t>
      </w:r>
      <w:r w:rsidRPr="009F1DF8">
        <w:rPr>
          <w:rFonts w:hint="eastAsia"/>
        </w:rPr>
        <w:t>月</w:t>
      </w:r>
      <w:r w:rsidRPr="009F1DF8">
        <w:rPr>
          <w:rFonts w:hint="eastAsia"/>
        </w:rPr>
        <w:t>25</w:t>
      </w:r>
      <w:r w:rsidRPr="009F1DF8">
        <w:rPr>
          <w:rFonts w:hint="eastAsia"/>
        </w:rPr>
        <w:t>日莫斯科数学学会学生讲座系列开幕式上所作的演讲的扩展版。作者感谢</w:t>
      </w:r>
      <w:r w:rsidRPr="009F1DF8">
        <w:rPr>
          <w:rFonts w:hint="eastAsia"/>
        </w:rPr>
        <w:t>A. Yu. Vaintrob</w:t>
      </w:r>
      <w:r w:rsidRPr="009F1DF8">
        <w:rPr>
          <w:rFonts w:hint="eastAsia"/>
        </w:rPr>
        <w:t>传递了他的演讲记录，以及</w:t>
      </w:r>
      <w:r w:rsidRPr="009F1DF8">
        <w:rPr>
          <w:rFonts w:hint="eastAsia"/>
        </w:rPr>
        <w:t>V. L. Ginzburg</w:t>
      </w:r>
      <w:r w:rsidRPr="009F1DF8">
        <w:rPr>
          <w:rFonts w:hint="eastAsia"/>
        </w:rPr>
        <w:t>、</w:t>
      </w:r>
      <w:r w:rsidRPr="009F1DF8">
        <w:rPr>
          <w:rFonts w:hint="eastAsia"/>
        </w:rPr>
        <w:t>A. P. Yushkevich</w:t>
      </w:r>
      <w:r w:rsidRPr="009F1DF8">
        <w:rPr>
          <w:rFonts w:hint="eastAsia"/>
        </w:rPr>
        <w:t>和</w:t>
      </w:r>
      <w:r w:rsidRPr="009F1DF8">
        <w:rPr>
          <w:rFonts w:hint="eastAsia"/>
        </w:rPr>
        <w:t>G. K Mikhailov</w:t>
      </w:r>
      <w:r w:rsidRPr="009F1DF8">
        <w:rPr>
          <w:rFonts w:hint="eastAsia"/>
        </w:rPr>
        <w:t>提供的有用意见。演讲中还补充了来自文章“三百年的数学科学”（</w:t>
      </w:r>
      <w:r w:rsidRPr="009F1DF8">
        <w:rPr>
          <w:rFonts w:hint="eastAsia"/>
        </w:rPr>
        <w:t>Priroda</w:t>
      </w:r>
      <w:r w:rsidRPr="009F1DF8">
        <w:rPr>
          <w:rFonts w:hint="eastAsia"/>
        </w:rPr>
        <w:t>，</w:t>
      </w:r>
      <w:r w:rsidRPr="009F1DF8">
        <w:rPr>
          <w:rFonts w:hint="eastAsia"/>
        </w:rPr>
        <w:t>1987</w:t>
      </w:r>
      <w:r w:rsidRPr="009F1DF8">
        <w:rPr>
          <w:rFonts w:hint="eastAsia"/>
        </w:rPr>
        <w:t>年，第</w:t>
      </w:r>
      <w:r w:rsidRPr="009F1DF8">
        <w:rPr>
          <w:rFonts w:hint="eastAsia"/>
        </w:rPr>
        <w:t>8</w:t>
      </w:r>
      <w:r w:rsidRPr="009F1DF8">
        <w:rPr>
          <w:rFonts w:hint="eastAsia"/>
        </w:rPr>
        <w:t>期，第</w:t>
      </w:r>
      <w:r w:rsidRPr="009F1DF8">
        <w:rPr>
          <w:rFonts w:hint="eastAsia"/>
        </w:rPr>
        <w:t>5-15</w:t>
      </w:r>
      <w:r w:rsidRPr="009F1DF8">
        <w:rPr>
          <w:rFonts w:hint="eastAsia"/>
        </w:rPr>
        <w:t>页）和“开普勒第二定律与阿贝尔积分的拓扑”（</w:t>
      </w:r>
      <w:r w:rsidRPr="009F1DF8">
        <w:rPr>
          <w:rFonts w:hint="eastAsia"/>
        </w:rPr>
        <w:t>Kvant</w:t>
      </w:r>
      <w:r w:rsidRPr="009F1DF8">
        <w:rPr>
          <w:rFonts w:hint="eastAsia"/>
        </w:rPr>
        <w:t>，</w:t>
      </w:r>
      <w:r w:rsidRPr="009F1DF8">
        <w:rPr>
          <w:rFonts w:hint="eastAsia"/>
        </w:rPr>
        <w:t>1987</w:t>
      </w:r>
      <w:r w:rsidRPr="009F1DF8">
        <w:rPr>
          <w:rFonts w:hint="eastAsia"/>
        </w:rPr>
        <w:t>年，第</w:t>
      </w:r>
      <w:r w:rsidRPr="009F1DF8">
        <w:rPr>
          <w:rFonts w:hint="eastAsia"/>
        </w:rPr>
        <w:t>12</w:t>
      </w:r>
      <w:r w:rsidRPr="009F1DF8">
        <w:rPr>
          <w:rFonts w:hint="eastAsia"/>
        </w:rPr>
        <w:t>期，第</w:t>
      </w:r>
      <w:r w:rsidRPr="009F1DF8">
        <w:rPr>
          <w:rFonts w:hint="eastAsia"/>
        </w:rPr>
        <w:t>17-21</w:t>
      </w:r>
      <w:r w:rsidRPr="009F1DF8">
        <w:rPr>
          <w:rFonts w:hint="eastAsia"/>
        </w:rPr>
        <w:t>页）的材料。</w:t>
      </w:r>
    </w:p>
    <w:p w14:paraId="673B3E57" w14:textId="2C1D862B" w:rsidR="009F1DF8" w:rsidRDefault="009F1DF8">
      <w:pPr>
        <w:pStyle w:val="af5"/>
        <w:ind w:firstLine="360"/>
      </w:pPr>
      <w:r w:rsidRPr="009F1DF8">
        <w:rPr>
          <w:rFonts w:hint="eastAsia"/>
        </w:rPr>
        <w:t>作者感谢纽约大学的款待，他在那里参加了</w:t>
      </w:r>
      <w:r w:rsidRPr="009F1DF8">
        <w:rPr>
          <w:rFonts w:hint="eastAsia"/>
        </w:rPr>
        <w:t>1988</w:t>
      </w:r>
      <w:r w:rsidRPr="009F1DF8">
        <w:rPr>
          <w:rFonts w:hint="eastAsia"/>
        </w:rPr>
        <w:t>年詹姆斯·阿瑟讲座系列“时间及其奥秘”的部分内容被纳入了本书，并感谢约翰·</w:t>
      </w:r>
      <w:r w:rsidRPr="009F1DF8">
        <w:rPr>
          <w:rFonts w:hint="eastAsia"/>
        </w:rPr>
        <w:t>H</w:t>
      </w:r>
      <w:r w:rsidRPr="009F1DF8">
        <w:rPr>
          <w:rFonts w:hint="eastAsia"/>
        </w:rPr>
        <w:t>·洛温斯坦为本演讲制作电脑图像的帮助，其中部分内容被重现在本书中。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3DC6"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0031" w14:textId="77777777" w:rsidR="00C926C7" w:rsidRDefault="00C926C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2ADD"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966030B"/>
    <w:multiLevelType w:val="hybridMultilevel"/>
    <w:tmpl w:val="3754F012"/>
    <w:lvl w:ilvl="0" w:tplc="69BE0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DD1F0B"/>
    <w:multiLevelType w:val="hybridMultilevel"/>
    <w:tmpl w:val="2528E3C4"/>
    <w:lvl w:ilvl="0" w:tplc="BA303C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9C33709"/>
    <w:multiLevelType w:val="hybridMultilevel"/>
    <w:tmpl w:val="BE625E3A"/>
    <w:lvl w:ilvl="0" w:tplc="9DFE8F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3"/>
  </w:num>
  <w:num w:numId="2" w16cid:durableId="1653674220">
    <w:abstractNumId w:val="3"/>
  </w:num>
  <w:num w:numId="3" w16cid:durableId="856774621">
    <w:abstractNumId w:val="3"/>
  </w:num>
  <w:num w:numId="4" w16cid:durableId="928274487">
    <w:abstractNumId w:val="0"/>
  </w:num>
  <w:num w:numId="5" w16cid:durableId="721440978">
    <w:abstractNumId w:val="3"/>
  </w:num>
  <w:num w:numId="6" w16cid:durableId="437334903">
    <w:abstractNumId w:val="5"/>
  </w:num>
  <w:num w:numId="7" w16cid:durableId="1504248494">
    <w:abstractNumId w:val="3"/>
  </w:num>
  <w:num w:numId="8" w16cid:durableId="1119448775">
    <w:abstractNumId w:val="1"/>
  </w:num>
  <w:num w:numId="9" w16cid:durableId="667905607">
    <w:abstractNumId w:val="4"/>
  </w:num>
  <w:num w:numId="10" w16cid:durableId="1292904466">
    <w:abstractNumId w:val="11"/>
  </w:num>
  <w:num w:numId="11" w16cid:durableId="793405797">
    <w:abstractNumId w:val="8"/>
  </w:num>
  <w:num w:numId="12" w16cid:durableId="873539533">
    <w:abstractNumId w:val="9"/>
  </w:num>
  <w:num w:numId="13" w16cid:durableId="1568495927">
    <w:abstractNumId w:val="2"/>
  </w:num>
  <w:num w:numId="14" w16cid:durableId="519196858">
    <w:abstractNumId w:val="6"/>
  </w:num>
  <w:num w:numId="15" w16cid:durableId="630786644">
    <w:abstractNumId w:val="7"/>
  </w:num>
  <w:num w:numId="16" w16cid:durableId="135611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F8"/>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4929"/>
    <w:rsid w:val="00096E91"/>
    <w:rsid w:val="000A24DB"/>
    <w:rsid w:val="000B1F50"/>
    <w:rsid w:val="000C2682"/>
    <w:rsid w:val="000C2C14"/>
    <w:rsid w:val="000C6F25"/>
    <w:rsid w:val="000F65BD"/>
    <w:rsid w:val="00116D90"/>
    <w:rsid w:val="001357FC"/>
    <w:rsid w:val="001429CD"/>
    <w:rsid w:val="0014371F"/>
    <w:rsid w:val="00157714"/>
    <w:rsid w:val="00163F78"/>
    <w:rsid w:val="0016566C"/>
    <w:rsid w:val="00166911"/>
    <w:rsid w:val="00191D92"/>
    <w:rsid w:val="001A0A24"/>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423DA"/>
    <w:rsid w:val="002525AA"/>
    <w:rsid w:val="00255608"/>
    <w:rsid w:val="00280A14"/>
    <w:rsid w:val="00282837"/>
    <w:rsid w:val="002874FF"/>
    <w:rsid w:val="002913C6"/>
    <w:rsid w:val="00293244"/>
    <w:rsid w:val="002973D6"/>
    <w:rsid w:val="002A3A9A"/>
    <w:rsid w:val="002B6296"/>
    <w:rsid w:val="002E52B8"/>
    <w:rsid w:val="002F1C4D"/>
    <w:rsid w:val="002F237D"/>
    <w:rsid w:val="00320F90"/>
    <w:rsid w:val="00325C22"/>
    <w:rsid w:val="00337CE4"/>
    <w:rsid w:val="0034118A"/>
    <w:rsid w:val="00352D3E"/>
    <w:rsid w:val="003637EA"/>
    <w:rsid w:val="00365125"/>
    <w:rsid w:val="00377561"/>
    <w:rsid w:val="003869C1"/>
    <w:rsid w:val="003A6AA9"/>
    <w:rsid w:val="003D375C"/>
    <w:rsid w:val="003E58D4"/>
    <w:rsid w:val="0040691D"/>
    <w:rsid w:val="0041034B"/>
    <w:rsid w:val="00413B8B"/>
    <w:rsid w:val="00422892"/>
    <w:rsid w:val="00423C23"/>
    <w:rsid w:val="00443AB4"/>
    <w:rsid w:val="004440F4"/>
    <w:rsid w:val="00447879"/>
    <w:rsid w:val="00447A1C"/>
    <w:rsid w:val="00451566"/>
    <w:rsid w:val="004523AB"/>
    <w:rsid w:val="00461F06"/>
    <w:rsid w:val="00480ADA"/>
    <w:rsid w:val="00494AA2"/>
    <w:rsid w:val="004B39BC"/>
    <w:rsid w:val="004B71AE"/>
    <w:rsid w:val="004C178D"/>
    <w:rsid w:val="004D3015"/>
    <w:rsid w:val="004D432A"/>
    <w:rsid w:val="004E204F"/>
    <w:rsid w:val="0050574D"/>
    <w:rsid w:val="00514804"/>
    <w:rsid w:val="00515674"/>
    <w:rsid w:val="00523F8D"/>
    <w:rsid w:val="00527836"/>
    <w:rsid w:val="00532B60"/>
    <w:rsid w:val="005440A6"/>
    <w:rsid w:val="005774A1"/>
    <w:rsid w:val="00577965"/>
    <w:rsid w:val="00594A67"/>
    <w:rsid w:val="005B0CD8"/>
    <w:rsid w:val="005B166A"/>
    <w:rsid w:val="005B6A39"/>
    <w:rsid w:val="005C51D8"/>
    <w:rsid w:val="005D1590"/>
    <w:rsid w:val="005D24D1"/>
    <w:rsid w:val="005D69EB"/>
    <w:rsid w:val="005E4ABB"/>
    <w:rsid w:val="006168C0"/>
    <w:rsid w:val="00616D89"/>
    <w:rsid w:val="00624175"/>
    <w:rsid w:val="00625286"/>
    <w:rsid w:val="00626F0B"/>
    <w:rsid w:val="00636012"/>
    <w:rsid w:val="00646B4E"/>
    <w:rsid w:val="00650583"/>
    <w:rsid w:val="00655383"/>
    <w:rsid w:val="00655650"/>
    <w:rsid w:val="0066521E"/>
    <w:rsid w:val="0068485E"/>
    <w:rsid w:val="00685F0A"/>
    <w:rsid w:val="00695C98"/>
    <w:rsid w:val="006A7279"/>
    <w:rsid w:val="006B1105"/>
    <w:rsid w:val="006B2901"/>
    <w:rsid w:val="006B3D0F"/>
    <w:rsid w:val="006B442F"/>
    <w:rsid w:val="006C6F26"/>
    <w:rsid w:val="006D5650"/>
    <w:rsid w:val="006D5F2B"/>
    <w:rsid w:val="006D7B33"/>
    <w:rsid w:val="006E5986"/>
    <w:rsid w:val="006E5D4A"/>
    <w:rsid w:val="00702E79"/>
    <w:rsid w:val="00713C15"/>
    <w:rsid w:val="007204E8"/>
    <w:rsid w:val="00724D5D"/>
    <w:rsid w:val="00725117"/>
    <w:rsid w:val="00730F0C"/>
    <w:rsid w:val="00744EE0"/>
    <w:rsid w:val="00747D50"/>
    <w:rsid w:val="007537ED"/>
    <w:rsid w:val="007558C2"/>
    <w:rsid w:val="00756D47"/>
    <w:rsid w:val="00765C71"/>
    <w:rsid w:val="00771BE2"/>
    <w:rsid w:val="00771C15"/>
    <w:rsid w:val="0078385B"/>
    <w:rsid w:val="007858CF"/>
    <w:rsid w:val="00785D02"/>
    <w:rsid w:val="007A49AC"/>
    <w:rsid w:val="007C08D6"/>
    <w:rsid w:val="007C21FC"/>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22F5"/>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341C8"/>
    <w:rsid w:val="0093624E"/>
    <w:rsid w:val="00946F55"/>
    <w:rsid w:val="009518B4"/>
    <w:rsid w:val="0096531F"/>
    <w:rsid w:val="00974078"/>
    <w:rsid w:val="009B1FAA"/>
    <w:rsid w:val="009B277D"/>
    <w:rsid w:val="009C0000"/>
    <w:rsid w:val="009D3146"/>
    <w:rsid w:val="009E083C"/>
    <w:rsid w:val="009E5CF0"/>
    <w:rsid w:val="009E5D23"/>
    <w:rsid w:val="009F1DF8"/>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1724C"/>
    <w:rsid w:val="00B25715"/>
    <w:rsid w:val="00B25FE1"/>
    <w:rsid w:val="00B47779"/>
    <w:rsid w:val="00B62343"/>
    <w:rsid w:val="00B64364"/>
    <w:rsid w:val="00B70137"/>
    <w:rsid w:val="00B74A1F"/>
    <w:rsid w:val="00BA3F48"/>
    <w:rsid w:val="00BA53A2"/>
    <w:rsid w:val="00BB0BF7"/>
    <w:rsid w:val="00BB7711"/>
    <w:rsid w:val="00BC3C69"/>
    <w:rsid w:val="00BD14F7"/>
    <w:rsid w:val="00BE34D2"/>
    <w:rsid w:val="00BE7FF9"/>
    <w:rsid w:val="00C04831"/>
    <w:rsid w:val="00C04A0B"/>
    <w:rsid w:val="00C110CD"/>
    <w:rsid w:val="00C23CD4"/>
    <w:rsid w:val="00C25FB8"/>
    <w:rsid w:val="00C37162"/>
    <w:rsid w:val="00C41066"/>
    <w:rsid w:val="00C42BA9"/>
    <w:rsid w:val="00C5119C"/>
    <w:rsid w:val="00C53DB8"/>
    <w:rsid w:val="00C60714"/>
    <w:rsid w:val="00C61460"/>
    <w:rsid w:val="00C61857"/>
    <w:rsid w:val="00C705D5"/>
    <w:rsid w:val="00C86949"/>
    <w:rsid w:val="00C87F20"/>
    <w:rsid w:val="00C926C7"/>
    <w:rsid w:val="00CA531B"/>
    <w:rsid w:val="00CA56FF"/>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928B4"/>
    <w:rsid w:val="00DB09EA"/>
    <w:rsid w:val="00DB52AE"/>
    <w:rsid w:val="00DD2127"/>
    <w:rsid w:val="00DE0458"/>
    <w:rsid w:val="00DF406C"/>
    <w:rsid w:val="00E16727"/>
    <w:rsid w:val="00E60338"/>
    <w:rsid w:val="00E62E73"/>
    <w:rsid w:val="00E66549"/>
    <w:rsid w:val="00E92B86"/>
    <w:rsid w:val="00E93C74"/>
    <w:rsid w:val="00E9495C"/>
    <w:rsid w:val="00ED301D"/>
    <w:rsid w:val="00ED6DE8"/>
    <w:rsid w:val="00EF21DA"/>
    <w:rsid w:val="00EF5FD9"/>
    <w:rsid w:val="00F16713"/>
    <w:rsid w:val="00F219FD"/>
    <w:rsid w:val="00F21E97"/>
    <w:rsid w:val="00F248F6"/>
    <w:rsid w:val="00F2714B"/>
    <w:rsid w:val="00F40CF4"/>
    <w:rsid w:val="00F41738"/>
    <w:rsid w:val="00F503E2"/>
    <w:rsid w:val="00F64DD2"/>
    <w:rsid w:val="00F67B86"/>
    <w:rsid w:val="00F83D7C"/>
    <w:rsid w:val="00F93735"/>
    <w:rsid w:val="00FA40B3"/>
    <w:rsid w:val="00FA6B85"/>
    <w:rsid w:val="00FB05C7"/>
    <w:rsid w:val="00FB05CA"/>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C44A1"/>
  <w15:chartTrackingRefBased/>
  <w15:docId w15:val="{31C7A01E-14CC-4A86-A09A-386BAC4B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 w:type="paragraph" w:customStyle="1" w:styleId="MTDisplayEquation">
    <w:name w:val="MTDisplayEquation"/>
    <w:basedOn w:val="a"/>
    <w:next w:val="a"/>
    <w:link w:val="MTDisplayEquation0"/>
    <w:rsid w:val="00626F0B"/>
    <w:pPr>
      <w:tabs>
        <w:tab w:val="center" w:pos="4160"/>
        <w:tab w:val="right" w:pos="8300"/>
      </w:tabs>
      <w:ind w:firstLine="480"/>
    </w:pPr>
  </w:style>
  <w:style w:type="character" w:customStyle="1" w:styleId="MTDisplayEquation0">
    <w:name w:val="MTDisplayEquation 字符"/>
    <w:basedOn w:val="a0"/>
    <w:link w:val="MTDisplayEquation"/>
    <w:rsid w:val="00626F0B"/>
    <w:rPr>
      <w:rFonts w:ascii="Times New Roman" w:eastAsia="思源宋体"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5.wmf"/><Relationship Id="rId16" Type="http://schemas.openxmlformats.org/officeDocument/2006/relationships/oleObject" Target="embeddings/oleObject2.bin"/><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oleObject" Target="embeddings/oleObject10.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3.bin"/><Relationship Id="rId74" Type="http://schemas.openxmlformats.org/officeDocument/2006/relationships/oleObject" Target="embeddings/oleObject30.bin"/><Relationship Id="rId79" Type="http://schemas.openxmlformats.org/officeDocument/2006/relationships/image" Target="media/image40.wmf"/><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8.wmf"/><Relationship Id="rId22" Type="http://schemas.openxmlformats.org/officeDocument/2006/relationships/oleObject" Target="embeddings/oleObject5.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5.wmf"/><Relationship Id="rId80" Type="http://schemas.openxmlformats.org/officeDocument/2006/relationships/oleObject" Target="embeddings/oleObject33.bin"/><Relationship Id="rId85" Type="http://schemas.openxmlformats.org/officeDocument/2006/relationships/image" Target="media/image43.wmf"/><Relationship Id="rId12" Type="http://schemas.openxmlformats.org/officeDocument/2006/relationships/image" Target="media/image5.png"/><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footer" Target="footer2.xml"/><Relationship Id="rId20" Type="http://schemas.openxmlformats.org/officeDocument/2006/relationships/oleObject" Target="embeddings/oleObject4.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image" Target="media/image46.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2.png"/><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0.png"/><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9.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9.wmf"/><Relationship Id="rId10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image" Target="media/image33.png"/><Relationship Id="rId87" Type="http://schemas.openxmlformats.org/officeDocument/2006/relationships/image" Target="media/image44.wmf"/><Relationship Id="rId61" Type="http://schemas.openxmlformats.org/officeDocument/2006/relationships/image" Target="media/image30.wmf"/><Relationship Id="rId82" Type="http://schemas.openxmlformats.org/officeDocument/2006/relationships/oleObject" Target="embeddings/oleObject34.bin"/><Relationship Id="rId19" Type="http://schemas.openxmlformats.org/officeDocument/2006/relationships/image" Target="media/image9.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oleObject" Target="embeddings/oleObject29.bin"/><Relationship Id="rId93" Type="http://schemas.openxmlformats.org/officeDocument/2006/relationships/image" Target="media/image47.wmf"/><Relationship Id="rId98" Type="http://schemas.openxmlformats.org/officeDocument/2006/relationships/oleObject" Target="embeddings/oleObject42.bin"/><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image" Target="media/image34.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113</TotalTime>
  <Pages>38</Pages>
  <Words>3504</Words>
  <Characters>19978</Characters>
  <Application>Microsoft Office Word</Application>
  <DocSecurity>0</DocSecurity>
  <Lines>166</Lines>
  <Paragraphs>46</Paragraphs>
  <ScaleCrop>false</ScaleCrop>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7</cp:revision>
  <dcterms:created xsi:type="dcterms:W3CDTF">2023-03-24T13:04:00Z</dcterms:created>
  <dcterms:modified xsi:type="dcterms:W3CDTF">2023-03-26T02:15:00Z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MTWinEqns">
    <vt:bool>true</vt:bool>
  </property>
  <property fmtid="{D5CDD505-2E9C-101B-9397-08002B2CF9AE}" pid="5" name="MTEquationNumber2">
    <vt:lpwstr>(#S1.#E1)</vt:lpwstr>
  </property>
</Properties>
</file>