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DF92" w14:textId="77777777" w:rsidR="00C25B28" w:rsidRDefault="00DE1D88">
      <w:r>
        <w:rPr>
          <w:noProof/>
        </w:rPr>
        <w:drawing>
          <wp:inline distT="0" distB="0" distL="0" distR="0" wp14:anchorId="7E825DF2" wp14:editId="6A5B1129">
            <wp:extent cx="5943600" cy="1177506"/>
            <wp:effectExtent l="0" t="0" r="0" b="3810"/>
            <wp:docPr id="4" name="Picture 4" descr="http://nuweb9.neu.edu/erem2013/wp-content/uploads/2013/01/NU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uweb9.neu.edu/erem2013/wp-content/uploads/2013/01/NUC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E71" w14:textId="77777777" w:rsidR="00DE1D88" w:rsidRDefault="00DE1D88"/>
    <w:p w14:paraId="6B112A2B" w14:textId="77777777" w:rsidR="00CC6DD4" w:rsidRDefault="00CC6DD4" w:rsidP="00DE1D88">
      <w:pPr>
        <w:jc w:val="center"/>
        <w:rPr>
          <w:color w:val="FF0000"/>
          <w:sz w:val="52"/>
          <w:szCs w:val="52"/>
        </w:rPr>
      </w:pPr>
    </w:p>
    <w:p w14:paraId="5A248A0E" w14:textId="3C28249B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Financial Management For Engineers</w:t>
      </w:r>
    </w:p>
    <w:p w14:paraId="46D12F3A" w14:textId="77777777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EMGT 6305</w:t>
      </w:r>
    </w:p>
    <w:p w14:paraId="620D8C60" w14:textId="742A0691" w:rsidR="00DE1D88" w:rsidRPr="00DE1D88" w:rsidRDefault="00940CA5" w:rsidP="00DE1D88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SPRING</w:t>
      </w:r>
      <w:r w:rsidR="00DE2B80">
        <w:rPr>
          <w:color w:val="FF0000"/>
          <w:sz w:val="52"/>
          <w:szCs w:val="52"/>
        </w:rPr>
        <w:t xml:space="preserve"> 20</w:t>
      </w:r>
      <w:r w:rsidR="001F0406">
        <w:rPr>
          <w:color w:val="FF0000"/>
          <w:sz w:val="52"/>
          <w:szCs w:val="52"/>
        </w:rPr>
        <w:t>2</w:t>
      </w:r>
      <w:r>
        <w:rPr>
          <w:color w:val="FF0000"/>
          <w:sz w:val="52"/>
          <w:szCs w:val="52"/>
        </w:rPr>
        <w:t>2</w:t>
      </w:r>
    </w:p>
    <w:p w14:paraId="7194C366" w14:textId="321ABA6E" w:rsidR="00DE1D88" w:rsidRDefault="00DE1D88" w:rsidP="00DE1D88">
      <w:pPr>
        <w:jc w:val="center"/>
        <w:rPr>
          <w:color w:val="FF0000"/>
          <w:sz w:val="52"/>
          <w:szCs w:val="52"/>
        </w:rPr>
      </w:pPr>
    </w:p>
    <w:p w14:paraId="466EE0E8" w14:textId="77777777" w:rsidR="00F05133" w:rsidRDefault="00F05133" w:rsidP="00DE1D88">
      <w:pPr>
        <w:jc w:val="center"/>
        <w:rPr>
          <w:color w:val="FF0000"/>
          <w:sz w:val="40"/>
          <w:szCs w:val="40"/>
        </w:rPr>
      </w:pPr>
    </w:p>
    <w:p w14:paraId="731909B3" w14:textId="77777777" w:rsidR="00DE1D88" w:rsidRDefault="00DE1D88" w:rsidP="00DE1D88">
      <w:pPr>
        <w:jc w:val="center"/>
        <w:rPr>
          <w:color w:val="FF0000"/>
          <w:sz w:val="40"/>
          <w:szCs w:val="40"/>
        </w:rPr>
      </w:pPr>
    </w:p>
    <w:p w14:paraId="22961CBA" w14:textId="5141760C" w:rsidR="00DE1D88" w:rsidRDefault="00F075BE" w:rsidP="00DE1D88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Lingxuan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  <w:lang w:eastAsia="zh-CN"/>
        </w:rPr>
        <w:t>Ye</w:t>
      </w:r>
    </w:p>
    <w:p w14:paraId="0D3BF663" w14:textId="77777777" w:rsidR="00594833" w:rsidRPr="00DE1D88" w:rsidRDefault="00594833" w:rsidP="00DE1D88">
      <w:pPr>
        <w:jc w:val="center"/>
        <w:rPr>
          <w:sz w:val="96"/>
          <w:szCs w:val="96"/>
        </w:rPr>
      </w:pPr>
    </w:p>
    <w:p w14:paraId="6119D382" w14:textId="6DAA7720" w:rsidR="00DE1D88" w:rsidRDefault="00A95F76" w:rsidP="00DE1D88">
      <w:pPr>
        <w:jc w:val="center"/>
        <w:rPr>
          <w:sz w:val="96"/>
          <w:szCs w:val="96"/>
        </w:rPr>
      </w:pPr>
      <w:r>
        <w:rPr>
          <w:sz w:val="96"/>
          <w:szCs w:val="96"/>
        </w:rPr>
        <w:t>HW</w:t>
      </w:r>
      <w:r w:rsidR="00CC6DD4">
        <w:rPr>
          <w:sz w:val="96"/>
          <w:szCs w:val="96"/>
        </w:rPr>
        <w:t xml:space="preserve"> </w:t>
      </w:r>
      <w:r w:rsidR="00ED342C">
        <w:rPr>
          <w:sz w:val="96"/>
          <w:szCs w:val="96"/>
        </w:rPr>
        <w:t>8</w:t>
      </w:r>
    </w:p>
    <w:p w14:paraId="7642DAD3" w14:textId="7DD1C157" w:rsidR="001F0406" w:rsidRDefault="001F0406" w:rsidP="00DE1D88">
      <w:pPr>
        <w:jc w:val="center"/>
        <w:rPr>
          <w:sz w:val="96"/>
          <w:szCs w:val="96"/>
        </w:rPr>
      </w:pPr>
    </w:p>
    <w:p w14:paraId="3A600F97" w14:textId="7C0997AC" w:rsidR="00F075BE" w:rsidRDefault="001F0406" w:rsidP="00F075BE">
      <w:pPr>
        <w:jc w:val="center"/>
        <w:rPr>
          <w:sz w:val="96"/>
          <w:szCs w:val="96"/>
        </w:rPr>
      </w:pPr>
      <w:r>
        <w:rPr>
          <w:sz w:val="96"/>
          <w:szCs w:val="96"/>
        </w:rPr>
        <w:t>Section</w:t>
      </w:r>
      <w:r w:rsidR="00A9414D">
        <w:rPr>
          <w:sz w:val="96"/>
          <w:szCs w:val="96"/>
        </w:rPr>
        <w:t xml:space="preserve"> 2</w:t>
      </w:r>
    </w:p>
    <w:p w14:paraId="735B2752" w14:textId="0DB4DBE2" w:rsidR="00F075BE" w:rsidRDefault="00F075BE">
      <w:pPr>
        <w:spacing w:after="160" w:line="259" w:lineRule="auto"/>
        <w:rPr>
          <w:sz w:val="96"/>
          <w:szCs w:val="96"/>
        </w:rPr>
      </w:pPr>
    </w:p>
    <w:p w14:paraId="25A26491" w14:textId="0996EBA9" w:rsidR="00BA3D81" w:rsidRDefault="00ED342C" w:rsidP="00BA3D81">
      <w:pPr>
        <w:pStyle w:val="4"/>
        <w:rPr>
          <w:lang w:eastAsia="zh-CN"/>
        </w:rPr>
      </w:pPr>
      <w:bookmarkStart w:id="0" w:name="_Hlk97062809"/>
      <w:r>
        <w:rPr>
          <w:lang w:eastAsia="zh-CN"/>
        </w:rPr>
        <w:lastRenderedPageBreak/>
        <w:t>1</w:t>
      </w:r>
    </w:p>
    <w:p w14:paraId="07A6DAEA" w14:textId="27290240" w:rsidR="00457AAE" w:rsidRPr="00B103B9" w:rsidRDefault="00457AAE" w:rsidP="00457AAE">
      <w:pPr>
        <w:rPr>
          <w:sz w:val="22"/>
          <w:szCs w:val="22"/>
          <w:lang w:eastAsia="zh-CN"/>
        </w:rPr>
      </w:pPr>
      <m:oMathPara>
        <m:oMath>
          <m:r>
            <w:rPr>
              <w:rFonts w:ascii="Cambria Math" w:hAnsi="Cambria Math" w:hint="eastAsia"/>
              <w:sz w:val="22"/>
              <w:szCs w:val="22"/>
              <w:lang w:eastAsia="zh-CN"/>
            </w:rPr>
            <m:t>Personal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 xml:space="preserve"> </m:t>
          </m:r>
          <m:r>
            <w:rPr>
              <w:rFonts w:ascii="Cambria Math" w:hAnsi="Cambria Math" w:hint="eastAsia"/>
              <w:sz w:val="22"/>
              <w:szCs w:val="22"/>
              <w:lang w:eastAsia="zh-CN"/>
            </w:rPr>
            <m:t>Tax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 xml:space="preserve"> </m:t>
          </m:r>
          <m:r>
            <w:rPr>
              <w:rFonts w:ascii="Cambria Math" w:hAnsi="Cambria Math" w:hint="eastAsia"/>
              <w:sz w:val="22"/>
              <w:szCs w:val="22"/>
              <w:lang w:eastAsia="zh-CN"/>
            </w:rPr>
            <m:t>Rate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=35%</m:t>
          </m:r>
        </m:oMath>
      </m:oMathPara>
    </w:p>
    <w:p w14:paraId="68ACC3CB" w14:textId="77777777" w:rsidR="009F4CF8" w:rsidRPr="00457AAE" w:rsidRDefault="009F4CF8" w:rsidP="00457AAE">
      <w:pPr>
        <w:rPr>
          <w:rFonts w:hint="eastAsia"/>
          <w:lang w:eastAsia="zh-CN"/>
        </w:rPr>
      </w:pPr>
    </w:p>
    <w:p w14:paraId="700BB036" w14:textId="77777777" w:rsidR="009F4CF8" w:rsidRDefault="00485B90" w:rsidP="00BA3D81">
      <w:pPr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 xml:space="preserve">oing from </w:t>
      </w:r>
      <w:r w:rsidR="00457AAE">
        <w:rPr>
          <w:lang w:eastAsia="zh-CN"/>
        </w:rPr>
        <w:t>M</w:t>
      </w:r>
      <w:r>
        <w:rPr>
          <w:lang w:eastAsia="zh-CN"/>
        </w:rPr>
        <w:t xml:space="preserve">uni </w:t>
      </w:r>
      <w:r w:rsidR="00457AAE">
        <w:rPr>
          <w:lang w:eastAsia="zh-CN"/>
        </w:rPr>
        <w:t>B</w:t>
      </w:r>
      <w:r w:rsidR="00436AB9">
        <w:rPr>
          <w:lang w:eastAsia="zh-CN"/>
        </w:rPr>
        <w:t xml:space="preserve">ond to </w:t>
      </w:r>
      <w:r w:rsidR="002F6DBC">
        <w:rPr>
          <w:lang w:eastAsia="zh-CN"/>
        </w:rPr>
        <w:t>T</w:t>
      </w:r>
      <w:r w:rsidR="00436AB9">
        <w:rPr>
          <w:lang w:eastAsia="zh-CN"/>
        </w:rPr>
        <w:t xml:space="preserve">he </w:t>
      </w:r>
      <w:r w:rsidR="00457AAE">
        <w:rPr>
          <w:lang w:eastAsia="zh-CN"/>
        </w:rPr>
        <w:t>E</w:t>
      </w:r>
      <w:r w:rsidR="00436AB9">
        <w:rPr>
          <w:lang w:eastAsia="zh-CN"/>
        </w:rPr>
        <w:t xml:space="preserve">quivalent </w:t>
      </w:r>
      <w:r w:rsidR="00457AAE">
        <w:rPr>
          <w:lang w:eastAsia="zh-CN"/>
        </w:rPr>
        <w:t>I</w:t>
      </w:r>
      <w:r w:rsidR="00436AB9">
        <w:rPr>
          <w:lang w:eastAsia="zh-CN"/>
        </w:rPr>
        <w:t xml:space="preserve">nterest </w:t>
      </w:r>
      <w:r w:rsidR="00457AAE">
        <w:rPr>
          <w:lang w:eastAsia="zh-CN"/>
        </w:rPr>
        <w:t>R</w:t>
      </w:r>
      <w:r w:rsidR="00436AB9">
        <w:rPr>
          <w:lang w:eastAsia="zh-CN"/>
        </w:rPr>
        <w:t xml:space="preserve">ate from a </w:t>
      </w:r>
      <w:r w:rsidR="00457AAE">
        <w:rPr>
          <w:lang w:eastAsia="zh-CN"/>
        </w:rPr>
        <w:t>C</w:t>
      </w:r>
      <w:r w:rsidR="00436AB9">
        <w:rPr>
          <w:lang w:eastAsia="zh-CN"/>
        </w:rPr>
        <w:t xml:space="preserve">orporate </w:t>
      </w:r>
      <w:r w:rsidR="00457AAE">
        <w:rPr>
          <w:lang w:eastAsia="zh-CN"/>
        </w:rPr>
        <w:t>B</w:t>
      </w:r>
      <w:r w:rsidR="00436AB9">
        <w:rPr>
          <w:lang w:eastAsia="zh-CN"/>
        </w:rPr>
        <w:t>ond:</w:t>
      </w:r>
    </w:p>
    <w:p w14:paraId="40ADB808" w14:textId="63C7FEF1" w:rsidR="00BA3D81" w:rsidRPr="005768BD" w:rsidRDefault="005768BD" w:rsidP="00BA3D81">
      <w:pPr>
        <w:rPr>
          <w:rFonts w:ascii="Cambria Math" w:hAnsi="Cambria Math"/>
          <w:i/>
          <w:sz w:val="22"/>
          <w:szCs w:val="22"/>
          <w:lang w:eastAsia="zh-CN"/>
        </w:rPr>
      </w:pPr>
      <m:oMathPara>
        <m:oMath>
          <m:r>
            <w:rPr>
              <w:rFonts w:ascii="Cambria Math" w:hAnsi="Cambria Math"/>
              <w:sz w:val="22"/>
              <w:szCs w:val="22"/>
              <w:lang w:eastAsia="zh-CN"/>
            </w:rPr>
            <m:t>Equivalent Interest Rate from Corporate Bond</m:t>
          </m:r>
          <m:r>
            <m:rPr>
              <m:aln/>
            </m:rP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Interest Rate on Muni Bond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1-</m:t>
              </m:r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35%</m:t>
              </m:r>
            </m:den>
          </m:f>
          <m:r>
            <w:rPr>
              <w:rFonts w:ascii="Cambria Math" w:hAnsi="Cambria Math"/>
              <w:sz w:val="22"/>
              <w:szCs w:val="22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2.85%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0.65</m:t>
              </m:r>
            </m:den>
          </m:f>
          <m:r>
            <w:rPr>
              <w:rFonts w:ascii="Cambria Math" w:hAnsi="Cambria Math"/>
              <w:sz w:val="22"/>
              <w:szCs w:val="22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  <w:szCs w:val="22"/>
              <w:lang w:eastAsia="zh-CN"/>
            </w:rPr>
            <m:t>=4.38%</m:t>
          </m:r>
        </m:oMath>
      </m:oMathPara>
    </w:p>
    <w:p w14:paraId="232AA4D3" w14:textId="77777777" w:rsidR="009F4CF8" w:rsidRDefault="009F4CF8" w:rsidP="00BA3D81">
      <w:pPr>
        <w:rPr>
          <w:lang w:eastAsia="zh-CN"/>
        </w:rPr>
      </w:pPr>
    </w:p>
    <w:p w14:paraId="7AA9CEC9" w14:textId="3AB23B4A" w:rsidR="009F4CF8" w:rsidRDefault="009F4CF8" w:rsidP="009F4CF8">
      <w:pPr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oing from</w:t>
      </w:r>
      <w:r w:rsidR="006D265C">
        <w:rPr>
          <w:lang w:eastAsia="zh-CN"/>
        </w:rPr>
        <w:t xml:space="preserve"> </w:t>
      </w:r>
      <w:r w:rsidR="006D265C">
        <w:rPr>
          <w:lang w:eastAsia="zh-CN"/>
        </w:rPr>
        <w:t>Corporate Bond</w:t>
      </w:r>
      <w:r>
        <w:rPr>
          <w:lang w:eastAsia="zh-CN"/>
        </w:rPr>
        <w:t xml:space="preserve"> to The Equivalent Interest Rate from a Muni Bond:</w:t>
      </w:r>
    </w:p>
    <w:p w14:paraId="5F6EFF56" w14:textId="2F155008" w:rsidR="009F4CF8" w:rsidRPr="009F4CF8" w:rsidRDefault="009F4CF8" w:rsidP="009F4CF8">
      <w:pPr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zh-CN"/>
            </w:rPr>
            <m:t xml:space="preserve">Equivalent Interest Rate from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zh-CN"/>
            </w:rPr>
            <m:t>Muni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zh-CN"/>
            </w:rPr>
            <m:t xml:space="preserve"> Bond</m:t>
          </m:r>
          <m:r>
            <m:rPr>
              <m:aln/>
            </m:rP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 xml:space="preserve">Interest Rate 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from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zh-CN"/>
            </w:rPr>
            <m:t>Corporate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 xml:space="preserve"> Bond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×(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1-35%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3.95%×0.65</m:t>
          </m:r>
          <m:r>
            <w:rPr>
              <w:rFonts w:ascii="Cambria Math" w:hAnsi="Cambria Math"/>
              <w:sz w:val="22"/>
              <w:szCs w:val="22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2.56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%</m:t>
          </m:r>
        </m:oMath>
      </m:oMathPara>
    </w:p>
    <w:p w14:paraId="03DD5B08" w14:textId="77777777" w:rsidR="009F4CF8" w:rsidRDefault="009F4CF8" w:rsidP="00BA3D81">
      <w:pPr>
        <w:rPr>
          <w:lang w:eastAsia="zh-CN"/>
        </w:rPr>
      </w:pPr>
    </w:p>
    <w:p w14:paraId="454AFA1E" w14:textId="5CC41724" w:rsidR="009F4CF8" w:rsidRDefault="00883601" w:rsidP="00BA3D81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hoose Muni Bond</w:t>
      </w:r>
      <w:r w:rsidR="002C215D">
        <w:rPr>
          <w:lang w:eastAsia="zh-CN"/>
        </w:rPr>
        <w:t>s</w:t>
      </w:r>
      <w:r>
        <w:rPr>
          <w:lang w:eastAsia="zh-CN"/>
        </w:rPr>
        <w:t>.</w:t>
      </w:r>
    </w:p>
    <w:p w14:paraId="4CE08E7C" w14:textId="77777777" w:rsidR="00883601" w:rsidRDefault="00883601" w:rsidP="00BA3D81">
      <w:pPr>
        <w:rPr>
          <w:lang w:eastAsia="zh-CN"/>
        </w:rPr>
      </w:pPr>
    </w:p>
    <w:p w14:paraId="36A04F50" w14:textId="77777777" w:rsidR="00883601" w:rsidRPr="009F4CF8" w:rsidRDefault="00883601" w:rsidP="00BA3D81">
      <w:pPr>
        <w:rPr>
          <w:rFonts w:hint="eastAsia"/>
          <w:lang w:eastAsia="zh-CN"/>
        </w:rPr>
      </w:pPr>
    </w:p>
    <w:p w14:paraId="02DC7189" w14:textId="7969C6E2" w:rsidR="00486C07" w:rsidRDefault="009F4CF8" w:rsidP="00486C07">
      <w:pPr>
        <w:pStyle w:val="4"/>
        <w:rPr>
          <w:lang w:eastAsia="zh-CN"/>
        </w:rPr>
      </w:pPr>
      <w:r>
        <w:rPr>
          <w:lang w:eastAsia="zh-CN"/>
        </w:rPr>
        <w:t>2</w:t>
      </w:r>
    </w:p>
    <w:bookmarkEnd w:id="0"/>
    <w:p w14:paraId="15003F14" w14:textId="1CEB0A51" w:rsidR="00883601" w:rsidRPr="00B103B9" w:rsidRDefault="00883601" w:rsidP="00883601">
      <w:pPr>
        <w:rPr>
          <w:sz w:val="22"/>
          <w:szCs w:val="22"/>
          <w:lang w:eastAsia="zh-CN"/>
        </w:rPr>
      </w:pPr>
      <m:oMathPara>
        <m:oMath>
          <m:r>
            <w:rPr>
              <w:rFonts w:ascii="Cambria Math" w:hAnsi="Cambria Math" w:hint="eastAsia"/>
              <w:sz w:val="22"/>
              <w:szCs w:val="22"/>
              <w:lang w:eastAsia="zh-CN"/>
            </w:rPr>
            <m:t>Personal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 xml:space="preserve"> </m:t>
          </m:r>
          <m:r>
            <w:rPr>
              <w:rFonts w:ascii="Cambria Math" w:hAnsi="Cambria Math" w:hint="eastAsia"/>
              <w:sz w:val="22"/>
              <w:szCs w:val="22"/>
              <w:lang w:eastAsia="zh-CN"/>
            </w:rPr>
            <m:t>Tax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 xml:space="preserve"> </m:t>
          </m:r>
          <m:r>
            <w:rPr>
              <w:rFonts w:ascii="Cambria Math" w:hAnsi="Cambria Math" w:hint="eastAsia"/>
              <w:sz w:val="22"/>
              <w:szCs w:val="22"/>
              <w:lang w:eastAsia="zh-CN"/>
            </w:rPr>
            <m:t>Rate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14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%</m:t>
          </m:r>
        </m:oMath>
      </m:oMathPara>
    </w:p>
    <w:p w14:paraId="4580A2C7" w14:textId="77777777" w:rsidR="00883601" w:rsidRPr="00457AAE" w:rsidRDefault="00883601" w:rsidP="00883601">
      <w:pPr>
        <w:rPr>
          <w:rFonts w:hint="eastAsia"/>
          <w:lang w:eastAsia="zh-CN"/>
        </w:rPr>
      </w:pPr>
    </w:p>
    <w:p w14:paraId="72F19531" w14:textId="77777777" w:rsidR="00883601" w:rsidRDefault="00883601" w:rsidP="00883601">
      <w:pPr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oing from Muni Bond to The Equivalent Interest Rate from a Corporate Bond:</w:t>
      </w:r>
    </w:p>
    <w:p w14:paraId="38F55E08" w14:textId="4C73BC99" w:rsidR="00883601" w:rsidRPr="00B103B9" w:rsidRDefault="005768BD" w:rsidP="00883601">
      <w:pPr>
        <w:rPr>
          <w:sz w:val="22"/>
          <w:szCs w:val="22"/>
          <w:lang w:eastAsia="zh-CN"/>
        </w:rPr>
      </w:pPr>
      <m:oMathPara>
        <m:oMath>
          <m:r>
            <w:rPr>
              <w:rFonts w:ascii="Cambria Math" w:hAnsi="Cambria Math"/>
              <w:sz w:val="22"/>
              <w:szCs w:val="22"/>
              <w:lang w:eastAsia="zh-CN"/>
            </w:rPr>
            <m:t>Equivalent Interest Rate from Corporate Bond</m:t>
          </m:r>
          <m:r>
            <m:rPr>
              <m:aln/>
            </m:rP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Interest Rate on Muni Bond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1-</m:t>
              </m:r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14</m:t>
              </m:r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%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2.85%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0.</m:t>
              </m:r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86</m:t>
              </m:r>
            </m:den>
          </m:f>
          <m:r>
            <w:rPr>
              <w:rFonts w:ascii="Cambria Math" w:hAnsi="Cambria Math"/>
              <w:sz w:val="22"/>
              <w:szCs w:val="22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3.31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%</m:t>
          </m:r>
        </m:oMath>
      </m:oMathPara>
    </w:p>
    <w:p w14:paraId="38251BAB" w14:textId="77777777" w:rsidR="00883601" w:rsidRDefault="00883601" w:rsidP="00883601">
      <w:pPr>
        <w:rPr>
          <w:lang w:eastAsia="zh-CN"/>
        </w:rPr>
      </w:pPr>
    </w:p>
    <w:p w14:paraId="02A342E5" w14:textId="77777777" w:rsidR="00883601" w:rsidRDefault="00883601" w:rsidP="00883601">
      <w:pPr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oing from Corporate Bond to The Equivalent Interest Rate from a Muni Bond:</w:t>
      </w:r>
    </w:p>
    <w:p w14:paraId="4C4A0184" w14:textId="11435C81" w:rsidR="00883601" w:rsidRPr="009F4CF8" w:rsidRDefault="005768BD" w:rsidP="00883601">
      <w:pPr>
        <w:rPr>
          <w:lang w:eastAsia="zh-CN"/>
        </w:rPr>
      </w:pPr>
      <m:oMathPara>
        <m:oMath>
          <m:r>
            <w:rPr>
              <w:rFonts w:ascii="Cambria Math" w:hAnsi="Cambria Math"/>
              <w:sz w:val="22"/>
              <w:szCs w:val="22"/>
              <w:lang w:eastAsia="zh-CN"/>
            </w:rPr>
            <m:t>Equivalent Interest Rate from Muni Bond</m:t>
          </m:r>
          <m:r>
            <m:rPr>
              <m:aln/>
            </m:rPr>
            <w:rPr>
              <w:rFonts w:ascii="Cambria Math" w:hAnsi="Cambria Math"/>
              <w:sz w:val="22"/>
              <w:szCs w:val="22"/>
              <w:lang w:eastAsia="zh-CN"/>
            </w:rPr>
            <m:t xml:space="preserve">=Interest Rate 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from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zh-CN"/>
            </w:rPr>
            <m:t>Corporate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 xml:space="preserve"> Bond×(1-35%)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3.95%×0.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86</m:t>
          </m:r>
          <m:r>
            <w:rPr>
              <w:rFonts w:ascii="Cambria Math" w:hAnsi="Cambria Math"/>
              <w:sz w:val="22"/>
              <w:szCs w:val="22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3.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40</m:t>
          </m:r>
          <m:r>
            <w:rPr>
              <w:rFonts w:ascii="Cambria Math" w:hAnsi="Cambria Math"/>
              <w:sz w:val="22"/>
              <w:szCs w:val="22"/>
              <w:lang w:eastAsia="zh-CN"/>
            </w:rPr>
            <m:t>%</m:t>
          </m:r>
        </m:oMath>
      </m:oMathPara>
    </w:p>
    <w:p w14:paraId="4E28F2E1" w14:textId="77777777" w:rsidR="00883601" w:rsidRDefault="00883601" w:rsidP="00883601">
      <w:pPr>
        <w:rPr>
          <w:lang w:eastAsia="zh-CN"/>
        </w:rPr>
      </w:pPr>
    </w:p>
    <w:p w14:paraId="13FA8EFD" w14:textId="214B31D9" w:rsidR="00883601" w:rsidRDefault="00883601" w:rsidP="00883601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hoose</w:t>
      </w:r>
      <w:r w:rsidR="00EA464F">
        <w:rPr>
          <w:lang w:eastAsia="zh-CN"/>
        </w:rPr>
        <w:t xml:space="preserve"> Corporate</w:t>
      </w:r>
      <w:r>
        <w:rPr>
          <w:lang w:eastAsia="zh-CN"/>
        </w:rPr>
        <w:t xml:space="preserve"> Bond</w:t>
      </w:r>
      <w:r w:rsidR="002C215D">
        <w:rPr>
          <w:lang w:eastAsia="zh-CN"/>
        </w:rPr>
        <w:t>s</w:t>
      </w:r>
      <w:r>
        <w:rPr>
          <w:lang w:eastAsia="zh-CN"/>
        </w:rPr>
        <w:t>.</w:t>
      </w:r>
    </w:p>
    <w:p w14:paraId="4E42472A" w14:textId="77777777" w:rsidR="00A829F2" w:rsidRPr="00C20BD7" w:rsidRDefault="00A829F2" w:rsidP="00CF286D">
      <w:pPr>
        <w:ind w:leftChars="7200" w:left="17280"/>
        <w:rPr>
          <w:rFonts w:asciiTheme="majorHAnsi" w:eastAsiaTheme="majorEastAsia" w:hAnsiTheme="majorHAnsi" w:cstheme="majorBidi"/>
          <w:lang w:eastAsia="zh-CN"/>
        </w:rPr>
      </w:pPr>
    </w:p>
    <w:sectPr w:rsidR="00A829F2" w:rsidRPr="00C20BD7" w:rsidSect="00CC6DD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7B65" w14:textId="77777777" w:rsidR="00DD30C2" w:rsidRDefault="00DD30C2" w:rsidP="00F15F68">
      <w:r>
        <w:separator/>
      </w:r>
    </w:p>
  </w:endnote>
  <w:endnote w:type="continuationSeparator" w:id="0">
    <w:p w14:paraId="3F28D8CE" w14:textId="77777777" w:rsidR="00DD30C2" w:rsidRDefault="00DD30C2" w:rsidP="00F1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3CA9" w14:textId="77777777" w:rsidR="00DD30C2" w:rsidRDefault="00DD30C2" w:rsidP="00F15F68">
      <w:r>
        <w:separator/>
      </w:r>
    </w:p>
  </w:footnote>
  <w:footnote w:type="continuationSeparator" w:id="0">
    <w:p w14:paraId="6321436F" w14:textId="77777777" w:rsidR="00DD30C2" w:rsidRDefault="00DD30C2" w:rsidP="00F1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4C7"/>
    <w:multiLevelType w:val="hybridMultilevel"/>
    <w:tmpl w:val="BD9E1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2F8"/>
    <w:multiLevelType w:val="hybridMultilevel"/>
    <w:tmpl w:val="4B00B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F0"/>
    <w:multiLevelType w:val="hybridMultilevel"/>
    <w:tmpl w:val="B276E1E0"/>
    <w:lvl w:ilvl="0" w:tplc="A35CABF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69A5"/>
    <w:multiLevelType w:val="hybridMultilevel"/>
    <w:tmpl w:val="DB5C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D1299"/>
    <w:multiLevelType w:val="hybridMultilevel"/>
    <w:tmpl w:val="5C780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7C32"/>
    <w:multiLevelType w:val="hybridMultilevel"/>
    <w:tmpl w:val="6ED69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D36FA"/>
    <w:multiLevelType w:val="hybridMultilevel"/>
    <w:tmpl w:val="5F0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44027"/>
    <w:multiLevelType w:val="hybridMultilevel"/>
    <w:tmpl w:val="DFDA4E64"/>
    <w:lvl w:ilvl="0" w:tplc="4196774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bYwtTA0MjY3MjJX0lEKTi0uzszPAykwrAUAr/MtdSwAAAA="/>
  </w:docVars>
  <w:rsids>
    <w:rsidRoot w:val="00DE1D88"/>
    <w:rsid w:val="00001753"/>
    <w:rsid w:val="0001641E"/>
    <w:rsid w:val="00020628"/>
    <w:rsid w:val="0002426C"/>
    <w:rsid w:val="00025AFF"/>
    <w:rsid w:val="00030AD0"/>
    <w:rsid w:val="00040968"/>
    <w:rsid w:val="000449AE"/>
    <w:rsid w:val="00064372"/>
    <w:rsid w:val="000655C0"/>
    <w:rsid w:val="00071464"/>
    <w:rsid w:val="0009139A"/>
    <w:rsid w:val="000A6BC6"/>
    <w:rsid w:val="000B0573"/>
    <w:rsid w:val="000B458F"/>
    <w:rsid w:val="000C28FF"/>
    <w:rsid w:val="000C2F70"/>
    <w:rsid w:val="000E07B9"/>
    <w:rsid w:val="000E624C"/>
    <w:rsid w:val="00135969"/>
    <w:rsid w:val="00152D7F"/>
    <w:rsid w:val="001608D6"/>
    <w:rsid w:val="0018072E"/>
    <w:rsid w:val="00180B94"/>
    <w:rsid w:val="00181662"/>
    <w:rsid w:val="00187F43"/>
    <w:rsid w:val="0019482A"/>
    <w:rsid w:val="001A3261"/>
    <w:rsid w:val="001A7E47"/>
    <w:rsid w:val="001B2EE3"/>
    <w:rsid w:val="001D0E9D"/>
    <w:rsid w:val="001E1667"/>
    <w:rsid w:val="001E6696"/>
    <w:rsid w:val="001F0406"/>
    <w:rsid w:val="0022668C"/>
    <w:rsid w:val="00232E4E"/>
    <w:rsid w:val="00274A54"/>
    <w:rsid w:val="00282BAC"/>
    <w:rsid w:val="002A3E55"/>
    <w:rsid w:val="002C0DBD"/>
    <w:rsid w:val="002C215D"/>
    <w:rsid w:val="002E08B8"/>
    <w:rsid w:val="002F35CA"/>
    <w:rsid w:val="002F5075"/>
    <w:rsid w:val="002F6DBC"/>
    <w:rsid w:val="003019AC"/>
    <w:rsid w:val="0030280B"/>
    <w:rsid w:val="00304BFB"/>
    <w:rsid w:val="00322942"/>
    <w:rsid w:val="0033095F"/>
    <w:rsid w:val="0036169B"/>
    <w:rsid w:val="0037066F"/>
    <w:rsid w:val="0037504D"/>
    <w:rsid w:val="003C0744"/>
    <w:rsid w:val="003C1DB0"/>
    <w:rsid w:val="003C4CAF"/>
    <w:rsid w:val="003F08C5"/>
    <w:rsid w:val="003F3F6C"/>
    <w:rsid w:val="00404270"/>
    <w:rsid w:val="00416480"/>
    <w:rsid w:val="00421A25"/>
    <w:rsid w:val="00427F78"/>
    <w:rsid w:val="00433D0D"/>
    <w:rsid w:val="00436AB9"/>
    <w:rsid w:val="00452F68"/>
    <w:rsid w:val="00457AAE"/>
    <w:rsid w:val="004710FF"/>
    <w:rsid w:val="00485B90"/>
    <w:rsid w:val="00486C07"/>
    <w:rsid w:val="00487126"/>
    <w:rsid w:val="00496B84"/>
    <w:rsid w:val="004A6E79"/>
    <w:rsid w:val="004B22EF"/>
    <w:rsid w:val="004B2954"/>
    <w:rsid w:val="004C6486"/>
    <w:rsid w:val="004C6754"/>
    <w:rsid w:val="004D4682"/>
    <w:rsid w:val="004D6A4E"/>
    <w:rsid w:val="004E1CE1"/>
    <w:rsid w:val="004E74E5"/>
    <w:rsid w:val="004F0174"/>
    <w:rsid w:val="00503F5C"/>
    <w:rsid w:val="005078E3"/>
    <w:rsid w:val="00507AD1"/>
    <w:rsid w:val="00511DD4"/>
    <w:rsid w:val="00532B02"/>
    <w:rsid w:val="00536C8E"/>
    <w:rsid w:val="00557CE9"/>
    <w:rsid w:val="00563235"/>
    <w:rsid w:val="00572041"/>
    <w:rsid w:val="005768BD"/>
    <w:rsid w:val="00594833"/>
    <w:rsid w:val="005A2B7B"/>
    <w:rsid w:val="005A406E"/>
    <w:rsid w:val="005B1094"/>
    <w:rsid w:val="005B4B9B"/>
    <w:rsid w:val="005C3E6E"/>
    <w:rsid w:val="005E490B"/>
    <w:rsid w:val="005E6D6C"/>
    <w:rsid w:val="005F1C63"/>
    <w:rsid w:val="005F2905"/>
    <w:rsid w:val="00607860"/>
    <w:rsid w:val="006247E5"/>
    <w:rsid w:val="00627963"/>
    <w:rsid w:val="00633D08"/>
    <w:rsid w:val="00642210"/>
    <w:rsid w:val="00654C14"/>
    <w:rsid w:val="00656460"/>
    <w:rsid w:val="00662C63"/>
    <w:rsid w:val="00665DC4"/>
    <w:rsid w:val="00670022"/>
    <w:rsid w:val="006700F3"/>
    <w:rsid w:val="006A397C"/>
    <w:rsid w:val="006C7842"/>
    <w:rsid w:val="006D1682"/>
    <w:rsid w:val="006D265C"/>
    <w:rsid w:val="006E7EF8"/>
    <w:rsid w:val="006F0879"/>
    <w:rsid w:val="0070000C"/>
    <w:rsid w:val="00702B29"/>
    <w:rsid w:val="00705D2A"/>
    <w:rsid w:val="00714151"/>
    <w:rsid w:val="00752463"/>
    <w:rsid w:val="00761694"/>
    <w:rsid w:val="007D3E2D"/>
    <w:rsid w:val="007E50F3"/>
    <w:rsid w:val="007F4019"/>
    <w:rsid w:val="00833710"/>
    <w:rsid w:val="00851B0E"/>
    <w:rsid w:val="0085276F"/>
    <w:rsid w:val="00872DFA"/>
    <w:rsid w:val="00874021"/>
    <w:rsid w:val="00883601"/>
    <w:rsid w:val="008C0AE4"/>
    <w:rsid w:val="008D777E"/>
    <w:rsid w:val="00940A86"/>
    <w:rsid w:val="00940CA5"/>
    <w:rsid w:val="00951435"/>
    <w:rsid w:val="00960717"/>
    <w:rsid w:val="00977DD1"/>
    <w:rsid w:val="00982C9D"/>
    <w:rsid w:val="00985773"/>
    <w:rsid w:val="009C027F"/>
    <w:rsid w:val="009C79E4"/>
    <w:rsid w:val="009D6E30"/>
    <w:rsid w:val="009E3B33"/>
    <w:rsid w:val="009F2E1D"/>
    <w:rsid w:val="009F4CF8"/>
    <w:rsid w:val="009F7A2A"/>
    <w:rsid w:val="00A0528D"/>
    <w:rsid w:val="00A21FA8"/>
    <w:rsid w:val="00A44484"/>
    <w:rsid w:val="00A51D01"/>
    <w:rsid w:val="00A829F2"/>
    <w:rsid w:val="00A9414D"/>
    <w:rsid w:val="00A95F76"/>
    <w:rsid w:val="00AB372F"/>
    <w:rsid w:val="00AB3E7C"/>
    <w:rsid w:val="00AC07A3"/>
    <w:rsid w:val="00AD3DC6"/>
    <w:rsid w:val="00AE13AF"/>
    <w:rsid w:val="00AE1D72"/>
    <w:rsid w:val="00B01268"/>
    <w:rsid w:val="00B05534"/>
    <w:rsid w:val="00B103B9"/>
    <w:rsid w:val="00B2494A"/>
    <w:rsid w:val="00B359B4"/>
    <w:rsid w:val="00B45C1A"/>
    <w:rsid w:val="00B72A01"/>
    <w:rsid w:val="00B80A78"/>
    <w:rsid w:val="00BA3D81"/>
    <w:rsid w:val="00BA3EDD"/>
    <w:rsid w:val="00BF608F"/>
    <w:rsid w:val="00C1380C"/>
    <w:rsid w:val="00C13F7D"/>
    <w:rsid w:val="00C20BD7"/>
    <w:rsid w:val="00C25B28"/>
    <w:rsid w:val="00C6459C"/>
    <w:rsid w:val="00C740BC"/>
    <w:rsid w:val="00C76407"/>
    <w:rsid w:val="00C774A0"/>
    <w:rsid w:val="00CC6DD4"/>
    <w:rsid w:val="00CE3E8B"/>
    <w:rsid w:val="00CF09F8"/>
    <w:rsid w:val="00CF1512"/>
    <w:rsid w:val="00CF1A34"/>
    <w:rsid w:val="00CF286D"/>
    <w:rsid w:val="00D130B5"/>
    <w:rsid w:val="00D2153E"/>
    <w:rsid w:val="00D42113"/>
    <w:rsid w:val="00D42C1C"/>
    <w:rsid w:val="00D60BE0"/>
    <w:rsid w:val="00D816A9"/>
    <w:rsid w:val="00DD30C2"/>
    <w:rsid w:val="00DE1D88"/>
    <w:rsid w:val="00DE2B80"/>
    <w:rsid w:val="00DF6FA6"/>
    <w:rsid w:val="00E02EC0"/>
    <w:rsid w:val="00E06F56"/>
    <w:rsid w:val="00E178CF"/>
    <w:rsid w:val="00E42189"/>
    <w:rsid w:val="00E7601B"/>
    <w:rsid w:val="00E80856"/>
    <w:rsid w:val="00E8491C"/>
    <w:rsid w:val="00E92456"/>
    <w:rsid w:val="00E9286F"/>
    <w:rsid w:val="00EA464F"/>
    <w:rsid w:val="00EB1663"/>
    <w:rsid w:val="00EB5E20"/>
    <w:rsid w:val="00EC319D"/>
    <w:rsid w:val="00ED1380"/>
    <w:rsid w:val="00ED342C"/>
    <w:rsid w:val="00EE39FB"/>
    <w:rsid w:val="00EE5120"/>
    <w:rsid w:val="00EF2A7E"/>
    <w:rsid w:val="00F05133"/>
    <w:rsid w:val="00F057D3"/>
    <w:rsid w:val="00F075BE"/>
    <w:rsid w:val="00F07B81"/>
    <w:rsid w:val="00F10809"/>
    <w:rsid w:val="00F10F14"/>
    <w:rsid w:val="00F11CBB"/>
    <w:rsid w:val="00F15F68"/>
    <w:rsid w:val="00F2215E"/>
    <w:rsid w:val="00F2375A"/>
    <w:rsid w:val="00F358D7"/>
    <w:rsid w:val="00F453F8"/>
    <w:rsid w:val="00F46424"/>
    <w:rsid w:val="00F52AC5"/>
    <w:rsid w:val="00F63E00"/>
    <w:rsid w:val="00F64642"/>
    <w:rsid w:val="00F70E4D"/>
    <w:rsid w:val="00F70EAF"/>
    <w:rsid w:val="00F763EA"/>
    <w:rsid w:val="00F82C86"/>
    <w:rsid w:val="00F945B9"/>
    <w:rsid w:val="00FA2421"/>
    <w:rsid w:val="00FB2834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6DF5"/>
  <w15:chartTrackingRefBased/>
  <w15:docId w15:val="{A9674A93-5985-4440-A44B-73C22D2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60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0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0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7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14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9E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Placeholder Text"/>
    <w:basedOn w:val="a0"/>
    <w:uiPriority w:val="99"/>
    <w:semiHidden/>
    <w:rsid w:val="007F4019"/>
    <w:rPr>
      <w:color w:val="808080"/>
    </w:rPr>
  </w:style>
  <w:style w:type="table" w:styleId="a5">
    <w:name w:val="Table Grid"/>
    <w:basedOn w:val="a1"/>
    <w:uiPriority w:val="39"/>
    <w:rsid w:val="00ED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4B29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E02EC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44484"/>
  </w:style>
  <w:style w:type="paragraph" w:styleId="a8">
    <w:name w:val="header"/>
    <w:basedOn w:val="a"/>
    <w:link w:val="a9"/>
    <w:uiPriority w:val="99"/>
    <w:unhideWhenUsed/>
    <w:rsid w:val="00F1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5F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3309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330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E07B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07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07B9"/>
    <w:rPr>
      <w:rFonts w:ascii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143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Shenoy</dc:creator>
  <cp:keywords/>
  <dc:description/>
  <cp:lastModifiedBy>叶 凌轩</cp:lastModifiedBy>
  <cp:revision>181</cp:revision>
  <cp:lastPrinted>2016-03-30T00:08:00Z</cp:lastPrinted>
  <dcterms:created xsi:type="dcterms:W3CDTF">2021-09-17T14:49:00Z</dcterms:created>
  <dcterms:modified xsi:type="dcterms:W3CDTF">2022-03-30T04:23:00Z</dcterms:modified>
  <cp:category/>
</cp:coreProperties>
</file>