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2571702B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1223B4">
        <w:rPr>
          <w:sz w:val="96"/>
          <w:szCs w:val="96"/>
        </w:rPr>
        <w:t>9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25A26491" w14:textId="0996EBA9" w:rsidR="00BA3D81" w:rsidRDefault="00ED342C" w:rsidP="00BA3D81">
      <w:pPr>
        <w:pStyle w:val="4"/>
        <w:rPr>
          <w:lang w:eastAsia="zh-CN"/>
        </w:rPr>
      </w:pPr>
      <w:bookmarkStart w:id="0" w:name="_Hlk97062809"/>
      <w:r>
        <w:rPr>
          <w:lang w:eastAsia="zh-CN"/>
        </w:rPr>
        <w:lastRenderedPageBreak/>
        <w:t>1</w:t>
      </w:r>
    </w:p>
    <w:bookmarkEnd w:id="0"/>
    <w:p w14:paraId="4E42472A" w14:textId="6FCE4AEA" w:rsidR="00A829F2" w:rsidRPr="003F62B8" w:rsidRDefault="003F62B8" w:rsidP="00AE623B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$</m:t>
          </m:r>
          <m:r>
            <w:rPr>
              <w:rFonts w:ascii="Cambria Math" w:hAnsi="Cambria Math"/>
              <w:lang w:eastAsia="zh-CN"/>
            </w:rPr>
            <m:t>1.65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(1+30%)=</m:t>
          </m:r>
          <m:r>
            <w:rPr>
              <w:rFonts w:ascii="Cambria Math" w:hAnsi="Cambria Math"/>
              <w:lang w:eastAsia="zh-CN"/>
            </w:rPr>
            <m:t>$</m:t>
          </m:r>
          <m:r>
            <w:rPr>
              <w:rFonts w:ascii="Cambria Math" w:hAnsi="Cambria Math"/>
              <w:lang w:eastAsia="zh-CN"/>
            </w:rPr>
            <m:t>2.1</m:t>
          </m:r>
          <m:r>
            <w:rPr>
              <w:rFonts w:ascii="Cambria Math" w:hAnsi="Cambria Math"/>
              <w:lang w:eastAsia="zh-CN"/>
            </w:rPr>
            <m:t>5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×(1+30%)=</m:t>
          </m:r>
          <m:r>
            <w:rPr>
              <w:rFonts w:ascii="Cambria Math" w:eastAsiaTheme="majorEastAsia" w:hAnsi="Cambria Math" w:cstheme="majorBidi"/>
              <w:lang w:eastAsia="zh-CN"/>
            </w:rPr>
            <m:t>$</m:t>
          </m:r>
          <m:r>
            <w:rPr>
              <w:rFonts w:ascii="Cambria Math" w:eastAsiaTheme="majorEastAsia" w:hAnsi="Cambria Math" w:cstheme="majorBidi"/>
              <w:lang w:eastAsia="zh-CN"/>
            </w:rPr>
            <m:t>2.79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×(1+30%)=</m:t>
          </m:r>
          <m:r>
            <w:rPr>
              <w:rFonts w:ascii="Cambria Math" w:hAnsi="Cambria Math"/>
              <w:lang w:eastAsia="zh-CN"/>
            </w:rPr>
            <m:t>$3.63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w:rPr>
              <w:rFonts w:ascii="Cambria Math" w:hAnsi="Cambria Math"/>
              <w:lang w:eastAsia="zh-CN"/>
            </w:rPr>
            <m:t>×(1+</m:t>
          </m:r>
          <m:r>
            <w:rPr>
              <w:rFonts w:ascii="Cambria Math" w:hAnsi="Cambria Math"/>
              <w:lang w:eastAsia="zh-CN"/>
            </w:rPr>
            <m:t>9</m:t>
          </m:r>
          <m:r>
            <w:rPr>
              <w:rFonts w:ascii="Cambria Math" w:hAnsi="Cambria Math"/>
              <w:lang w:eastAsia="zh-CN"/>
            </w:rPr>
            <m:t>%)</m:t>
          </m:r>
          <m:r>
            <w:rPr>
              <w:rFonts w:ascii="Cambria Math" w:hAnsi="Cambria Math"/>
              <w:lang w:eastAsia="zh-CN"/>
            </w:rPr>
            <m:t>=$3.95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P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</m:t>
                  </m:r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CN"/>
                </w:rPr>
                <m:t>K</m:t>
              </m:r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(1+K)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-3</m:t>
              </m:r>
            </m:sup>
          </m:sSup>
          <m:r>
            <w:rPr>
              <w:rFonts w:ascii="Cambria Math" w:hAnsi="Cambria Math"/>
              <w:lang w:eastAsia="zh-CN"/>
            </w:rPr>
            <m:t xml:space="preserve">, where K=11%,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=9%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P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lang w:eastAsia="zh-CN"/>
            </w:rPr>
            <m:t>$151.27</m:t>
          </m:r>
        </m:oMath>
      </m:oMathPara>
    </w:p>
    <w:p w14:paraId="58D39036" w14:textId="77777777" w:rsidR="00606F7D" w:rsidRDefault="00606F7D" w:rsidP="00AE623B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</w:p>
    <w:p w14:paraId="49352CDA" w14:textId="6C7ED58E" w:rsidR="009651A9" w:rsidRPr="00606F7D" w:rsidRDefault="006659D0" w:rsidP="00AE623B">
      <w:pPr>
        <w:rPr>
          <w:rFonts w:asciiTheme="majorHAnsi" w:eastAsiaTheme="majorEastAsia" w:hAnsiTheme="majorHAnsi" w:cstheme="majorBidi"/>
          <w:lang w:eastAsia="zh-CN"/>
        </w:rPr>
      </w:pPr>
      <w:r w:rsidRPr="00606F7D">
        <w:rPr>
          <w:rFonts w:asciiTheme="majorHAnsi" w:eastAsiaTheme="majorEastAsia" w:hAnsiTheme="majorHAnsi" w:cstheme="majorBidi" w:hint="eastAsia"/>
          <w:lang w:eastAsia="zh-CN"/>
        </w:rPr>
        <w:t>S</w:t>
      </w:r>
      <w:r w:rsidRPr="00606F7D">
        <w:rPr>
          <w:rFonts w:asciiTheme="majorHAnsi" w:eastAsiaTheme="majorEastAsia" w:hAnsiTheme="majorHAnsi" w:cstheme="majorBidi"/>
          <w:lang w:eastAsia="zh-CN"/>
        </w:rPr>
        <w:t>tock’s current price</w:t>
      </w:r>
      <w:r w:rsidR="00606F7D" w:rsidRPr="00606F7D">
        <w:rPr>
          <w:rFonts w:asciiTheme="majorHAnsi" w:eastAsiaTheme="majorEastAsia" w:hAnsiTheme="majorHAnsi" w:cstheme="majorBidi"/>
          <w:lang w:eastAsia="zh-CN"/>
        </w:rPr>
        <w:t xml:space="preserve"> is estimated to be </w:t>
      </w:r>
      <w:r w:rsidR="00606F7D" w:rsidRPr="00606F7D">
        <w:rPr>
          <w:rFonts w:asciiTheme="majorHAnsi" w:eastAsiaTheme="majorEastAsia" w:hAnsiTheme="majorHAnsi" w:cstheme="majorBidi"/>
          <w:lang w:eastAsia="zh-CN"/>
        </w:rPr>
        <w:t>$151.27</w:t>
      </w:r>
      <w:r w:rsidR="00606F7D" w:rsidRPr="00606F7D">
        <w:rPr>
          <w:rFonts w:asciiTheme="majorHAnsi" w:eastAsiaTheme="majorEastAsia" w:hAnsiTheme="majorHAnsi" w:cstheme="majorBidi"/>
          <w:lang w:eastAsia="zh-CN"/>
        </w:rPr>
        <w:t>.</w:t>
      </w:r>
    </w:p>
    <w:p w14:paraId="65B75DE2" w14:textId="77777777" w:rsidR="001F5D4F" w:rsidRDefault="001F5D4F" w:rsidP="00AE623B">
      <w:pPr>
        <w:rPr>
          <w:rFonts w:asciiTheme="majorHAnsi" w:eastAsiaTheme="majorEastAsia" w:hAnsiTheme="majorHAnsi" w:cstheme="majorBidi"/>
          <w:sz w:val="22"/>
          <w:szCs w:val="22"/>
          <w:lang w:eastAsia="zh-CN"/>
        </w:rPr>
      </w:pPr>
    </w:p>
    <w:p w14:paraId="727AEF15" w14:textId="77777777" w:rsidR="00606F7D" w:rsidRDefault="00606F7D" w:rsidP="00AE623B">
      <w:pPr>
        <w:rPr>
          <w:rFonts w:asciiTheme="majorHAnsi" w:eastAsiaTheme="majorEastAsia" w:hAnsiTheme="majorHAnsi" w:cstheme="majorBidi" w:hint="eastAsia"/>
          <w:sz w:val="22"/>
          <w:szCs w:val="22"/>
          <w:lang w:eastAsia="zh-CN"/>
        </w:rPr>
      </w:pPr>
    </w:p>
    <w:p w14:paraId="317D9E4D" w14:textId="3B2EB50F" w:rsidR="001F5D4F" w:rsidRDefault="001F5D4F" w:rsidP="001F5D4F">
      <w:pPr>
        <w:pStyle w:val="4"/>
        <w:rPr>
          <w:lang w:eastAsia="zh-CN"/>
        </w:rPr>
      </w:pPr>
      <w:r w:rsidRPr="001F5D4F">
        <w:rPr>
          <w:rFonts w:hint="eastAsia"/>
          <w:lang w:eastAsia="zh-CN"/>
        </w:rPr>
        <w:t>2</w:t>
      </w:r>
    </w:p>
    <w:p w14:paraId="3A30BE8D" w14:textId="585FE208" w:rsidR="00D12917" w:rsidRPr="003F62B8" w:rsidRDefault="00D12917" w:rsidP="00D12917">
      <w:pPr>
        <w:rPr>
          <w:rFonts w:asciiTheme="majorHAnsi" w:eastAsiaTheme="majorEastAsia" w:hAnsiTheme="majorHAnsi" w:cstheme="majorBidi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=$1.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5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×(1+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0%)=$</m:t>
          </m:r>
          <m:r>
            <w:rPr>
              <w:rFonts w:ascii="Cambria Math" w:hAnsi="Cambria Math"/>
              <w:lang w:eastAsia="zh-CN"/>
            </w:rPr>
            <m:t>1</m:t>
          </m:r>
          <m:r>
            <w:rPr>
              <w:rFonts w:ascii="Cambria Math" w:hAnsi="Cambria Math"/>
              <w:lang w:eastAsia="zh-CN"/>
            </w:rPr>
            <m:t>.</m:t>
          </m:r>
          <m:r>
            <w:rPr>
              <w:rFonts w:ascii="Cambria Math" w:hAnsi="Cambria Math"/>
              <w:lang w:eastAsia="zh-CN"/>
            </w:rPr>
            <m:t>50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×(1+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0%)=</m:t>
          </m:r>
          <m:r>
            <w:rPr>
              <w:rFonts w:ascii="Cambria Math" w:eastAsiaTheme="majorEastAsia" w:hAnsi="Cambria Math" w:cstheme="majorBidi"/>
              <w:lang w:eastAsia="zh-CN"/>
            </w:rPr>
            <m:t>$</m:t>
          </m:r>
          <m:r>
            <w:rPr>
              <w:rFonts w:ascii="Cambria Math" w:eastAsiaTheme="majorEastAsia" w:hAnsi="Cambria Math" w:cstheme="majorBidi"/>
              <w:lang w:eastAsia="zh-CN"/>
            </w:rPr>
            <m:t>1</m:t>
          </m:r>
          <m:r>
            <w:rPr>
              <w:rFonts w:ascii="Cambria Math" w:eastAsiaTheme="majorEastAsia" w:hAnsi="Cambria Math" w:cstheme="majorBidi"/>
              <w:lang w:eastAsia="zh-CN"/>
            </w:rPr>
            <m:t>.</m:t>
          </m:r>
          <m:r>
            <w:rPr>
              <w:rFonts w:ascii="Cambria Math" w:eastAsiaTheme="majorEastAsia" w:hAnsi="Cambria Math" w:cstheme="majorBidi"/>
              <w:lang w:eastAsia="zh-CN"/>
            </w:rPr>
            <m:t>80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×(1+</m:t>
          </m:r>
          <m:r>
            <w:rPr>
              <w:rFonts w:ascii="Cambria Math" w:hAnsi="Cambria Math"/>
              <w:lang w:eastAsia="zh-CN"/>
            </w:rPr>
            <m:t>7</m:t>
          </m:r>
          <m:r>
            <w:rPr>
              <w:rFonts w:ascii="Cambria Math" w:hAnsi="Cambria Math"/>
              <w:lang w:eastAsia="zh-CN"/>
            </w:rPr>
            <m:t>%)=$</m:t>
          </m:r>
          <m:r>
            <w:rPr>
              <w:rFonts w:ascii="Cambria Math" w:hAnsi="Cambria Math"/>
              <w:lang w:eastAsia="zh-CN"/>
            </w:rPr>
            <m:t>1</m:t>
          </m:r>
          <m:r>
            <w:rPr>
              <w:rFonts w:ascii="Cambria Math" w:hAnsi="Cambria Math"/>
              <w:lang w:eastAsia="zh-CN"/>
            </w:rPr>
            <m:t>.</m:t>
          </m:r>
          <m:r>
            <w:rPr>
              <w:rFonts w:ascii="Cambria Math" w:hAnsi="Cambria Math"/>
              <w:lang w:eastAsia="zh-CN"/>
            </w:rPr>
            <m:t>9</m:t>
          </m:r>
          <m:r>
            <w:rPr>
              <w:rFonts w:ascii="Cambria Math" w:hAnsi="Cambria Math"/>
              <w:lang w:eastAsia="zh-CN"/>
            </w:rPr>
            <m:t>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P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t=1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(1+K)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-t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CN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(1+K)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, where K=</m:t>
          </m:r>
          <m:r>
            <w:rPr>
              <w:rFonts w:ascii="Cambria Math" w:hAnsi="Cambria Math"/>
              <w:lang w:eastAsia="zh-CN"/>
            </w:rPr>
            <m:t>9</m:t>
          </m:r>
          <m:r>
            <w:rPr>
              <w:rFonts w:ascii="Cambria Math" w:hAnsi="Cambria Math"/>
              <w:lang w:eastAsia="zh-CN"/>
            </w:rPr>
            <m:t xml:space="preserve">%, 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G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7</m:t>
          </m:r>
          <m:r>
            <w:rPr>
              <w:rFonts w:ascii="Cambria Math" w:hAnsi="Cambria Math"/>
              <w:lang w:eastAsia="zh-CN"/>
            </w:rPr>
            <m:t>%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eastAsia="zh-CN"/>
            </w:rPr>
            <m:t>P</m:t>
          </m:r>
          <m:r>
            <m:rPr>
              <m:aln/>
            </m:rPr>
            <w:rPr>
              <w:rFonts w:ascii="Cambria Math" w:eastAsiaTheme="majorEastAsia" w:hAnsi="Cambria Math" w:cstheme="majorBidi"/>
              <w:lang w:eastAsia="zh-CN"/>
            </w:rPr>
            <m:t>=$</m:t>
          </m:r>
          <m:r>
            <w:rPr>
              <w:rFonts w:ascii="Cambria Math" w:eastAsiaTheme="majorEastAsia" w:hAnsi="Cambria Math" w:cstheme="majorBidi"/>
              <w:lang w:eastAsia="zh-CN"/>
            </w:rPr>
            <m:t>81</m:t>
          </m:r>
          <m:r>
            <w:rPr>
              <w:rFonts w:ascii="Cambria Math" w:eastAsiaTheme="majorEastAsia" w:hAnsi="Cambria Math" w:cstheme="majorBidi"/>
              <w:lang w:eastAsia="zh-CN"/>
            </w:rPr>
            <m:t>.</m:t>
          </m:r>
          <m:r>
            <w:rPr>
              <w:rFonts w:ascii="Cambria Math" w:eastAsiaTheme="majorEastAsia" w:hAnsi="Cambria Math" w:cstheme="majorBidi"/>
              <w:lang w:eastAsia="zh-CN"/>
            </w:rPr>
            <m:t>13</m:t>
          </m:r>
        </m:oMath>
      </m:oMathPara>
    </w:p>
    <w:p w14:paraId="55FEFA6F" w14:textId="77777777" w:rsidR="00606F7D" w:rsidRDefault="00606F7D" w:rsidP="00606F7D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</w:p>
    <w:p w14:paraId="31DA4626" w14:textId="626FCA5E" w:rsidR="00606F7D" w:rsidRPr="00606F7D" w:rsidRDefault="00606F7D" w:rsidP="00606F7D">
      <w:pPr>
        <w:rPr>
          <w:rFonts w:asciiTheme="majorHAnsi" w:eastAsiaTheme="majorEastAsia" w:hAnsiTheme="majorHAnsi" w:cstheme="majorBidi"/>
          <w:lang w:eastAsia="zh-CN"/>
        </w:rPr>
      </w:pPr>
      <w:r w:rsidRPr="00606F7D">
        <w:rPr>
          <w:rFonts w:asciiTheme="majorHAnsi" w:eastAsiaTheme="majorEastAsia" w:hAnsiTheme="majorHAnsi" w:cstheme="majorBidi" w:hint="eastAsia"/>
          <w:lang w:eastAsia="zh-CN"/>
        </w:rPr>
        <w:t>S</w:t>
      </w:r>
      <w:r w:rsidRPr="00606F7D">
        <w:rPr>
          <w:rFonts w:asciiTheme="majorHAnsi" w:eastAsiaTheme="majorEastAsia" w:hAnsiTheme="majorHAnsi" w:cstheme="majorBidi"/>
          <w:lang w:eastAsia="zh-CN"/>
        </w:rPr>
        <w:t>tock’s current price is estimated to be $81.13.</w:t>
      </w:r>
    </w:p>
    <w:p w14:paraId="1DC1E0C5" w14:textId="77777777" w:rsidR="00606F7D" w:rsidRPr="00606F7D" w:rsidRDefault="00606F7D" w:rsidP="00606F7D">
      <w:pPr>
        <w:rPr>
          <w:rFonts w:asciiTheme="majorHAnsi" w:eastAsiaTheme="majorEastAsia" w:hAnsiTheme="majorHAnsi" w:cstheme="majorBidi"/>
          <w:sz w:val="22"/>
          <w:szCs w:val="22"/>
          <w:lang w:eastAsia="zh-CN"/>
        </w:rPr>
      </w:pPr>
    </w:p>
    <w:p w14:paraId="0C5F6753" w14:textId="77777777" w:rsidR="001F5D4F" w:rsidRPr="00606F7D" w:rsidRDefault="001F5D4F" w:rsidP="001F5D4F">
      <w:pPr>
        <w:rPr>
          <w:rFonts w:hint="eastAsia"/>
          <w:lang w:eastAsia="zh-CN"/>
        </w:rPr>
      </w:pPr>
    </w:p>
    <w:sectPr w:rsidR="001F5D4F" w:rsidRPr="00606F7D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C7E0" w14:textId="77777777" w:rsidR="003C0F88" w:rsidRDefault="003C0F88" w:rsidP="00F15F68">
      <w:r>
        <w:separator/>
      </w:r>
    </w:p>
  </w:endnote>
  <w:endnote w:type="continuationSeparator" w:id="0">
    <w:p w14:paraId="284C30B4" w14:textId="77777777" w:rsidR="003C0F88" w:rsidRDefault="003C0F88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DFFA" w14:textId="77777777" w:rsidR="003C0F88" w:rsidRDefault="003C0F88" w:rsidP="00F15F68">
      <w:r>
        <w:separator/>
      </w:r>
    </w:p>
  </w:footnote>
  <w:footnote w:type="continuationSeparator" w:id="0">
    <w:p w14:paraId="216BC96D" w14:textId="77777777" w:rsidR="003C0F88" w:rsidRDefault="003C0F88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2826">
    <w:abstractNumId w:val="3"/>
  </w:num>
  <w:num w:numId="2" w16cid:durableId="721950403">
    <w:abstractNumId w:val="6"/>
  </w:num>
  <w:num w:numId="3" w16cid:durableId="1698651200">
    <w:abstractNumId w:val="4"/>
  </w:num>
  <w:num w:numId="4" w16cid:durableId="1774863595">
    <w:abstractNumId w:val="1"/>
  </w:num>
  <w:num w:numId="5" w16cid:durableId="80876954">
    <w:abstractNumId w:val="0"/>
  </w:num>
  <w:num w:numId="6" w16cid:durableId="492111838">
    <w:abstractNumId w:val="5"/>
  </w:num>
  <w:num w:numId="7" w16cid:durableId="1026760175">
    <w:abstractNumId w:val="2"/>
  </w:num>
  <w:num w:numId="8" w16cid:durableId="58399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1641E"/>
    <w:rsid w:val="00020628"/>
    <w:rsid w:val="0002426C"/>
    <w:rsid w:val="00025AFF"/>
    <w:rsid w:val="00030AD0"/>
    <w:rsid w:val="00040968"/>
    <w:rsid w:val="000449AE"/>
    <w:rsid w:val="00064372"/>
    <w:rsid w:val="000655C0"/>
    <w:rsid w:val="00071464"/>
    <w:rsid w:val="0009139A"/>
    <w:rsid w:val="000A6BC6"/>
    <w:rsid w:val="000B0573"/>
    <w:rsid w:val="000B05F3"/>
    <w:rsid w:val="000B1B92"/>
    <w:rsid w:val="000B458F"/>
    <w:rsid w:val="000C28FF"/>
    <w:rsid w:val="000C2F70"/>
    <w:rsid w:val="000E07B9"/>
    <w:rsid w:val="000E624C"/>
    <w:rsid w:val="001223B4"/>
    <w:rsid w:val="00135969"/>
    <w:rsid w:val="00152D7F"/>
    <w:rsid w:val="001608D6"/>
    <w:rsid w:val="00175A79"/>
    <w:rsid w:val="0018072E"/>
    <w:rsid w:val="00180B94"/>
    <w:rsid w:val="00181662"/>
    <w:rsid w:val="00187F43"/>
    <w:rsid w:val="0019482A"/>
    <w:rsid w:val="001A3261"/>
    <w:rsid w:val="001A7E47"/>
    <w:rsid w:val="001B2B38"/>
    <w:rsid w:val="001B2EE3"/>
    <w:rsid w:val="001D0E9D"/>
    <w:rsid w:val="001E1667"/>
    <w:rsid w:val="001E6696"/>
    <w:rsid w:val="001F0406"/>
    <w:rsid w:val="001F5D4F"/>
    <w:rsid w:val="0022668C"/>
    <w:rsid w:val="00232E4E"/>
    <w:rsid w:val="00274A54"/>
    <w:rsid w:val="00282BAC"/>
    <w:rsid w:val="002A3E55"/>
    <w:rsid w:val="002C0DBD"/>
    <w:rsid w:val="002C215D"/>
    <w:rsid w:val="002E08B8"/>
    <w:rsid w:val="002F35CA"/>
    <w:rsid w:val="002F5075"/>
    <w:rsid w:val="002F6DBC"/>
    <w:rsid w:val="003019AC"/>
    <w:rsid w:val="0030280B"/>
    <w:rsid w:val="00304BFB"/>
    <w:rsid w:val="00322942"/>
    <w:rsid w:val="0033095F"/>
    <w:rsid w:val="0036169B"/>
    <w:rsid w:val="0037066F"/>
    <w:rsid w:val="00374577"/>
    <w:rsid w:val="0037504D"/>
    <w:rsid w:val="003B4D18"/>
    <w:rsid w:val="003C0744"/>
    <w:rsid w:val="003C0F88"/>
    <w:rsid w:val="003C1DB0"/>
    <w:rsid w:val="003C4CAF"/>
    <w:rsid w:val="003D3287"/>
    <w:rsid w:val="003F08C5"/>
    <w:rsid w:val="003F3F6C"/>
    <w:rsid w:val="003F62B8"/>
    <w:rsid w:val="00404270"/>
    <w:rsid w:val="00416480"/>
    <w:rsid w:val="00421A25"/>
    <w:rsid w:val="00427F78"/>
    <w:rsid w:val="00433D0D"/>
    <w:rsid w:val="00436AB9"/>
    <w:rsid w:val="00452F68"/>
    <w:rsid w:val="00457AAE"/>
    <w:rsid w:val="004710FF"/>
    <w:rsid w:val="00485B90"/>
    <w:rsid w:val="00486C07"/>
    <w:rsid w:val="00487126"/>
    <w:rsid w:val="00496B84"/>
    <w:rsid w:val="004A6E79"/>
    <w:rsid w:val="004B22EF"/>
    <w:rsid w:val="004B2954"/>
    <w:rsid w:val="004C6486"/>
    <w:rsid w:val="004C6754"/>
    <w:rsid w:val="004D4682"/>
    <w:rsid w:val="004D6A4E"/>
    <w:rsid w:val="004E1CE1"/>
    <w:rsid w:val="004E2EE7"/>
    <w:rsid w:val="004E74E5"/>
    <w:rsid w:val="004F0174"/>
    <w:rsid w:val="00503218"/>
    <w:rsid w:val="00503F5C"/>
    <w:rsid w:val="005078E3"/>
    <w:rsid w:val="00507AD1"/>
    <w:rsid w:val="00511DD4"/>
    <w:rsid w:val="00532B02"/>
    <w:rsid w:val="00536C8E"/>
    <w:rsid w:val="00557CE9"/>
    <w:rsid w:val="00563235"/>
    <w:rsid w:val="00572041"/>
    <w:rsid w:val="005768BD"/>
    <w:rsid w:val="00594833"/>
    <w:rsid w:val="005A2B7B"/>
    <w:rsid w:val="005A406E"/>
    <w:rsid w:val="005B1094"/>
    <w:rsid w:val="005B4B9B"/>
    <w:rsid w:val="005C3E6E"/>
    <w:rsid w:val="005E490B"/>
    <w:rsid w:val="005E6D6C"/>
    <w:rsid w:val="005F1C63"/>
    <w:rsid w:val="005F2905"/>
    <w:rsid w:val="00606F7D"/>
    <w:rsid w:val="00607860"/>
    <w:rsid w:val="006247E5"/>
    <w:rsid w:val="00627963"/>
    <w:rsid w:val="00633D08"/>
    <w:rsid w:val="00642210"/>
    <w:rsid w:val="00654C14"/>
    <w:rsid w:val="00656460"/>
    <w:rsid w:val="00662C63"/>
    <w:rsid w:val="006659D0"/>
    <w:rsid w:val="00665DC4"/>
    <w:rsid w:val="00670022"/>
    <w:rsid w:val="006700F3"/>
    <w:rsid w:val="006A397C"/>
    <w:rsid w:val="006C7842"/>
    <w:rsid w:val="006D1682"/>
    <w:rsid w:val="006D265C"/>
    <w:rsid w:val="006E7EF8"/>
    <w:rsid w:val="006F0879"/>
    <w:rsid w:val="0070000C"/>
    <w:rsid w:val="00702B29"/>
    <w:rsid w:val="00705D2A"/>
    <w:rsid w:val="00714151"/>
    <w:rsid w:val="00752463"/>
    <w:rsid w:val="00761694"/>
    <w:rsid w:val="0079671B"/>
    <w:rsid w:val="007D3E2D"/>
    <w:rsid w:val="007E50F3"/>
    <w:rsid w:val="007F4019"/>
    <w:rsid w:val="008035E8"/>
    <w:rsid w:val="00833710"/>
    <w:rsid w:val="00851B0E"/>
    <w:rsid w:val="0085276F"/>
    <w:rsid w:val="00872DFA"/>
    <w:rsid w:val="00874021"/>
    <w:rsid w:val="008742BD"/>
    <w:rsid w:val="0087522D"/>
    <w:rsid w:val="00883601"/>
    <w:rsid w:val="008C0AE4"/>
    <w:rsid w:val="008C29A6"/>
    <w:rsid w:val="008D777E"/>
    <w:rsid w:val="00930846"/>
    <w:rsid w:val="00940A86"/>
    <w:rsid w:val="00940CA5"/>
    <w:rsid w:val="00951435"/>
    <w:rsid w:val="00960717"/>
    <w:rsid w:val="009651A9"/>
    <w:rsid w:val="00977DD1"/>
    <w:rsid w:val="00982C9D"/>
    <w:rsid w:val="00985773"/>
    <w:rsid w:val="009C027F"/>
    <w:rsid w:val="009C79E4"/>
    <w:rsid w:val="009D6E30"/>
    <w:rsid w:val="009E3B33"/>
    <w:rsid w:val="009F2E1D"/>
    <w:rsid w:val="009F4CF8"/>
    <w:rsid w:val="009F7A2A"/>
    <w:rsid w:val="00A01E34"/>
    <w:rsid w:val="00A0528D"/>
    <w:rsid w:val="00A15445"/>
    <w:rsid w:val="00A21FA8"/>
    <w:rsid w:val="00A44484"/>
    <w:rsid w:val="00A51D01"/>
    <w:rsid w:val="00A525BE"/>
    <w:rsid w:val="00A829F2"/>
    <w:rsid w:val="00A9414D"/>
    <w:rsid w:val="00A95F76"/>
    <w:rsid w:val="00AB372F"/>
    <w:rsid w:val="00AB3E7C"/>
    <w:rsid w:val="00AC07A3"/>
    <w:rsid w:val="00AC60AA"/>
    <w:rsid w:val="00AD3DC6"/>
    <w:rsid w:val="00AE13AF"/>
    <w:rsid w:val="00AE1D72"/>
    <w:rsid w:val="00AE623B"/>
    <w:rsid w:val="00B01268"/>
    <w:rsid w:val="00B05534"/>
    <w:rsid w:val="00B103B9"/>
    <w:rsid w:val="00B2494A"/>
    <w:rsid w:val="00B359B4"/>
    <w:rsid w:val="00B45C1A"/>
    <w:rsid w:val="00B72A01"/>
    <w:rsid w:val="00B80A78"/>
    <w:rsid w:val="00B82A48"/>
    <w:rsid w:val="00BA3D81"/>
    <w:rsid w:val="00BA3EDD"/>
    <w:rsid w:val="00BF608F"/>
    <w:rsid w:val="00C1380C"/>
    <w:rsid w:val="00C13F7D"/>
    <w:rsid w:val="00C20BD7"/>
    <w:rsid w:val="00C25B28"/>
    <w:rsid w:val="00C6459C"/>
    <w:rsid w:val="00C740BC"/>
    <w:rsid w:val="00C76407"/>
    <w:rsid w:val="00C774A0"/>
    <w:rsid w:val="00CC3CF4"/>
    <w:rsid w:val="00CC6DD4"/>
    <w:rsid w:val="00CD2357"/>
    <w:rsid w:val="00CE3E8B"/>
    <w:rsid w:val="00CF09F8"/>
    <w:rsid w:val="00CF1512"/>
    <w:rsid w:val="00CF1A34"/>
    <w:rsid w:val="00CF286D"/>
    <w:rsid w:val="00D12917"/>
    <w:rsid w:val="00D130B5"/>
    <w:rsid w:val="00D2153E"/>
    <w:rsid w:val="00D261CE"/>
    <w:rsid w:val="00D416E9"/>
    <w:rsid w:val="00D42113"/>
    <w:rsid w:val="00D42C1C"/>
    <w:rsid w:val="00D60BE0"/>
    <w:rsid w:val="00D816A9"/>
    <w:rsid w:val="00D85384"/>
    <w:rsid w:val="00DD30C2"/>
    <w:rsid w:val="00DD6769"/>
    <w:rsid w:val="00DE1D88"/>
    <w:rsid w:val="00DE2B80"/>
    <w:rsid w:val="00DF6FA6"/>
    <w:rsid w:val="00E02EC0"/>
    <w:rsid w:val="00E06F56"/>
    <w:rsid w:val="00E178CF"/>
    <w:rsid w:val="00E42189"/>
    <w:rsid w:val="00E7601B"/>
    <w:rsid w:val="00E80856"/>
    <w:rsid w:val="00E8491C"/>
    <w:rsid w:val="00E92456"/>
    <w:rsid w:val="00E9286F"/>
    <w:rsid w:val="00EA3D86"/>
    <w:rsid w:val="00EA464F"/>
    <w:rsid w:val="00EB1663"/>
    <w:rsid w:val="00EB5E20"/>
    <w:rsid w:val="00EC319D"/>
    <w:rsid w:val="00ED1380"/>
    <w:rsid w:val="00ED342C"/>
    <w:rsid w:val="00EE39FB"/>
    <w:rsid w:val="00EE5120"/>
    <w:rsid w:val="00EF2A7E"/>
    <w:rsid w:val="00F05133"/>
    <w:rsid w:val="00F057D3"/>
    <w:rsid w:val="00F075BE"/>
    <w:rsid w:val="00F07B81"/>
    <w:rsid w:val="00F10809"/>
    <w:rsid w:val="00F10F14"/>
    <w:rsid w:val="00F11CBB"/>
    <w:rsid w:val="00F15F68"/>
    <w:rsid w:val="00F2215E"/>
    <w:rsid w:val="00F2375A"/>
    <w:rsid w:val="00F358D7"/>
    <w:rsid w:val="00F453F8"/>
    <w:rsid w:val="00F46424"/>
    <w:rsid w:val="00F52AC5"/>
    <w:rsid w:val="00F63E00"/>
    <w:rsid w:val="00F64642"/>
    <w:rsid w:val="00F70E4D"/>
    <w:rsid w:val="00F70EAF"/>
    <w:rsid w:val="00F763EA"/>
    <w:rsid w:val="00F82C86"/>
    <w:rsid w:val="00F92545"/>
    <w:rsid w:val="00F945B9"/>
    <w:rsid w:val="00FA2421"/>
    <w:rsid w:val="00FB2834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7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216</cp:revision>
  <cp:lastPrinted>2016-03-30T00:08:00Z</cp:lastPrinted>
  <dcterms:created xsi:type="dcterms:W3CDTF">2021-09-17T14:49:00Z</dcterms:created>
  <dcterms:modified xsi:type="dcterms:W3CDTF">2022-04-06T00:52:00Z</dcterms:modified>
  <cp:category/>
</cp:coreProperties>
</file>