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risk-assessment-mitigation-strategies"/>
    <w:p>
      <w:pPr>
        <w:pStyle w:val="Heading1"/>
      </w:pPr>
      <w:r>
        <w:t xml:space="preserve">Risk Assessment &amp; Mitigation Strategies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27, 2026</w:t>
      </w:r>
      <w:r>
        <w:t xml:space="preserve"> </w:t>
      </w:r>
      <w:r>
        <w:rPr>
          <w:b/>
          <w:bCs/>
        </w:rPr>
        <w:t xml:space="preserve">Project</w:t>
      </w:r>
      <w:r>
        <w:t xml:space="preserve">: SHUNCOM RULR IoT Platform</w:t>
      </w:r>
      <w:r>
        <w:t xml:space="preserve"> </w:t>
      </w:r>
      <w:r>
        <w:rPr>
          <w:b/>
          <w:bCs/>
        </w:rPr>
        <w:t xml:space="preserve">Related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07-Resource Requirements</w:t>
        </w:r>
      </w:hyperlink>
    </w:p>
    <w:p>
      <w:r>
        <w:pict>
          <v:rect style="width:0;height:1.5pt" o:hralign="center" o:hrstd="t" o:hr="t"/>
        </w:pict>
      </w:r>
    </w:p>
    <w:bookmarkStart w:id="11" w:name="risk-assessment-matrix"/>
    <w:p>
      <w:pPr>
        <w:pStyle w:val="Heading2"/>
      </w:pPr>
      <w:r>
        <w:t xml:space="preserve">1. Risk Assessment Matrix</w:t>
      </w:r>
    </w:p>
    <w:bookmarkStart w:id="10" w:name="risk-evaluation-criteria"/>
    <w:p>
      <w:pPr>
        <w:pStyle w:val="Heading3"/>
      </w:pPr>
      <w:r>
        <w:t xml:space="preserve">1.1 Risk Evaluation Criteria</w:t>
      </w:r>
    </w:p>
    <w:p>
      <w:pPr>
        <w:pStyle w:val="FirstParagraph"/>
      </w:pPr>
      <w:r>
        <w:rPr>
          <w:b/>
          <w:bCs/>
        </w:rPr>
        <w:t xml:space="preserve">Impact Scale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(5)</w:t>
      </w:r>
      <w:r>
        <w:t xml:space="preserve">: Project failure, significant financial loss, legal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(4)</w:t>
      </w:r>
      <w:r>
        <w:t xml:space="preserve">: Major delays (&gt;4 weeks), significant cost overruns (&gt;20%)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(3)</w:t>
      </w:r>
      <w:r>
        <w:t xml:space="preserve">: Moderate delays (2-4 weeks), cost overruns (10-20%)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(2)</w:t>
      </w:r>
      <w:r>
        <w:t xml:space="preserve">: Minor delays (&lt;2 weeks), small cost impact (&lt;10%)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Negligible (1)</w:t>
      </w:r>
      <w:r>
        <w:t xml:space="preserve">: No significant impact</w:t>
      </w:r>
    </w:p>
    <w:p>
      <w:pPr>
        <w:pStyle w:val="BodyText"/>
      </w:pPr>
      <w:r>
        <w:rPr>
          <w:b/>
          <w:bCs/>
        </w:rPr>
        <w:t xml:space="preserve">Likelihood Scale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Very Likely (5)</w:t>
      </w:r>
      <w:r>
        <w:t xml:space="preserve">: &gt;75% probability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Likely (4)</w:t>
      </w:r>
      <w:r>
        <w:t xml:space="preserve">: 50-75% probability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Possible (3)</w:t>
      </w:r>
      <w:r>
        <w:t xml:space="preserve">: 25-50% probability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Unlikely (2)</w:t>
      </w:r>
      <w:r>
        <w:t xml:space="preserve">: 10-25% probability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Rare (1)</w:t>
      </w:r>
      <w:r>
        <w:t xml:space="preserve">: &lt;10% probability</w:t>
      </w:r>
    </w:p>
    <w:p>
      <w:pPr>
        <w:pStyle w:val="BodyText"/>
      </w:pPr>
      <w:r>
        <w:rPr>
          <w:b/>
          <w:bCs/>
        </w:rPr>
        <w:t xml:space="preserve">Risk Score</w:t>
      </w:r>
      <w:r>
        <w:t xml:space="preserve"> </w:t>
      </w:r>
      <w:r>
        <w:t xml:space="preserve">= Impact × Likelihood</w:t>
      </w:r>
    </w:p>
    <w:p>
      <w:pPr>
        <w:pStyle w:val="BodyText"/>
      </w:pPr>
      <w:r>
        <w:rPr>
          <w:b/>
          <w:bCs/>
        </w:rPr>
        <w:t xml:space="preserve">Priority Levels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Risk</w:t>
      </w:r>
      <w:r>
        <w:t xml:space="preserve">: Score 20-25 (Red)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Risk</w:t>
      </w:r>
      <w:r>
        <w:t xml:space="preserve">: Score 15-19 (Orange)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Risk</w:t>
      </w:r>
      <w:r>
        <w:t xml:space="preserve">: Score 8-14 (Yellow)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Risk</w:t>
      </w:r>
      <w:r>
        <w:t xml:space="preserve">: Score 1-7 (Green)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technical-risks"/>
    <w:p>
      <w:pPr>
        <w:pStyle w:val="Heading2"/>
      </w:pPr>
      <w:r>
        <w:t xml:space="preserve">2. Technical Risks</w:t>
      </w:r>
    </w:p>
    <w:bookmarkStart w:id="12" w:name="X1852b3e3e914f722b797868d96b97793558495e"/>
    <w:p>
      <w:pPr>
        <w:pStyle w:val="Heading3"/>
      </w:pPr>
      <w:r>
        <w:t xml:space="preserve">2.1 RISK-TECH-001: Device Protocol Compatibility Issues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Technical Integration</w:t>
      </w:r>
      <w:r>
        <w:t xml:space="preserve"> </w:t>
      </w:r>
      <w:r>
        <w:rPr>
          <w:b/>
          <w:bCs/>
        </w:rPr>
        <w:t xml:space="preserve">Impact</w:t>
      </w:r>
      <w:r>
        <w:t xml:space="preserve">: High (4)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Likely (4)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16 (High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Challenges in integrating multiple IoT device protocols (Zigbee, LoRa OTAA/ABP, NB-IoT, CAT.1) may cause delays in device communication and control features.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Delayed device integration (4-6 weeks)</w:t>
      </w:r>
      <w:r>
        <w:t xml:space="preserve"> </w:t>
      </w:r>
      <w:r>
        <w:t xml:space="preserve">- Reduced supported device types for MVP</w:t>
      </w:r>
      <w:r>
        <w:t xml:space="preserve"> </w:t>
      </w:r>
      <w:r>
        <w:t xml:space="preserve">- Increased development effort (200+ hours)</w:t>
      </w:r>
      <w:r>
        <w:t xml:space="preserve"> </w:t>
      </w:r>
      <w:r>
        <w:t xml:space="preserve">- Customer dissatisfaction if preferred devices unsupported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Early vendor coordination (before Week 1)</w:t>
      </w:r>
      <w:r>
        <w:br/>
      </w:r>
      <w:r>
        <w:rPr>
          <w:rStyle w:val="AttributeTok"/>
        </w:rPr>
        <w:t xml:space="preserve">  ✅ Protocol abstraction layer design</w:t>
      </w:r>
      <w:r>
        <w:br/>
      </w:r>
      <w:r>
        <w:rPr>
          <w:rStyle w:val="AttributeTok"/>
        </w:rPr>
        <w:t xml:space="preserve">  ✅ Comprehensive device testing plan</w:t>
      </w:r>
      <w:r>
        <w:br/>
      </w:r>
      <w:r>
        <w:rPr>
          <w:rStyle w:val="AttributeTok"/>
        </w:rPr>
        <w:t xml:space="preserve">  ✅ Allocate dedicated IoT specialist (4 months)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Prioritize Zigbee and NB-IoT (most common)</w:t>
      </w:r>
      <w:r>
        <w:br/>
      </w:r>
      <w:r>
        <w:rPr>
          <w:rStyle w:val="AttributeTok"/>
        </w:rPr>
        <w:t xml:space="preserve">  ✅ Phase 2 rollout for LoRa support</w:t>
      </w:r>
      <w:r>
        <w:br/>
      </w:r>
      <w:r>
        <w:rPr>
          <w:rStyle w:val="AttributeTok"/>
        </w:rPr>
        <w:t xml:space="preserve">  ✅ Partner with device manufacturers for firmware support</w:t>
      </w:r>
      <w:r>
        <w:br/>
      </w:r>
      <w:r>
        <w:rPr>
          <w:rStyle w:val="AttributeTok"/>
        </w:rPr>
        <w:t xml:space="preserve">  ✅ Maintain protocol adapter modularity for future additions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Weekly device integration status reviews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✅ Track protocol test coverage (target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95%)</w:t>
      </w:r>
      <w:r>
        <w:br/>
      </w:r>
      <w:r>
        <w:rPr>
          <w:rStyle w:val="AttributeTok"/>
        </w:rPr>
        <w:t xml:space="preserve">  ✅ Maintain vendor communication log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Medium (Score: 8)</w:t>
      </w:r>
    </w:p>
    <w:p>
      <w:r>
        <w:pict>
          <v:rect style="width:0;height:1.5pt" o:hralign="center" o:hrstd="t" o:hr="t"/>
        </w:pict>
      </w:r>
    </w:p>
    <w:bookmarkEnd w:id="12"/>
    <w:bookmarkStart w:id="13" w:name="X54fb37cda35cb64059875077ebe261d15a9927e"/>
    <w:p>
      <w:pPr>
        <w:pStyle w:val="Heading3"/>
      </w:pPr>
      <w:r>
        <w:t xml:space="preserve">2.2 RISK-TECH-002: Real-Time Performance at Scale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Performance &amp; Scalability</w:t>
      </w:r>
      <w:r>
        <w:t xml:space="preserve"> </w:t>
      </w:r>
      <w:r>
        <w:rPr>
          <w:b/>
          <w:bCs/>
        </w:rPr>
        <w:t xml:space="preserve">Impact</w:t>
      </w:r>
      <w:r>
        <w:t xml:space="preserve">: High (4)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Possible (3)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12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System may not meet performance targets (&lt;500ms API response, &lt;1s real-time latency) when supporting 100,000+ devices with real-time updates.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Dashboard lag and poor user experience</w:t>
      </w:r>
      <w:r>
        <w:t xml:space="preserve"> </w:t>
      </w:r>
      <w:r>
        <w:t xml:space="preserve">- Missed alarm notifications</w:t>
      </w:r>
      <w:r>
        <w:t xml:space="preserve"> </w:t>
      </w:r>
      <w:r>
        <w:t xml:space="preserve">- Rule execution delays</w:t>
      </w:r>
      <w:r>
        <w:t xml:space="preserve"> </w:t>
      </w:r>
      <w:r>
        <w:t xml:space="preserve">- Customer churn</w:t>
      </w:r>
      <w:r>
        <w:t xml:space="preserve"> </w:t>
      </w:r>
      <w:r>
        <w:t xml:space="preserve">- Need for expensive infrastructure upgrades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Performance testing from Week 12</w:t>
      </w:r>
      <w:r>
        <w:br/>
      </w:r>
      <w:r>
        <w:rPr>
          <w:rStyle w:val="AttributeTok"/>
        </w:rPr>
        <w:t xml:space="preserve">  ✅ Database query optimization (indexing strategy)</w:t>
      </w:r>
      <w:r>
        <w:br/>
      </w:r>
      <w:r>
        <w:rPr>
          <w:rStyle w:val="AttributeTok"/>
        </w:rPr>
        <w:t xml:space="preserve">  ✅ Implement caching layer (Redis)</w:t>
      </w:r>
      <w:r>
        <w:br/>
      </w:r>
      <w:r>
        <w:rPr>
          <w:rStyle w:val="AttributeTok"/>
        </w:rPr>
        <w:t xml:space="preserve">  ✅ Connection pooling (PgBouncer)</w:t>
      </w:r>
      <w:r>
        <w:br/>
      </w:r>
      <w:r>
        <w:rPr>
          <w:rStyle w:val="AttributeTok"/>
        </w:rPr>
        <w:t xml:space="preserve">  ✅ TimescaleDB for time-series data</w:t>
      </w:r>
      <w:r>
        <w:br/>
      </w:r>
      <w:r>
        <w:rPr>
          <w:rStyle w:val="AttributeTok"/>
        </w:rPr>
        <w:t xml:space="preserve">  ✅ WebSocket connection limits and throttling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Horizontal scaling (add more servers)</w:t>
      </w:r>
      <w:r>
        <w:br/>
      </w:r>
      <w:r>
        <w:rPr>
          <w:rStyle w:val="AttributeTok"/>
        </w:rPr>
        <w:t xml:space="preserve">  ✅ Database read replicas (2-4 replicas)</w:t>
      </w:r>
      <w:r>
        <w:br/>
      </w:r>
      <w:r>
        <w:rPr>
          <w:rStyle w:val="AttributeTok"/>
        </w:rPr>
        <w:t xml:space="preserve">  ✅ CDN for static assets</w:t>
      </w:r>
      <w:r>
        <w:br/>
      </w:r>
      <w:r>
        <w:rPr>
          <w:rStyle w:val="AttributeTok"/>
        </w:rPr>
        <w:t xml:space="preserve">  ✅ Implement data pagination limits</w:t>
      </w:r>
      <w:r>
        <w:br/>
      </w:r>
      <w:r>
        <w:rPr>
          <w:rStyle w:val="AttributeTok"/>
        </w:rPr>
        <w:t xml:space="preserve">  ✅ Background job processing for heavy operations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Load testing with 100K+ simulated devices</w:t>
      </w:r>
      <w:r>
        <w:br/>
      </w:r>
      <w:r>
        <w:rPr>
          <w:rStyle w:val="AttributeTok"/>
        </w:rPr>
        <w:t xml:space="preserve">  ✅ APM monitoring (Datadog/New Relic)</w:t>
      </w:r>
      <w:r>
        <w:br/>
      </w:r>
      <w:r>
        <w:rPr>
          <w:rStyle w:val="AttributeTok"/>
        </w:rPr>
        <w:t xml:space="preserve">  ✅ Database slow query logging</w:t>
      </w:r>
      <w:r>
        <w:br/>
      </w:r>
      <w:r>
        <w:rPr>
          <w:rStyle w:val="AttributeTok"/>
        </w:rPr>
        <w:t xml:space="preserve">  ✅ Real-time performance dashboards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Low (Score: 6)</w:t>
      </w:r>
    </w:p>
    <w:p>
      <w:r>
        <w:pict>
          <v:rect style="width:0;height:1.5pt" o:hralign="center" o:hrstd="t" o:hr="t"/>
        </w:pict>
      </w:r>
    </w:p>
    <w:bookmarkEnd w:id="13"/>
    <w:bookmarkStart w:id="14" w:name="risk-tech-003-rule-engine-complexity"/>
    <w:p>
      <w:pPr>
        <w:pStyle w:val="Heading3"/>
      </w:pPr>
      <w:r>
        <w:t xml:space="preserve">2.3 RISK-TECH-003: Rule Engine Complexity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Feature Development</w:t>
      </w:r>
      <w:r>
        <w:t xml:space="preserve"> </w:t>
      </w:r>
      <w:r>
        <w:rPr>
          <w:b/>
          <w:bCs/>
        </w:rPr>
        <w:t xml:space="preserve">Impact</w:t>
      </w:r>
      <w:r>
        <w:t xml:space="preserve">: Medium (3)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Likely (4)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12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Implementing complex multi-condition rule logic with sunrise/sunset calculations, time zones, and device synchronization may prove more challenging than anticipated.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Rule execution bugs (incorrect timing, missed triggers)</w:t>
      </w:r>
      <w:r>
        <w:t xml:space="preserve"> </w:t>
      </w:r>
      <w:r>
        <w:t xml:space="preserve">- User frustration with rule configuration</w:t>
      </w:r>
      <w:r>
        <w:t xml:space="preserve"> </w:t>
      </w:r>
      <w:r>
        <w:t xml:space="preserve">- Extended development timeline (3-4 weeks delay)</w:t>
      </w:r>
      <w:r>
        <w:t xml:space="preserve"> </w:t>
      </w:r>
      <w:r>
        <w:t xml:space="preserve">- Need for simplified rule interface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Break rule engine into phases (basic → advanced)</w:t>
      </w:r>
      <w:r>
        <w:br/>
      </w:r>
      <w:r>
        <w:rPr>
          <w:rStyle w:val="AttributeTok"/>
        </w:rPr>
        <w:t xml:space="preserve">  ✅ Extensive unit testing (&gt;90% coverage)</w:t>
      </w:r>
      <w:r>
        <w:br/>
      </w:r>
      <w:r>
        <w:rPr>
          <w:rStyle w:val="AttributeTok"/>
        </w:rPr>
        <w:t xml:space="preserve">  ✅ Rule validation engine (prevent invalid configs)</w:t>
      </w:r>
      <w:r>
        <w:br/>
      </w:r>
      <w:r>
        <w:rPr>
          <w:rStyle w:val="AttributeTok"/>
        </w:rPr>
        <w:t xml:space="preserve">  ✅ Rule simulation/testing UI</w:t>
      </w:r>
      <w:r>
        <w:br/>
      </w:r>
      <w:r>
        <w:rPr>
          <w:rStyle w:val="AttributeTok"/>
        </w:rPr>
        <w:t xml:space="preserve">  ✅ Clear error messages for users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Provide rule templates (common scenarios)</w:t>
      </w:r>
      <w:r>
        <w:br/>
      </w:r>
      <w:r>
        <w:rPr>
          <w:rStyle w:val="AttributeTok"/>
        </w:rPr>
        <w:t xml:space="preserve">  ✅ Wizard-based rule creation</w:t>
      </w:r>
      <w:r>
        <w:br/>
      </w:r>
      <w:r>
        <w:rPr>
          <w:rStyle w:val="AttributeTok"/>
        </w:rPr>
        <w:t xml:space="preserve">  ✅ Expert mode vs. simplified mode</w:t>
      </w:r>
      <w:r>
        <w:br/>
      </w:r>
      <w:r>
        <w:rPr>
          <w:rStyle w:val="AttributeTok"/>
        </w:rPr>
        <w:t xml:space="preserve">  ✅ In-app help and tooltips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Track rule execution success rate</w:t>
      </w:r>
      <w:r>
        <w:br/>
      </w:r>
      <w:r>
        <w:rPr>
          <w:rStyle w:val="AttributeTok"/>
        </w:rPr>
        <w:t xml:space="preserve">  ✅ Monitor rule validation errors</w:t>
      </w:r>
      <w:r>
        <w:br/>
      </w:r>
      <w:r>
        <w:rPr>
          <w:rStyle w:val="AttributeTok"/>
        </w:rPr>
        <w:t xml:space="preserve">  ✅ User feedback on rule complexity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Low (Score: 6)</w:t>
      </w:r>
    </w:p>
    <w:p>
      <w:r>
        <w:pict>
          <v:rect style="width:0;height:1.5pt" o:hralign="center" o:hrstd="t" o:hr="t"/>
        </w:pict>
      </w:r>
    </w:p>
    <w:bookmarkEnd w:id="14"/>
    <w:bookmarkStart w:id="15" w:name="X6e7ec778e4ebf76f00a11791d4f5acf9c85b89a"/>
    <w:p>
      <w:pPr>
        <w:pStyle w:val="Heading3"/>
      </w:pPr>
      <w:r>
        <w:t xml:space="preserve">2.4 RISK-TECH-004: Local Rule Synchronization Failures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Technical Integration</w:t>
      </w:r>
      <w:r>
        <w:t xml:space="preserve"> </w:t>
      </w:r>
      <w:r>
        <w:rPr>
          <w:b/>
          <w:bCs/>
        </w:rPr>
        <w:t xml:space="preserve">Impact</w:t>
      </w:r>
      <w:r>
        <w:t xml:space="preserve">: High (4)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Possible (3)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12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Synchronizing local rules to gateways and devices may fail due to network issues, device firmware limitations, or protocol mismatches.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Rules don’t execute on devices (offline scenarios)</w:t>
      </w:r>
      <w:r>
        <w:t xml:space="preserve"> </w:t>
      </w:r>
      <w:r>
        <w:t xml:space="preserve">- Inconsistent rule state (platform vs. device)</w:t>
      </w:r>
      <w:r>
        <w:t xml:space="preserve"> </w:t>
      </w:r>
      <w:r>
        <w:t xml:space="preserve">- Customer complaints about unreliable automation</w:t>
      </w:r>
      <w:r>
        <w:t xml:space="preserve"> </w:t>
      </w:r>
      <w:r>
        <w:t xml:space="preserve">- Increased support burden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Robust sync protocol design (retry, timeout, ack)</w:t>
      </w:r>
      <w:r>
        <w:br/>
      </w:r>
      <w:r>
        <w:rPr>
          <w:rStyle w:val="AttributeTok"/>
        </w:rPr>
        <w:t xml:space="preserve">  ✅ Sync status tracking per rule</w:t>
      </w:r>
      <w:r>
        <w:br/>
      </w:r>
      <w:r>
        <w:rPr>
          <w:rStyle w:val="AttributeTok"/>
        </w:rPr>
        <w:t xml:space="preserve">  ✅ Gateway firmware validation</w:t>
      </w:r>
      <w:r>
        <w:br/>
      </w:r>
      <w:r>
        <w:rPr>
          <w:rStyle w:val="AttributeTok"/>
        </w:rPr>
        <w:t xml:space="preserve">  ✅ Network connectivity checks before sync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Manual retry mechanism (user-initiated)</w:t>
      </w:r>
      <w:r>
        <w:br/>
      </w:r>
      <w:r>
        <w:rPr>
          <w:rStyle w:val="AttributeTok"/>
        </w:rPr>
        <w:t xml:space="preserve">  ✅ Bulk sync operations</w:t>
      </w:r>
      <w:r>
        <w:br/>
      </w:r>
      <w:r>
        <w:rPr>
          <w:rStyle w:val="AttributeTok"/>
        </w:rPr>
        <w:t xml:space="preserve">  ✅ Sync queue with exponential backoff</w:t>
      </w:r>
      <w:r>
        <w:br/>
      </w:r>
      <w:r>
        <w:rPr>
          <w:rStyle w:val="AttributeTok"/>
        </w:rPr>
        <w:t xml:space="preserve">  ✅ Platform rules as fallback (cloud-based)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Sync success rate dashboard</w:t>
      </w:r>
      <w:r>
        <w:br/>
      </w:r>
      <w:r>
        <w:rPr>
          <w:rStyle w:val="AttributeTok"/>
        </w:rPr>
        <w:t xml:space="preserve">  ✅ Failed sync alerts (&gt;10% failure rate)</w:t>
      </w:r>
      <w:r>
        <w:br/>
      </w:r>
      <w:r>
        <w:rPr>
          <w:rStyle w:val="AttributeTok"/>
        </w:rPr>
        <w:t xml:space="preserve">  ✅ Device firmware version tracking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Low (Score: 4)</w:t>
      </w:r>
    </w:p>
    <w:p>
      <w:r>
        <w:pict>
          <v:rect style="width:0;height:1.5pt" o:hralign="center" o:hrstd="t" o:hr="t"/>
        </w:pict>
      </w:r>
    </w:p>
    <w:bookmarkEnd w:id="15"/>
    <w:bookmarkStart w:id="16" w:name="Xe48282376820ca69694a8be86281563d4b939b4"/>
    <w:p>
      <w:pPr>
        <w:pStyle w:val="Heading3"/>
      </w:pPr>
      <w:r>
        <w:t xml:space="preserve">2.5 RISK-TECH-005: Data Security Vulnerabilities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Security</w:t>
      </w:r>
      <w:r>
        <w:t xml:space="preserve"> </w:t>
      </w:r>
      <w:r>
        <w:rPr>
          <w:b/>
          <w:bCs/>
        </w:rPr>
        <w:t xml:space="preserve">Impact</w:t>
      </w:r>
      <w:r>
        <w:t xml:space="preserve">: Critical (5)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Unlikely (2)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10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Security vulnerabilities (SQL injection, XSS, authentication bypass) could expose sensitive data or allow unauthorized device control.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Data breach (customer data, device info)</w:t>
      </w:r>
      <w:r>
        <w:t xml:space="preserve"> </w:t>
      </w:r>
      <w:r>
        <w:t xml:space="preserve">- Unauthorized device control (safety risk)</w:t>
      </w:r>
      <w:r>
        <w:t xml:space="preserve"> </w:t>
      </w:r>
      <w:r>
        <w:t xml:space="preserve">- Regulatory fines (GDPR violations)</w:t>
      </w:r>
      <w:r>
        <w:t xml:space="preserve"> </w:t>
      </w:r>
      <w:r>
        <w:t xml:space="preserve">- Reputational damage</w:t>
      </w:r>
      <w:r>
        <w:t xml:space="preserve"> </w:t>
      </w:r>
      <w:r>
        <w:t xml:space="preserve">- Legal liability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Security-first development practices</w:t>
      </w:r>
      <w:r>
        <w:br/>
      </w:r>
      <w:r>
        <w:rPr>
          <w:rStyle w:val="AttributeTok"/>
        </w:rPr>
        <w:t xml:space="preserve">  ✅ Input validation and sanitization (all inputs)</w:t>
      </w:r>
      <w:r>
        <w:br/>
      </w:r>
      <w:r>
        <w:rPr>
          <w:rStyle w:val="AttributeTok"/>
        </w:rPr>
        <w:t xml:space="preserve">  ✅ Parameterized queries (SQL injection prevention)</w:t>
      </w:r>
      <w:r>
        <w:br/>
      </w:r>
      <w:r>
        <w:rPr>
          <w:rStyle w:val="AttributeTok"/>
        </w:rPr>
        <w:t xml:space="preserve">  ✅ XSS protection (Content Security Policy)</w:t>
      </w:r>
      <w:r>
        <w:br/>
      </w:r>
      <w:r>
        <w:rPr>
          <w:rStyle w:val="AttributeTok"/>
        </w:rPr>
        <w:t xml:space="preserve">  ✅ CSRF tokens (all state-changing operations)</w:t>
      </w:r>
      <w:r>
        <w:br/>
      </w:r>
      <w:r>
        <w:rPr>
          <w:rStyle w:val="AttributeTok"/>
        </w:rPr>
        <w:t xml:space="preserve">  ✅ JWT token encryption and expiration</w:t>
      </w:r>
      <w:r>
        <w:br/>
      </w:r>
      <w:r>
        <w:rPr>
          <w:rStyle w:val="AttributeTok"/>
        </w:rPr>
        <w:t xml:space="preserve">  ✅ HTTPS everywhere (TLS 1.2+)</w:t>
      </w:r>
      <w:r>
        <w:br/>
      </w:r>
      <w:r>
        <w:rPr>
          <w:rStyle w:val="AttributeTok"/>
        </w:rPr>
        <w:t xml:space="preserve">  ✅ Rate limiting (brute-force prevention)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Security audit (Week 29-30)</w:t>
      </w:r>
      <w:r>
        <w:br/>
      </w:r>
      <w:r>
        <w:rPr>
          <w:rStyle w:val="AttributeTok"/>
        </w:rPr>
        <w:t xml:space="preserve">  ✅ Penetration testing (external consultant)</w:t>
      </w:r>
      <w:r>
        <w:br/>
      </w:r>
      <w:r>
        <w:rPr>
          <w:rStyle w:val="AttributeTok"/>
        </w:rPr>
        <w:t xml:space="preserve">  ✅ Bug bounty program (post-launch)</w:t>
      </w:r>
      <w:r>
        <w:br/>
      </w:r>
      <w:r>
        <w:rPr>
          <w:rStyle w:val="AttributeTok"/>
        </w:rPr>
        <w:t xml:space="preserve">  ✅ Incident response plan</w:t>
      </w:r>
      <w:r>
        <w:br/>
      </w:r>
      <w:r>
        <w:rPr>
          <w:rStyle w:val="AttributeTok"/>
        </w:rPr>
        <w:t xml:space="preserve">  ✅ Data breach notification procedures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Intrusion detection system (IDS)</w:t>
      </w:r>
      <w:r>
        <w:br/>
      </w:r>
      <w:r>
        <w:rPr>
          <w:rStyle w:val="AttributeTok"/>
        </w:rPr>
        <w:t xml:space="preserve">  ✅ Security logging and SIEM</w:t>
      </w:r>
      <w:r>
        <w:br/>
      </w:r>
      <w:r>
        <w:rPr>
          <w:rStyle w:val="AttributeTok"/>
        </w:rPr>
        <w:t xml:space="preserve">  ✅ Failed authentication alerts</w:t>
      </w:r>
      <w:r>
        <w:br/>
      </w:r>
      <w:r>
        <w:rPr>
          <w:rStyle w:val="AttributeTok"/>
        </w:rPr>
        <w:t xml:space="preserve">  ✅ Abnormal data access patterns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Low (Score: 2)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operational-risks"/>
    <w:p>
      <w:pPr>
        <w:pStyle w:val="Heading2"/>
      </w:pPr>
      <w:r>
        <w:t xml:space="preserve">3. Operational Risks</w:t>
      </w:r>
    </w:p>
    <w:bookmarkStart w:id="18" w:name="risk-ops-001-third-party-service-outages"/>
    <w:p>
      <w:pPr>
        <w:pStyle w:val="Heading3"/>
      </w:pPr>
      <w:r>
        <w:t xml:space="preserve">3.1 RISK-OPS-001: Third-Party Service Outages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External Dependencies</w:t>
      </w:r>
      <w:r>
        <w:t xml:space="preserve"> </w:t>
      </w:r>
      <w:r>
        <w:rPr>
          <w:b/>
          <w:bCs/>
        </w:rPr>
        <w:t xml:space="preserve">Impact</w:t>
      </w:r>
      <w:r>
        <w:t xml:space="preserve">: Medium (3)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Possible (3)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9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Dependency on third-party services (GIS maps, email, SMS, cloud infrastructure) may cause service disruptions if providers experience outages.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GIS map unavailable (user experience degradation)</w:t>
      </w:r>
      <w:r>
        <w:t xml:space="preserve"> </w:t>
      </w:r>
      <w:r>
        <w:t xml:space="preserve">- Alarm notifications not sent</w:t>
      </w:r>
      <w:r>
        <w:t xml:space="preserve"> </w:t>
      </w:r>
      <w:r>
        <w:t xml:space="preserve">- System downtime (cloud outage)</w:t>
      </w:r>
      <w:r>
        <w:t xml:space="preserve"> </w:t>
      </w:r>
      <w:r>
        <w:t xml:space="preserve">- Customer dissatisfaction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Choose reliable providers (SLA 99.9%+)</w:t>
      </w:r>
      <w:r>
        <w:br/>
      </w:r>
      <w:r>
        <w:rPr>
          <w:rStyle w:val="AttributeTok"/>
        </w:rPr>
        <w:t xml:space="preserve">  ✅ Multi-region deployment (AWS/Azure)</w:t>
      </w:r>
      <w:r>
        <w:br/>
      </w:r>
      <w:r>
        <w:rPr>
          <w:rStyle w:val="AttributeTok"/>
        </w:rPr>
        <w:t xml:space="preserve">  ✅ Fallback providers for critical services</w:t>
      </w:r>
      <w:r>
        <w:br/>
      </w:r>
      <w:r>
        <w:rPr>
          <w:rStyle w:val="AttributeTok"/>
        </w:rPr>
        <w:t xml:space="preserve">  ✅ Service health monitoring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Graceful degradation (disable non-critical features)</w:t>
      </w:r>
      <w:r>
        <w:br/>
      </w:r>
      <w:r>
        <w:rPr>
          <w:rStyle w:val="AttributeTok"/>
        </w:rPr>
        <w:t xml:space="preserve">  ✅ Cache GIS map tiles locally</w:t>
      </w:r>
      <w:r>
        <w:br/>
      </w:r>
      <w:r>
        <w:rPr>
          <w:rStyle w:val="AttributeTok"/>
        </w:rPr>
        <w:t xml:space="preserve">  ✅ Queue notifications (retry later)</w:t>
      </w:r>
      <w:r>
        <w:br/>
      </w:r>
      <w:r>
        <w:rPr>
          <w:rStyle w:val="AttributeTok"/>
        </w:rPr>
        <w:t xml:space="preserve">  ✅ Status page for users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Third-party service uptime monitoring</w:t>
      </w:r>
      <w:r>
        <w:br/>
      </w:r>
      <w:r>
        <w:rPr>
          <w:rStyle w:val="AttributeTok"/>
        </w:rPr>
        <w:t xml:space="preserve">  ✅ Alert on service degradation</w:t>
      </w:r>
      <w:r>
        <w:br/>
      </w:r>
      <w:r>
        <w:rPr>
          <w:rStyle w:val="AttributeTok"/>
        </w:rPr>
        <w:t xml:space="preserve">  ✅ Regular failover testing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Low (Score: 4)</w:t>
      </w:r>
    </w:p>
    <w:p>
      <w:r>
        <w:pict>
          <v:rect style="width:0;height:1.5pt" o:hralign="center" o:hrstd="t" o:hr="t"/>
        </w:pict>
      </w:r>
    </w:p>
    <w:bookmarkEnd w:id="18"/>
    <w:bookmarkStart w:id="19" w:name="X32d55f31438d9633e183c7b2667418c1de551f2"/>
    <w:p>
      <w:pPr>
        <w:pStyle w:val="Heading3"/>
      </w:pPr>
      <w:r>
        <w:t xml:space="preserve">3.2 RISK-OPS-002: Network Connectivity Issues (IoT Devices)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Infrastructure</w:t>
      </w:r>
      <w:r>
        <w:t xml:space="preserve"> </w:t>
      </w:r>
      <w:r>
        <w:rPr>
          <w:b/>
          <w:bCs/>
        </w:rPr>
        <w:t xml:space="preserve">Impact</w:t>
      </w:r>
      <w:r>
        <w:t xml:space="preserve">: Medium (3)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Likely (4)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12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IoT devices in remote locations may experience poor network connectivity (cellular signal, Wi-Fi), causing device offline issues.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Devices appear offline (false alarms)</w:t>
      </w:r>
      <w:r>
        <w:t xml:space="preserve"> </w:t>
      </w:r>
      <w:r>
        <w:t xml:space="preserve">- Commands not received by devices</w:t>
      </w:r>
      <w:r>
        <w:t xml:space="preserve"> </w:t>
      </w:r>
      <w:r>
        <w:t xml:space="preserve">- Data loss (missed metrics)</w:t>
      </w:r>
      <w:r>
        <w:t xml:space="preserve"> </w:t>
      </w:r>
      <w:r>
        <w:t xml:space="preserve">- Customer frustration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Offline-capable local rules (gateway autonomy)</w:t>
      </w:r>
      <w:r>
        <w:br/>
      </w:r>
      <w:r>
        <w:rPr>
          <w:rStyle w:val="AttributeTok"/>
        </w:rPr>
        <w:t xml:space="preserve">  ✅ Retry mechanisms (exponential backoff)</w:t>
      </w:r>
      <w:r>
        <w:br/>
      </w:r>
      <w:r>
        <w:rPr>
          <w:rStyle w:val="AttributeTok"/>
        </w:rPr>
        <w:t xml:space="preserve">  ✅ Connection quality monitoring</w:t>
      </w:r>
      <w:r>
        <w:br/>
      </w:r>
      <w:r>
        <w:rPr>
          <w:rStyle w:val="AttributeTok"/>
        </w:rPr>
        <w:t xml:space="preserve">  ✅ Buffering of commands/data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Offline tolerance (grace period before offline alarm)</w:t>
      </w:r>
      <w:r>
        <w:br/>
      </w:r>
      <w:r>
        <w:rPr>
          <w:rStyle w:val="AttributeTok"/>
        </w:rPr>
        <w:t xml:space="preserve">  ✅ Local data storage on gateways</w:t>
      </w:r>
      <w:r>
        <w:br/>
      </w:r>
      <w:r>
        <w:rPr>
          <w:rStyle w:val="AttributeTok"/>
        </w:rPr>
        <w:t xml:space="preserve">  ✅ Sync data when connection restored</w:t>
      </w:r>
      <w:r>
        <w:br/>
      </w:r>
      <w:r>
        <w:rPr>
          <w:rStyle w:val="AttributeTok"/>
        </w:rPr>
        <w:t xml:space="preserve">  ✅ Site survey recommendations for customers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Device connectivity dashboard</w:t>
      </w:r>
      <w:r>
        <w:br/>
      </w:r>
      <w:r>
        <w:rPr>
          <w:rStyle w:val="AttributeTok"/>
        </w:rPr>
        <w:t xml:space="preserve">  ✅ Network quality metrics (signal strength)</w:t>
      </w:r>
      <w:r>
        <w:br/>
      </w:r>
      <w:r>
        <w:rPr>
          <w:rStyle w:val="AttributeTok"/>
        </w:rPr>
        <w:t xml:space="preserve">  ✅ Offline event tracking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Low (Score: 6)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roject-management-risks"/>
    <w:p>
      <w:pPr>
        <w:pStyle w:val="Heading2"/>
      </w:pPr>
      <w:r>
        <w:t xml:space="preserve">4. Project Management Risks</w:t>
      </w:r>
    </w:p>
    <w:bookmarkStart w:id="21" w:name="risk-pm-001-scope-creep"/>
    <w:p>
      <w:pPr>
        <w:pStyle w:val="Heading3"/>
      </w:pPr>
      <w:r>
        <w:t xml:space="preserve">4.1 RISK-PM-001: Scope Creep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Project Management</w:t>
      </w:r>
      <w:r>
        <w:t xml:space="preserve"> </w:t>
      </w:r>
      <w:r>
        <w:rPr>
          <w:b/>
          <w:bCs/>
        </w:rPr>
        <w:t xml:space="preserve">Impact</w:t>
      </w:r>
      <w:r>
        <w:t xml:space="preserve">: High (4)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Likely (4)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16 (High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Uncontrolled feature additions or requirement changes during development may cause timeline delays and budget overruns.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Project </w:t>
      </w:r>
      <w:r>
        <w:rPr>
          <w:rFonts w:hint="eastAsia"/>
        </w:rPr>
        <w:t xml:space="preserve">timeline延长</w:t>
      </w:r>
      <w:r>
        <w:t xml:space="preserve"> (2-4 months)</w:t>
      </w:r>
      <w:r>
        <w:t xml:space="preserve"> </w:t>
      </w:r>
      <w:r>
        <w:t xml:space="preserve">- Budget overruns (20-30%)</w:t>
      </w:r>
      <w:r>
        <w:t xml:space="preserve"> </w:t>
      </w:r>
      <w:r>
        <w:t xml:space="preserve">- Team burnout</w:t>
      </w:r>
      <w:r>
        <w:t xml:space="preserve"> </w:t>
      </w:r>
      <w:r>
        <w:t xml:space="preserve">- Delayed market launch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Clear PRD with approved scope</w:t>
      </w:r>
      <w:r>
        <w:br/>
      </w:r>
      <w:r>
        <w:rPr>
          <w:rStyle w:val="AttributeTok"/>
        </w:rPr>
        <w:t xml:space="preserve">  ✅ Change request process (formal approval)</w:t>
      </w:r>
      <w:r>
        <w:br/>
      </w:r>
      <w:r>
        <w:rPr>
          <w:rStyle w:val="AttributeTok"/>
        </w:rPr>
        <w:t xml:space="preserve">  ✅ Weekly scope review meetings</w:t>
      </w:r>
      <w:r>
        <w:br/>
      </w:r>
      <w:r>
        <w:rPr>
          <w:rStyle w:val="AttributeTok"/>
        </w:rPr>
        <w:t xml:space="preserve">  ✅ Stakeholder alignment workshops</w:t>
      </w:r>
      <w:r>
        <w:br/>
      </w:r>
      <w:r>
        <w:rPr>
          <w:rStyle w:val="AttributeTok"/>
        </w:rPr>
        <w:t xml:space="preserve">  ✅ "Must-have" vs. "Nice-to-have" prioritization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Defer non-critical features to Phase 2</w:t>
      </w:r>
      <w:r>
        <w:br/>
      </w:r>
      <w:r>
        <w:rPr>
          <w:rStyle w:val="AttributeTok"/>
        </w:rPr>
        <w:t xml:space="preserve">  ✅ MVP-first approach (launch with core features)</w:t>
      </w:r>
      <w:r>
        <w:br/>
      </w:r>
      <w:r>
        <w:rPr>
          <w:rStyle w:val="AttributeTok"/>
        </w:rPr>
        <w:t xml:space="preserve">  ✅ Feature flags (enable/disable features)</w:t>
      </w:r>
      <w:r>
        <w:br/>
      </w:r>
      <w:r>
        <w:rPr>
          <w:rStyle w:val="AttributeTok"/>
        </w:rPr>
        <w:t xml:space="preserve">  ✅ Post-launch iteration plan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Track scope change requests</w:t>
      </w:r>
      <w:r>
        <w:br/>
      </w:r>
      <w:r>
        <w:rPr>
          <w:rStyle w:val="AttributeTok"/>
        </w:rPr>
        <w:t xml:space="preserve">  ✅ Monitor timeline variance</w:t>
      </w:r>
      <w:r>
        <w:br/>
      </w:r>
      <w:r>
        <w:rPr>
          <w:rStyle w:val="AttributeTok"/>
        </w:rPr>
        <w:t xml:space="preserve">  ✅ Budget burn rate tracking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Medium (Score: 8)</w:t>
      </w:r>
    </w:p>
    <w:p>
      <w:r>
        <w:pict>
          <v:rect style="width:0;height:1.5pt" o:hralign="center" o:hrstd="t" o:hr="t"/>
        </w:pict>
      </w:r>
    </w:p>
    <w:bookmarkEnd w:id="21"/>
    <w:bookmarkStart w:id="22" w:name="risk-pm-002-key-personnel-departure"/>
    <w:p>
      <w:pPr>
        <w:pStyle w:val="Heading3"/>
      </w:pPr>
      <w:r>
        <w:t xml:space="preserve">4.2 RISK-PM-002: Key Personnel Departure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Team</w:t>
      </w:r>
      <w:r>
        <w:t xml:space="preserve"> </w:t>
      </w:r>
      <w:r>
        <w:rPr>
          <w:b/>
          <w:bCs/>
        </w:rPr>
        <w:t xml:space="preserve">Impact</w:t>
      </w:r>
      <w:r>
        <w:t xml:space="preserve">: High (4)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Unlikely (2)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8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Loss of key team members (Technical Lead, Senior Developers) during critical project phases may disrupt development.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Knowledge loss</w:t>
      </w:r>
      <w:r>
        <w:t xml:space="preserve"> </w:t>
      </w:r>
      <w:r>
        <w:t xml:space="preserve">- Timeline delays (2-4 weeks per departure)</w:t>
      </w:r>
      <w:r>
        <w:t xml:space="preserve"> </w:t>
      </w:r>
      <w:r>
        <w:t xml:space="preserve">- Onboarding costs (new hires)</w:t>
      </w:r>
      <w:r>
        <w:t xml:space="preserve"> </w:t>
      </w:r>
      <w:r>
        <w:t xml:space="preserve">- Team morale impact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Competitive compensation packages</w:t>
      </w:r>
      <w:r>
        <w:br/>
      </w:r>
      <w:r>
        <w:rPr>
          <w:rStyle w:val="AttributeTok"/>
        </w:rPr>
        <w:t xml:space="preserve">  ✅ Clear career growth paths</w:t>
      </w:r>
      <w:r>
        <w:br/>
      </w:r>
      <w:r>
        <w:rPr>
          <w:rStyle w:val="AttributeTok"/>
        </w:rPr>
        <w:t xml:space="preserve">  ✅ Team engagement activities</w:t>
      </w:r>
      <w:r>
        <w:br/>
      </w:r>
      <w:r>
        <w:rPr>
          <w:rStyle w:val="AttributeTok"/>
        </w:rPr>
        <w:t xml:space="preserve">  ✅ Work-life balance (avoid burnout)</w:t>
      </w:r>
      <w:r>
        <w:br/>
      </w:r>
      <w:r>
        <w:rPr>
          <w:rStyle w:val="AttributeTok"/>
        </w:rPr>
        <w:t xml:space="preserve">  ✅ Code documentation standards</w:t>
      </w:r>
      <w:r>
        <w:br/>
      </w:r>
      <w:r>
        <w:rPr>
          <w:rStyle w:val="AttributeTok"/>
        </w:rPr>
        <w:t xml:space="preserve">  ✅ Knowledge sharing sessions (weekly)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Cross-training team members</w:t>
      </w:r>
      <w:r>
        <w:br/>
      </w:r>
      <w:r>
        <w:rPr>
          <w:rStyle w:val="AttributeTok"/>
        </w:rPr>
        <w:t xml:space="preserve">  ✅ Pair programming practices</w:t>
      </w:r>
      <w:r>
        <w:br/>
      </w:r>
      <w:r>
        <w:rPr>
          <w:rStyle w:val="AttributeTok"/>
        </w:rPr>
        <w:t xml:space="preserve">  ✅ Code review for knowledge distribution</w:t>
      </w:r>
      <w:r>
        <w:br/>
      </w:r>
      <w:r>
        <w:rPr>
          <w:rStyle w:val="AttributeTok"/>
        </w:rPr>
        <w:t xml:space="preserve">  ✅ Maintain relationships with contractors</w:t>
      </w:r>
      <w:r>
        <w:br/>
      </w:r>
      <w:r>
        <w:rPr>
          <w:rStyle w:val="AttributeTok"/>
        </w:rPr>
        <w:t xml:space="preserve">  ✅ Quick hiring process (pre-vetted candidates)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Regular 1-on-1s with team</w:t>
      </w:r>
      <w:r>
        <w:br/>
      </w:r>
      <w:r>
        <w:rPr>
          <w:rStyle w:val="AttributeTok"/>
        </w:rPr>
        <w:t xml:space="preserve">  ✅ Pulse surveys (team satisfaction)</w:t>
      </w:r>
      <w:r>
        <w:br/>
      </w:r>
      <w:r>
        <w:rPr>
          <w:rStyle w:val="AttributeTok"/>
        </w:rPr>
        <w:t xml:space="preserve">  ✅ Track workload and stress levels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Low (Score: 4)</w:t>
      </w:r>
    </w:p>
    <w:p>
      <w:r>
        <w:pict>
          <v:rect style="width:0;height:1.5pt" o:hralign="center" o:hrstd="t" o:hr="t"/>
        </w:pict>
      </w:r>
    </w:p>
    <w:bookmarkEnd w:id="22"/>
    <w:bookmarkStart w:id="23" w:name="X84213cab38763871705b9e4eaf10abfce09d5a0"/>
    <w:p>
      <w:pPr>
        <w:pStyle w:val="Heading3"/>
      </w:pPr>
      <w:r>
        <w:t xml:space="preserve">4.3 RISK-PM-003: Resource Availability Conflicts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Resource Management</w:t>
      </w:r>
      <w:r>
        <w:t xml:space="preserve"> </w:t>
      </w:r>
      <w:r>
        <w:rPr>
          <w:b/>
          <w:bCs/>
        </w:rPr>
        <w:t xml:space="preserve">Impact</w:t>
      </w:r>
      <w:r>
        <w:t xml:space="preserve">: Medium (3)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Possible (3)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9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Team members may have competing priorities or be unavailable due to illness, vacation, or other projects.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Sprint goals not met</w:t>
      </w:r>
      <w:r>
        <w:t xml:space="preserve"> </w:t>
      </w:r>
      <w:r>
        <w:t xml:space="preserve">- Timeline delays (1-2 weeks per sprint)</w:t>
      </w:r>
      <w:r>
        <w:t xml:space="preserve"> </w:t>
      </w:r>
      <w:r>
        <w:t xml:space="preserve">- Increased workload on remaining team</w:t>
      </w:r>
      <w:r>
        <w:t xml:space="preserve"> </w:t>
      </w:r>
      <w:r>
        <w:t xml:space="preserve">- Quality issues (rushed work)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Resource allocation planning (Gantt chart)</w:t>
      </w:r>
      <w:r>
        <w:br/>
      </w:r>
      <w:r>
        <w:rPr>
          <w:rStyle w:val="AttributeTok"/>
        </w:rPr>
        <w:t xml:space="preserve">  ✅ Buffer time in schedule (10-15%)</w:t>
      </w:r>
      <w:r>
        <w:br/>
      </w:r>
      <w:r>
        <w:rPr>
          <w:rStyle w:val="AttributeTok"/>
        </w:rPr>
        <w:t xml:space="preserve">  ✅ Vacation blackout during critical phases</w:t>
      </w:r>
      <w:r>
        <w:br/>
      </w:r>
      <w:r>
        <w:rPr>
          <w:rStyle w:val="AttributeTok"/>
        </w:rPr>
        <w:t xml:space="preserve">  ✅ Cross-functional team skills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Flexible sprint planning (adjust scope)</w:t>
      </w:r>
      <w:r>
        <w:br/>
      </w:r>
      <w:r>
        <w:rPr>
          <w:rStyle w:val="AttributeTok"/>
        </w:rPr>
        <w:t xml:space="preserve">  ✅ Contractor backup pool</w:t>
      </w:r>
      <w:r>
        <w:br/>
      </w:r>
      <w:r>
        <w:rPr>
          <w:rStyle w:val="AttributeTok"/>
        </w:rPr>
        <w:t xml:space="preserve">  ✅ Task reassignment procedures</w:t>
      </w:r>
      <w:r>
        <w:br/>
      </w:r>
      <w:r>
        <w:rPr>
          <w:rStyle w:val="AttributeTok"/>
        </w:rPr>
        <w:t xml:space="preserve">  ✅ Remote work flexibility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Team capacity tracking (Jira)</w:t>
      </w:r>
      <w:r>
        <w:br/>
      </w:r>
      <w:r>
        <w:rPr>
          <w:rStyle w:val="AttributeTok"/>
        </w:rPr>
        <w:t xml:space="preserve">  ✅ Vacation calendar visibility</w:t>
      </w:r>
      <w:r>
        <w:br/>
      </w:r>
      <w:r>
        <w:rPr>
          <w:rStyle w:val="AttributeTok"/>
        </w:rPr>
        <w:t xml:space="preserve">  ✅ Sprint velocity trends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Low (Score: 6)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business-risks"/>
    <w:p>
      <w:pPr>
        <w:pStyle w:val="Heading2"/>
      </w:pPr>
      <w:r>
        <w:t xml:space="preserve">5. Business Risks</w:t>
      </w:r>
    </w:p>
    <w:bookmarkStart w:id="25" w:name="risk-bus-001-market-competition"/>
    <w:p>
      <w:pPr>
        <w:pStyle w:val="Heading3"/>
      </w:pPr>
      <w:r>
        <w:t xml:space="preserve">5.1 RISK-BUS-001: Market Competition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Market</w:t>
      </w:r>
      <w:r>
        <w:t xml:space="preserve"> </w:t>
      </w:r>
      <w:r>
        <w:rPr>
          <w:b/>
          <w:bCs/>
        </w:rPr>
        <w:t xml:space="preserve">Impact</w:t>
      </w:r>
      <w:r>
        <w:t xml:space="preserve">: High (4)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Possible (3)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12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Existing competitors or new entrants may offer similar IoT platforms, reducing market share or pricing power.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Lower customer acquisition rates</w:t>
      </w:r>
      <w:r>
        <w:t xml:space="preserve"> </w:t>
      </w:r>
      <w:r>
        <w:t xml:space="preserve">- Pricing pressure (reduced revenue)</w:t>
      </w:r>
      <w:r>
        <w:t xml:space="preserve"> </w:t>
      </w:r>
      <w:r>
        <w:t xml:space="preserve">- Need for increased marketing spend</w:t>
      </w:r>
      <w:r>
        <w:t xml:space="preserve"> </w:t>
      </w:r>
      <w:r>
        <w:t xml:space="preserve">- Slower ROI achievement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Differentiation strategy (BYOK model, rule engine)</w:t>
      </w:r>
      <w:r>
        <w:br/>
      </w:r>
      <w:r>
        <w:rPr>
          <w:rStyle w:val="AttributeTok"/>
        </w:rPr>
        <w:t xml:space="preserve">  ✅ Superior user experience (ease of use)</w:t>
      </w:r>
      <w:r>
        <w:br/>
      </w:r>
      <w:r>
        <w:rPr>
          <w:rStyle w:val="AttributeTok"/>
        </w:rPr>
        <w:t xml:space="preserve">  ✅ Competitive pricing analysis</w:t>
      </w:r>
      <w:r>
        <w:br/>
      </w:r>
      <w:r>
        <w:rPr>
          <w:rStyle w:val="AttributeTok"/>
        </w:rPr>
        <w:t xml:space="preserve">  ✅ Strong customer support</w:t>
      </w:r>
      <w:r>
        <w:br/>
      </w:r>
      <w:r>
        <w:rPr>
          <w:rStyle w:val="AttributeTok"/>
        </w:rPr>
        <w:t xml:space="preserve">  ✅ Rapid feature iteration (stay ahead)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Flexible pricing tiers</w:t>
      </w:r>
      <w:r>
        <w:br/>
      </w:r>
      <w:r>
        <w:rPr>
          <w:rStyle w:val="AttributeTok"/>
        </w:rPr>
        <w:t xml:space="preserve">  ✅ Volume discounts for large deployments</w:t>
      </w:r>
      <w:r>
        <w:br/>
      </w:r>
      <w:r>
        <w:rPr>
          <w:rStyle w:val="AttributeTok"/>
        </w:rPr>
        <w:t xml:space="preserve">  ✅ Partnership programs (device vendors)</w:t>
      </w:r>
      <w:r>
        <w:br/>
      </w:r>
      <w:r>
        <w:rPr>
          <w:rStyle w:val="AttributeTok"/>
        </w:rPr>
        <w:t xml:space="preserve">  ✅ Niche market focus (street lighting)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Competitive analysis (quarterly)</w:t>
      </w:r>
      <w:r>
        <w:br/>
      </w:r>
      <w:r>
        <w:rPr>
          <w:rStyle w:val="AttributeTok"/>
        </w:rPr>
        <w:t xml:space="preserve">  ✅ Customer feedback and NPS scores</w:t>
      </w:r>
      <w:r>
        <w:br/>
      </w:r>
      <w:r>
        <w:rPr>
          <w:rStyle w:val="AttributeTok"/>
        </w:rPr>
        <w:t xml:space="preserve">  ✅ Win/loss analysis (sales pipeline)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Medium (Score: 8)</w:t>
      </w:r>
    </w:p>
    <w:p>
      <w:r>
        <w:pict>
          <v:rect style="width:0;height:1.5pt" o:hralign="center" o:hrstd="t" o:hr="t"/>
        </w:pict>
      </w:r>
    </w:p>
    <w:bookmarkEnd w:id="25"/>
    <w:bookmarkStart w:id="26" w:name="X242db45ff23be0bcd85c35896e71bfb4fc2ec49"/>
    <w:p>
      <w:pPr>
        <w:pStyle w:val="Heading3"/>
      </w:pPr>
      <w:r>
        <w:t xml:space="preserve">5.2 RISK-BUS-002: Slower Than Expected Customer Adoption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Market</w:t>
      </w:r>
      <w:r>
        <w:t xml:space="preserve"> </w:t>
      </w:r>
      <w:r>
        <w:rPr>
          <w:b/>
          <w:bCs/>
        </w:rPr>
        <w:t xml:space="preserve">Impact</w:t>
      </w:r>
      <w:r>
        <w:t xml:space="preserve">: Medium (3)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Possible (3)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9 (Medium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Customers may be slow to adopt the platform due to budget constraints, change resistance, or longer sales cycles.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Revenue shortfall (vs. projections)</w:t>
      </w:r>
      <w:r>
        <w:t xml:space="preserve"> </w:t>
      </w:r>
      <w:r>
        <w:t xml:space="preserve">- Delayed break-even point (beyond Year 2)</w:t>
      </w:r>
      <w:r>
        <w:t xml:space="preserve"> </w:t>
      </w:r>
      <w:r>
        <w:t xml:space="preserve">- Underutilized infrastructure</w:t>
      </w:r>
      <w:r>
        <w:t xml:space="preserve"> </w:t>
      </w:r>
      <w:r>
        <w:t xml:space="preserve">- Investor confidence issues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Pilot programs (free trials, POCs)</w:t>
      </w:r>
      <w:r>
        <w:br/>
      </w:r>
      <w:r>
        <w:rPr>
          <w:rStyle w:val="AttributeTok"/>
        </w:rPr>
        <w:t xml:space="preserve">  ✅ Case studies and testimonials</w:t>
      </w:r>
      <w:r>
        <w:br/>
      </w:r>
      <w:r>
        <w:rPr>
          <w:rStyle w:val="AttributeTok"/>
        </w:rPr>
        <w:t xml:space="preserve">  ✅ Integration support (smooth onboarding)</w:t>
      </w:r>
      <w:r>
        <w:br/>
      </w:r>
      <w:r>
        <w:rPr>
          <w:rStyle w:val="AttributeTok"/>
        </w:rPr>
        <w:t xml:space="preserve">  ✅ Training and documentation</w:t>
      </w:r>
      <w:r>
        <w:br/>
      </w:r>
      <w:r>
        <w:rPr>
          <w:rStyle w:val="AttributeTok"/>
        </w:rPr>
        <w:t xml:space="preserve">  ✅ Flexible contract terms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Freemium model (limited free tier)</w:t>
      </w:r>
      <w:r>
        <w:br/>
      </w:r>
      <w:r>
        <w:rPr>
          <w:rStyle w:val="AttributeTok"/>
        </w:rPr>
        <w:t xml:space="preserve">  ✅ Referral programs (incentives)</w:t>
      </w:r>
      <w:r>
        <w:br/>
      </w:r>
      <w:r>
        <w:rPr>
          <w:rStyle w:val="AttributeTok"/>
        </w:rPr>
        <w:t xml:space="preserve">  ✅ Channel partnerships (resellers)</w:t>
      </w:r>
      <w:r>
        <w:br/>
      </w:r>
      <w:r>
        <w:rPr>
          <w:rStyle w:val="AttributeTok"/>
        </w:rPr>
        <w:t xml:space="preserve">  ✅ Adjust pricing strategy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Sales pipeline tracking</w:t>
      </w:r>
      <w:r>
        <w:br/>
      </w:r>
      <w:r>
        <w:rPr>
          <w:rStyle w:val="AttributeTok"/>
        </w:rPr>
        <w:t xml:space="preserve">  ✅ Conversion rate analysis</w:t>
      </w:r>
      <w:r>
        <w:br/>
      </w:r>
      <w:r>
        <w:rPr>
          <w:rStyle w:val="AttributeTok"/>
        </w:rPr>
        <w:t xml:space="preserve">  ✅ Customer acquisition cost (CAC)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Medium (Score: 6)</w:t>
      </w:r>
    </w:p>
    <w:p>
      <w:r>
        <w:pict>
          <v:rect style="width:0;height:1.5pt" o:hralign="center" o:hrstd="t" o:hr="t"/>
        </w:pict>
      </w:r>
    </w:p>
    <w:bookmarkEnd w:id="26"/>
    <w:bookmarkStart w:id="27" w:name="Xcc7fe2d998b8cf2227874877a165b23eb9dfe3d"/>
    <w:p>
      <w:pPr>
        <w:pStyle w:val="Heading3"/>
      </w:pPr>
      <w:r>
        <w:t xml:space="preserve">5.3 RISK-BUS-003: Regulatory Compliance Changes</w:t>
      </w:r>
    </w:p>
    <w:p>
      <w:pPr>
        <w:pStyle w:val="FirstParagraph"/>
      </w:pPr>
      <w:r>
        <w:rPr>
          <w:b/>
          <w:bCs/>
        </w:rPr>
        <w:t xml:space="preserve">Category</w:t>
      </w:r>
      <w:r>
        <w:t xml:space="preserve">: Legal &amp; Compliance</w:t>
      </w:r>
      <w:r>
        <w:t xml:space="preserve"> </w:t>
      </w:r>
      <w:r>
        <w:rPr>
          <w:b/>
          <w:bCs/>
        </w:rPr>
        <w:t xml:space="preserve">Impact</w:t>
      </w:r>
      <w:r>
        <w:t xml:space="preserve">: Medium (3)</w:t>
      </w:r>
      <w:r>
        <w:t xml:space="preserve"> </w:t>
      </w:r>
      <w:r>
        <w:rPr>
          <w:b/>
          <w:bCs/>
        </w:rPr>
        <w:t xml:space="preserve">Likelihood</w:t>
      </w:r>
      <w:r>
        <w:t xml:space="preserve">: Unlikely (2)</w:t>
      </w:r>
      <w:r>
        <w:t xml:space="preserve"> </w:t>
      </w:r>
      <w:r>
        <w:rPr>
          <w:b/>
          <w:bCs/>
        </w:rPr>
        <w:t xml:space="preserve">Risk Score</w:t>
      </w:r>
      <w:r>
        <w:t xml:space="preserve">: 6 (Low Priority)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Changes in data privacy regulations (GDPR, CCPA) or IoT security standards may require platform modifications.</w:t>
      </w:r>
    </w:p>
    <w:p>
      <w:pPr>
        <w:pStyle w:val="BodyText"/>
      </w:pPr>
      <w:r>
        <w:rPr>
          <w:b/>
          <w:bCs/>
        </w:rPr>
        <w:t xml:space="preserve">Potential Consequences</w:t>
      </w:r>
      <w:r>
        <w:t xml:space="preserve">:</w:t>
      </w:r>
      <w:r>
        <w:t xml:space="preserve"> </w:t>
      </w:r>
      <w:r>
        <w:t xml:space="preserve">- Development effort for compliance updates</w:t>
      </w:r>
      <w:r>
        <w:t xml:space="preserve"> </w:t>
      </w:r>
      <w:r>
        <w:t xml:space="preserve">- Legal penalties (non-compliance)</w:t>
      </w:r>
      <w:r>
        <w:t xml:space="preserve"> </w:t>
      </w:r>
      <w:r>
        <w:t xml:space="preserve">- Service interruptions (during updates)</w:t>
      </w:r>
      <w:r>
        <w:t xml:space="preserve"> </w:t>
      </w:r>
      <w:r>
        <w:t xml:space="preserve">- Customer trust issues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GDPR compliance from Day 1</w:t>
      </w:r>
      <w:r>
        <w:br/>
      </w:r>
      <w:r>
        <w:rPr>
          <w:rStyle w:val="AttributeTok"/>
        </w:rPr>
        <w:t xml:space="preserve">  ✅ Data privacy by design</w:t>
      </w:r>
      <w:r>
        <w:br/>
      </w:r>
      <w:r>
        <w:rPr>
          <w:rStyle w:val="AttributeTok"/>
        </w:rPr>
        <w:t xml:space="preserve">  ✅ Regular compliance audits</w:t>
      </w:r>
      <w:r>
        <w:br/>
      </w:r>
      <w:r>
        <w:rPr>
          <w:rStyle w:val="AttributeTok"/>
        </w:rPr>
        <w:t xml:space="preserve">  ✅ Legal counsel consultation</w:t>
      </w:r>
      <w:r>
        <w:br/>
      </w:r>
      <w:r>
        <w:br/>
      </w:r>
      <w:r>
        <w:rPr>
          <w:rStyle w:val="FunctionTok"/>
        </w:rPr>
        <w:t xml:space="preserve">Contingency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Compliance budget reserve (5% of budget)</w:t>
      </w:r>
      <w:r>
        <w:br/>
      </w:r>
      <w:r>
        <w:rPr>
          <w:rStyle w:val="AttributeTok"/>
        </w:rPr>
        <w:t xml:space="preserve">  ✅ Rapid response team (legal + tech)</w:t>
      </w:r>
      <w:r>
        <w:br/>
      </w:r>
      <w:r>
        <w:rPr>
          <w:rStyle w:val="AttributeTok"/>
        </w:rPr>
        <w:t xml:space="preserve">  ✅ Customer communication plan</w:t>
      </w:r>
      <w:r>
        <w:br/>
      </w:r>
      <w:r>
        <w:br/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Regulatory updates tracking</w:t>
      </w:r>
      <w:r>
        <w:br/>
      </w:r>
      <w:r>
        <w:rPr>
          <w:rStyle w:val="AttributeTok"/>
        </w:rPr>
        <w:t xml:space="preserve">  ✅ Industry compliance forums</w:t>
      </w:r>
      <w:r>
        <w:br/>
      </w:r>
      <w:r>
        <w:rPr>
          <w:rStyle w:val="AttributeTok"/>
        </w:rPr>
        <w:t xml:space="preserve">  ✅ Legal review quarterly</w:t>
      </w:r>
    </w:p>
    <w:p>
      <w:pPr>
        <w:pStyle w:val="FirstParagraph"/>
      </w:pPr>
      <w:r>
        <w:rPr>
          <w:b/>
          <w:bCs/>
        </w:rPr>
        <w:t xml:space="preserve">Residual Risk After Mitigation</w:t>
      </w:r>
      <w:r>
        <w:t xml:space="preserve">: Low (Score: 2)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isk-summary-dashboard"/>
    <w:p>
      <w:pPr>
        <w:pStyle w:val="Heading2"/>
      </w:pPr>
      <w:r>
        <w:t xml:space="preserve">6. Risk Summary Dashboard</w:t>
      </w:r>
    </w:p>
    <w:bookmarkStart w:id="29" w:name="critical-high-priority-risks"/>
    <w:p>
      <w:pPr>
        <w:pStyle w:val="Heading3"/>
      </w:pPr>
      <w:r>
        <w:t xml:space="preserve">6.1 Critical &amp; High Priority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382"/>
        <w:gridCol w:w="1257"/>
        <w:gridCol w:w="880"/>
        <w:gridCol w:w="1257"/>
        <w:gridCol w:w="20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Risk Name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Residual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RISK-TECH-001</w:t>
            </w:r>
          </w:p>
        </w:tc>
        <w:tc>
          <w:tcPr/>
          <w:p>
            <w:pPr>
              <w:pStyle w:val="Compact"/>
            </w:pPr>
            <w:r>
              <w:t xml:space="preserve">Device Protocol Compatibility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RISK-PM-001</w:t>
            </w:r>
          </w:p>
        </w:tc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Project Mgmt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RISK-TECH-002</w:t>
            </w:r>
          </w:p>
        </w:tc>
        <w:tc>
          <w:tcPr/>
          <w:p>
            <w:pPr>
              <w:pStyle w:val="Compact"/>
            </w:pPr>
            <w:r>
              <w:t xml:space="preserve">Real-Time Performance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RISK-TECH-003</w:t>
            </w:r>
          </w:p>
        </w:tc>
        <w:tc>
          <w:tcPr/>
          <w:p>
            <w:pPr>
              <w:pStyle w:val="Compact"/>
            </w:pPr>
            <w:r>
              <w:t xml:space="preserve">Rule Engine Complexity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RISK-BUS-001</w:t>
            </w:r>
          </w:p>
        </w:tc>
        <w:tc>
          <w:tcPr/>
          <w:p>
            <w:pPr>
              <w:pStyle w:val="Compact"/>
            </w:pPr>
            <w:r>
              <w:t xml:space="preserve">Market Competition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29"/>
    <w:bookmarkStart w:id="30" w:name="risk-mitigation-budget"/>
    <w:p>
      <w:pPr>
        <w:pStyle w:val="Heading3"/>
      </w:pPr>
      <w:r>
        <w:t xml:space="preserve">6.2 Risk Mitigation Budget</w:t>
      </w:r>
    </w:p>
    <w:p>
      <w:pPr>
        <w:pStyle w:val="SourceCode"/>
      </w:pPr>
      <w:r>
        <w:rPr>
          <w:rStyle w:val="FunctionTok"/>
        </w:rPr>
        <w:t xml:space="preserve">Risk Mitigation Reserves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Contingency Fund (10% of budget)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$110,000</w:t>
      </w:r>
      <w:r>
        <w:br/>
      </w:r>
      <w:r>
        <w:br/>
      </w:r>
      <w:r>
        <w:rPr>
          <w:rStyle w:val="FunctionTok"/>
        </w:rPr>
        <w:t xml:space="preserve">Allocated Budget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IoT Specialist (RISK-TECH-001)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$32,000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Performance Testing (RISK-TECH-002)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$15,000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 Audit (RISK-TECH-005)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Pilot Programs (RISK-BUS-002)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Compliance Reserve (RISK-BUS-003)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$10,000</w:t>
      </w:r>
      <w:r>
        <w:br/>
      </w:r>
      <w:r>
        <w:br/>
      </w:r>
      <w:r>
        <w:rPr>
          <w:rStyle w:val="FunctionTok"/>
        </w:rPr>
        <w:t xml:space="preserve">Unallocated Reserve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$23,000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risk-monitoring-review-process"/>
    <w:p>
      <w:pPr>
        <w:pStyle w:val="Heading2"/>
      </w:pPr>
      <w:r>
        <w:t xml:space="preserve">7. Risk Monitoring &amp; Review Process</w:t>
      </w:r>
    </w:p>
    <w:bookmarkStart w:id="32" w:name="risk-review-cadence"/>
    <w:p>
      <w:pPr>
        <w:pStyle w:val="Heading3"/>
      </w:pPr>
      <w:r>
        <w:t xml:space="preserve">7.1 Risk Review Cadence</w:t>
      </w:r>
    </w:p>
    <w:p>
      <w:pPr>
        <w:pStyle w:val="SourceCode"/>
      </w:pPr>
      <w:r>
        <w:rPr>
          <w:rStyle w:val="FunctionTok"/>
        </w:rPr>
        <w:t xml:space="preserve">Daily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Monitor critical alerts (security, performance)</w:t>
      </w:r>
      <w:r>
        <w:br/>
      </w:r>
      <w:r>
        <w:rPr>
          <w:rStyle w:val="AttributeTok"/>
        </w:rPr>
        <w:t xml:space="preserve">  ✅ Review failed syncs, device offline events</w:t>
      </w:r>
      <w:r>
        <w:br/>
      </w:r>
      <w:r>
        <w:br/>
      </w:r>
      <w:r>
        <w:rPr>
          <w:rStyle w:val="FunctionTok"/>
        </w:rPr>
        <w:t xml:space="preserve">Weekly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Sprint retrospectives (identify new risks)</w:t>
      </w:r>
      <w:r>
        <w:br/>
      </w:r>
      <w:r>
        <w:rPr>
          <w:rStyle w:val="AttributeTok"/>
        </w:rPr>
        <w:t xml:space="preserve">  ✅ Team capacity and resource conflicts</w:t>
      </w:r>
      <w:r>
        <w:br/>
      </w:r>
      <w:r>
        <w:rPr>
          <w:rStyle w:val="AttributeTok"/>
        </w:rPr>
        <w:t xml:space="preserve">  ✅ Third-party service uptime review</w:t>
      </w:r>
      <w:r>
        <w:br/>
      </w:r>
      <w:r>
        <w:br/>
      </w:r>
      <w:r>
        <w:rPr>
          <w:rStyle w:val="FunctionTok"/>
        </w:rPr>
        <w:t xml:space="preserve">Bi-weekly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Risk register update (new risks, status changes)</w:t>
      </w:r>
      <w:r>
        <w:br/>
      </w:r>
      <w:r>
        <w:rPr>
          <w:rStyle w:val="AttributeTok"/>
        </w:rPr>
        <w:t xml:space="preserve">  ✅ Stakeholder risk communication</w:t>
      </w:r>
      <w:r>
        <w:br/>
      </w:r>
      <w:r>
        <w:br/>
      </w:r>
      <w:r>
        <w:rPr>
          <w:rStyle w:val="FunctionTok"/>
        </w:rPr>
        <w:t xml:space="preserve">Monthly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Executive risk review meeting</w:t>
      </w:r>
      <w:r>
        <w:br/>
      </w:r>
      <w:r>
        <w:rPr>
          <w:rStyle w:val="AttributeTok"/>
        </w:rPr>
        <w:t xml:space="preserve">  ✅ Risk mitigation effectiveness assessment</w:t>
      </w:r>
      <w:r>
        <w:br/>
      </w:r>
      <w:r>
        <w:rPr>
          <w:rStyle w:val="AttributeTok"/>
        </w:rPr>
        <w:t xml:space="preserve">  ✅ Budget and timeline variance analysis</w:t>
      </w:r>
      <w:r>
        <w:br/>
      </w:r>
      <w:r>
        <w:br/>
      </w:r>
      <w:r>
        <w:rPr>
          <w:rStyle w:val="FunctionTok"/>
        </w:rPr>
        <w:t xml:space="preserve">Quarterly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Comprehensive risk audit</w:t>
      </w:r>
      <w:r>
        <w:br/>
      </w:r>
      <w:r>
        <w:rPr>
          <w:rStyle w:val="AttributeTok"/>
        </w:rPr>
        <w:t xml:space="preserve">  ✅ Competitive analysis and market risks</w:t>
      </w:r>
      <w:r>
        <w:br/>
      </w:r>
      <w:r>
        <w:rPr>
          <w:rStyle w:val="AttributeTok"/>
        </w:rPr>
        <w:t xml:space="preserve">  ✅ Regulatory compliance review</w:t>
      </w:r>
    </w:p>
    <w:bookmarkEnd w:id="32"/>
    <w:bookmarkStart w:id="34" w:name="risk-escalation-process"/>
    <w:p>
      <w:pPr>
        <w:pStyle w:val="Heading3"/>
      </w:pPr>
      <w:r>
        <w:t xml:space="preserve">7.2 Risk Escalation Process</w:t>
      </w:r>
    </w:p>
    <w:p>
      <w:pPr>
        <w:pStyle w:val="SourceCode"/>
      </w:pPr>
      <w:r>
        <w:rPr>
          <w:rStyle w:val="FunctionTok"/>
        </w:rPr>
        <w:t xml:space="preserve">Low Priority Risks (Score 1-7)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Team Lead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Monitor, standard mitigation</w:t>
      </w:r>
      <w:r>
        <w:br/>
      </w:r>
      <w:r>
        <w:br/>
      </w:r>
      <w:r>
        <w:rPr>
          <w:rStyle w:val="FunctionTok"/>
        </w:rPr>
        <w:t xml:space="preserve">Medium Priority Risks (Score 8-14)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Manager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 mitigation, bi-weekly review</w:t>
      </w:r>
      <w:r>
        <w:br/>
      </w:r>
      <w:r>
        <w:br/>
      </w:r>
      <w:r>
        <w:rPr>
          <w:rStyle w:val="FunctionTok"/>
        </w:rPr>
        <w:t xml:space="preserve">High Priority Risks (Score 15-19)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Technical Lead + PM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Immediate mitigation, weekly review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Stakeholder notification within 48 hours</w:t>
      </w:r>
      <w:r>
        <w:br/>
      </w:r>
      <w:r>
        <w:br/>
      </w:r>
      <w:r>
        <w:rPr>
          <w:rStyle w:val="FunctionTok"/>
        </w:rPr>
        <w:t xml:space="preserve">Critical Priority Risks (Score 20-25)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Executive Team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Emergency response, daily review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Immediate stakeholder meeting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Documentation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Incident report 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Document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09-Appendix &amp; References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ocument-revision-history"/>
    <w:p>
      <w:pPr>
        <w:pStyle w:val="Heading2"/>
      </w:pPr>
      <w:r>
        <w:t xml:space="preserve">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Initial risk assessment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7-resource-requirements.md" TargetMode="External" /><Relationship Type="http://schemas.openxmlformats.org/officeDocument/2006/relationships/hyperlink" Id="rId33" Target="./09-appendi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7-resource-requirements.md" TargetMode="External" /><Relationship Type="http://schemas.openxmlformats.org/officeDocument/2006/relationships/hyperlink" Id="rId33" Target="./09-appendi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2026-01-27T06:39:06Z</dcterms:created>
  <dcterms:modified xsi:type="dcterms:W3CDTF">2026-01-27T06:39:06Z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