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9EF46">
      <w:pPr>
        <w:keepNext/>
        <w:keepLines/>
        <w:pageBreakBefore w:val="0"/>
        <w:widowControl/>
        <w:kinsoku/>
        <w:wordWrap/>
        <w:overflowPunct/>
        <w:topLinePunct w:val="0"/>
        <w:autoSpaceDE/>
        <w:autoSpaceDN/>
        <w:bidi w:val="0"/>
        <w:adjustRightInd/>
        <w:snapToGrid/>
        <w:spacing w:after="320"/>
        <w:jc w:val="center"/>
        <w:textAlignment w:val="auto"/>
        <w:outlineLvl w:val="9"/>
        <w:rPr>
          <w:rFonts w:hint="default" w:ascii="宋体" w:hAnsi="宋体" w:eastAsia="宋体" w:cs="宋体"/>
          <w:b/>
          <w:bCs/>
          <w:color w:val="000000" w:themeColor="text1"/>
          <w:sz w:val="40"/>
          <w:szCs w:val="40"/>
          <w:lang w:val="en-US" w:eastAsia="zh-CN"/>
          <w14:textFill>
            <w14:solidFill>
              <w14:schemeClr w14:val="tx1"/>
            </w14:solidFill>
          </w14:textFill>
        </w:rPr>
      </w:pPr>
      <w:bookmarkStart w:id="0" w:name="红色数字资源开放共享平台"/>
      <w:r>
        <w:rPr>
          <w:rFonts w:hint="eastAsia" w:ascii="宋体" w:hAnsi="宋体" w:eastAsia="宋体" w:cs="宋体"/>
          <w:b/>
          <w:bCs/>
          <w:color w:val="000000" w:themeColor="text1"/>
          <w:sz w:val="40"/>
          <w:szCs w:val="40"/>
          <w14:textFill>
            <w14:solidFill>
              <w14:schemeClr w14:val="tx1"/>
            </w14:solidFill>
          </w14:textFill>
        </w:rPr>
        <w:t>红色数字资源开放共享平台</w:t>
      </w:r>
      <w:r>
        <w:rPr>
          <w:rFonts w:hint="eastAsia" w:ascii="宋体" w:hAnsi="宋体" w:eastAsia="宋体" w:cs="宋体"/>
          <w:b/>
          <w:bCs/>
          <w:color w:val="000000" w:themeColor="text1"/>
          <w:sz w:val="40"/>
          <w:szCs w:val="40"/>
          <w:lang w:val="en-US" w:eastAsia="zh-CN"/>
          <w14:textFill>
            <w14:solidFill>
              <w14:schemeClr w14:val="tx1"/>
            </w14:solidFill>
          </w14:textFill>
        </w:rPr>
        <w:t>课程设计报告</w:t>
      </w:r>
    </w:p>
    <w:p w14:paraId="7444CD23">
      <w:pPr>
        <w:pStyle w:val="29"/>
        <w:spacing w:before="0" w:after="0" w:line="324" w:lineRule="auto"/>
        <w:ind w:right="0"/>
        <w:jc w:val="both"/>
        <w:rPr>
          <w:rFonts w:hint="eastAsia" w:ascii="Times New Roman" w:hAnsi="Times New Roman" w:eastAsia="宋体" w:cs="Times New Roman"/>
          <w:b w:val="0"/>
          <w:bCs w:val="0"/>
          <w:i w:val="0"/>
          <w:iCs w:val="0"/>
          <w:color w:val="000000"/>
          <w:sz w:val="24"/>
          <w:szCs w:val="24"/>
        </w:rPr>
      </w:pPr>
      <w:bookmarkStart w:id="1" w:name="课程设计报告"/>
      <w:r>
        <w:rPr>
          <w:rFonts w:hint="eastAsia" w:ascii="Times New Roman" w:hAnsi="Times New Roman" w:eastAsia="宋体" w:cs="Times New Roman"/>
          <w:b/>
          <w:bCs/>
          <w:i w:val="0"/>
          <w:iCs w:val="0"/>
          <w:color w:val="000000"/>
          <w:sz w:val="24"/>
          <w:szCs w:val="24"/>
        </w:rPr>
        <w:t>项目名称：</w:t>
      </w:r>
      <w:r>
        <w:rPr>
          <w:rFonts w:hint="eastAsia" w:ascii="Times New Roman" w:hAnsi="Times New Roman" w:eastAsia="宋体" w:cs="Times New Roman"/>
          <w:b w:val="0"/>
          <w:bCs w:val="0"/>
          <w:i w:val="0"/>
          <w:iCs w:val="0"/>
          <w:color w:val="000000"/>
          <w:sz w:val="24"/>
          <w:szCs w:val="24"/>
        </w:rPr>
        <w:t>红脉通——多机构红色数字资源协同共享平台课程设计</w:t>
      </w:r>
    </w:p>
    <w:p w14:paraId="443CBF17">
      <w:pPr>
        <w:pStyle w:val="3"/>
        <w:rPr>
          <w:rStyle w:val="25"/>
          <w:rFonts w:ascii="Times New Roman" w:hAnsi="Times New Roman" w:eastAsia="宋体" w:cs="Times New Roman"/>
          <w:b/>
          <w:i w:val="0"/>
          <w:sz w:val="24"/>
          <w:szCs w:val="24"/>
          <w:vertAlign w:val="baseline"/>
        </w:rPr>
      </w:pPr>
      <w:r>
        <w:rPr>
          <w:rStyle w:val="25"/>
          <w:rFonts w:hint="eastAsia" w:ascii="Times New Roman" w:hAnsi="Times New Roman" w:eastAsia="宋体" w:cs="Times New Roman"/>
          <w:b/>
          <w:i w:val="0"/>
          <w:sz w:val="24"/>
          <w:szCs w:val="24"/>
          <w:vertAlign w:val="baseline"/>
          <w:lang w:val="en-US" w:eastAsia="zh-CN"/>
        </w:rPr>
        <w:t>项目选题：</w:t>
      </w:r>
      <w:r>
        <w:rPr>
          <w:rFonts w:hint="eastAsia" w:ascii="Times New Roman" w:hAnsi="Times New Roman" w:eastAsia="宋体" w:cs="Times New Roman"/>
          <w:b w:val="0"/>
          <w:bCs w:val="0"/>
          <w:i w:val="0"/>
          <w:iCs w:val="0"/>
          <w:color w:val="000000"/>
          <w:sz w:val="24"/>
          <w:szCs w:val="24"/>
          <w:lang w:val="en-US" w:eastAsia="zh-CN" w:bidi="ar-SA"/>
        </w:rPr>
        <w:t>10.红色数字资源开放共享平台的需求分析与原型设计</w:t>
      </w:r>
    </w:p>
    <w:p w14:paraId="26237D45">
      <w:pPr>
        <w:pStyle w:val="3"/>
        <w:rPr>
          <w:rStyle w:val="25"/>
          <w:rFonts w:hint="default"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组别：</w:t>
      </w:r>
      <w:r>
        <w:rPr>
          <w:rFonts w:hint="eastAsia" w:ascii="宋体" w:hAnsi="宋体" w:eastAsia="宋体" w:cs="宋体"/>
          <w:sz w:val="24"/>
          <w:szCs w:val="24"/>
          <w:lang w:val="en-US" w:eastAsia="zh-CN"/>
        </w:rPr>
        <w:t>48</w:t>
      </w:r>
    </w:p>
    <w:p w14:paraId="471A6DAB">
      <w:pPr>
        <w:pStyle w:val="3"/>
        <w:rPr>
          <w:rStyle w:val="25"/>
          <w:rFonts w:hint="eastAsia"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组员及分工：</w:t>
      </w:r>
    </w:p>
    <w:p w14:paraId="364FFC4C">
      <w:pPr>
        <w:pStyle w:val="3"/>
        <w:rPr>
          <w:rStyle w:val="25"/>
          <w:rFonts w:hint="default"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信管242钟海林（组长）：</w:t>
      </w:r>
      <w:r>
        <w:rPr>
          <w:rFonts w:hint="eastAsia" w:ascii="Times New Roman" w:hAnsi="Times New Roman" w:eastAsia="宋体" w:cs="Times New Roman"/>
          <w:b w:val="0"/>
          <w:bCs w:val="0"/>
          <w:i w:val="0"/>
          <w:iCs w:val="0"/>
          <w:color w:val="000000"/>
          <w:sz w:val="24"/>
          <w:szCs w:val="24"/>
          <w:lang w:val="en-US" w:eastAsia="zh-CN" w:bidi="ar-SA"/>
        </w:rPr>
        <w:t>负责项目总体需求分析，包括项目背景与目标梳理、用户角色分析、功能及非功能需求分析、核心业务流程设计，并负责课程设计报告的整体统稿与格式检查。</w:t>
      </w:r>
    </w:p>
    <w:p w14:paraId="60016373">
      <w:pPr>
        <w:pStyle w:val="3"/>
        <w:rPr>
          <w:rStyle w:val="25"/>
          <w:rFonts w:hint="eastAsia"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信管242赵保强：</w:t>
      </w:r>
      <w:r>
        <w:rPr>
          <w:rFonts w:ascii="宋体" w:hAnsi="宋体" w:eastAsia="宋体" w:cs="宋体"/>
          <w:sz w:val="24"/>
          <w:szCs w:val="24"/>
        </w:rPr>
        <w:t>负责系统UML建模，根据业务需求完成用例图、类图、序列图、活动图、状态图及组件图设计，并负责模型与系统实际实现之间的一致性检查。</w:t>
      </w:r>
    </w:p>
    <w:p w14:paraId="4FB76C8B">
      <w:pPr>
        <w:pStyle w:val="3"/>
        <w:rPr>
          <w:rStyle w:val="25"/>
          <w:rFonts w:hint="eastAsia"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信管242张子贤：</w:t>
      </w:r>
      <w:r>
        <w:rPr>
          <w:rFonts w:ascii="宋体" w:hAnsi="宋体" w:eastAsia="宋体" w:cs="宋体"/>
          <w:sz w:val="24"/>
          <w:szCs w:val="24"/>
        </w:rPr>
        <w:t>负责数据库与API接口设计，包括MySQL数据库表结构、ER关系、字段及约束设计，以及RESTful</w:t>
      </w:r>
      <w:r>
        <w:rPr>
          <w:rFonts w:hint="eastAsia" w:ascii="宋体" w:hAnsi="宋体" w:eastAsia="宋体" w:cs="宋体"/>
          <w:sz w:val="24"/>
          <w:szCs w:val="24"/>
          <w:lang w:val="en-US" w:eastAsia="zh-CN"/>
        </w:rPr>
        <w:t xml:space="preserve"> </w:t>
      </w:r>
      <w:r>
        <w:rPr>
          <w:rFonts w:ascii="宋体" w:hAnsi="宋体" w:eastAsia="宋体" w:cs="宋体"/>
          <w:sz w:val="24"/>
          <w:szCs w:val="24"/>
        </w:rPr>
        <w:t>API、JWT身份认证、权限控制和接口测试等工作。</w:t>
      </w:r>
    </w:p>
    <w:p w14:paraId="1DA8CBA0">
      <w:pPr>
        <w:pStyle w:val="3"/>
        <w:rPr>
          <w:rStyle w:val="25"/>
          <w:rFonts w:hint="default" w:ascii="Times New Roman" w:hAnsi="Times New Roman" w:eastAsia="宋体" w:cs="Times New Roman"/>
          <w:b/>
          <w:i w:val="0"/>
          <w:sz w:val="24"/>
          <w:szCs w:val="24"/>
          <w:vertAlign w:val="baseline"/>
          <w:lang w:val="en-US" w:eastAsia="zh-CN"/>
        </w:rPr>
      </w:pPr>
      <w:r>
        <w:rPr>
          <w:rStyle w:val="25"/>
          <w:rFonts w:hint="eastAsia" w:ascii="Times New Roman" w:hAnsi="Times New Roman" w:eastAsia="宋体" w:cs="Times New Roman"/>
          <w:b/>
          <w:i w:val="0"/>
          <w:sz w:val="24"/>
          <w:szCs w:val="24"/>
          <w:vertAlign w:val="baseline"/>
          <w:lang w:val="en-US" w:eastAsia="zh-CN"/>
        </w:rPr>
        <w:t>信管242谢海升：</w:t>
      </w:r>
      <w:r>
        <w:rPr>
          <w:rFonts w:ascii="宋体" w:hAnsi="宋体" w:eastAsia="宋体" w:cs="宋体"/>
          <w:sz w:val="24"/>
          <w:szCs w:val="24"/>
        </w:rPr>
        <w:t>负责前端原型及系统实现部署，包括SPA页面开发、数据可视化、前后端接口联调、核心功能测试、Linux环境部署。</w:t>
      </w:r>
    </w:p>
    <w:p w14:paraId="1E18F610">
      <w:pPr>
        <w:keepNext/>
      </w:pPr>
      <w:r>
        <w:pict>
          <v:rect id="_x0000_i1025" o:spt="1" style="height:1.5pt;width:0pt;" coordsize="21600,21600" o:hr="t" o:hrstd="t" o:hralign="center">
            <v:path/>
            <v:fill focussize="0,0"/>
            <v:stroke/>
            <v:imagedata o:title=""/>
            <o:lock v:ext="edit"/>
            <w10:wrap type="none"/>
            <w10:anchorlock/>
          </v:rect>
        </w:pict>
      </w:r>
    </w:p>
    <w:bookmarkEnd w:id="1"/>
    <w:p w14:paraId="3BCD73B6">
      <w:pPr>
        <w:pStyle w:val="4"/>
        <w:jc w:val="center"/>
        <w:rPr>
          <w:rFonts w:hint="eastAsia" w:ascii="宋体" w:hAnsi="宋体" w:eastAsia="宋体" w:cs="宋体"/>
          <w:color w:val="000000" w:themeColor="text1"/>
          <w14:textFill>
            <w14:solidFill>
              <w14:schemeClr w14:val="tx1"/>
            </w14:solidFill>
          </w14:textFill>
        </w:rPr>
        <w:sectPr>
          <w:footnotePr>
            <w:numRestart w:val="eachSect"/>
          </w:footnotePr>
          <w:cols w:space="720" w:num="1"/>
        </w:sectPr>
      </w:pPr>
      <w:bookmarkStart w:id="2" w:name="摘要"/>
    </w:p>
    <w:p w14:paraId="1AC98073">
      <w:pPr>
        <w:pStyle w:val="4"/>
        <w:jc w:val="center"/>
        <w:rPr>
          <w:rFonts w:hint="eastAsia" w:ascii="宋体" w:hAnsi="宋体" w:eastAsia="宋体" w:cs="宋体"/>
          <w:b/>
          <w:bCs/>
          <w:color w:val="000000" w:themeColor="text1"/>
          <w14:textFill>
            <w14:solidFill>
              <w14:schemeClr w14:val="tx1"/>
            </w14:solidFill>
          </w14:textFill>
        </w:rPr>
      </w:pPr>
      <w:bookmarkStart w:id="3" w:name="_Toc23729"/>
      <w:r>
        <w:rPr>
          <w:rFonts w:hint="eastAsia" w:ascii="宋体" w:hAnsi="宋体" w:eastAsia="宋体" w:cs="宋体"/>
          <w:b/>
          <w:bCs/>
          <w:color w:val="000000" w:themeColor="text1"/>
          <w14:textFill>
            <w14:solidFill>
              <w14:schemeClr w14:val="tx1"/>
            </w14:solidFill>
          </w14:textFill>
        </w:rPr>
        <w:t>摘要</w:t>
      </w:r>
      <w:bookmarkEnd w:id="3"/>
    </w:p>
    <w:p w14:paraId="319974DD">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本项目围绕“红色数字资源开放共享平台”的需求分析、系统建模与原型实现展开，针对当前红色数字资源分散存储、组织标准不统一、机构之间共享协同困难等现实问题，设计并实现“红脉通——多机构红色数字资源协同共享平台”。平台面向档案馆、革命纪念馆、党史研究室、高校马院、文旅红色基地及社会公众，通过统一的资源组织方式、分级共享机制和多角色权限体系，形成覆盖资源汇聚、审核、检索、授权、利用与展示的业务闭环。</w:t>
      </w:r>
    </w:p>
    <w:p w14:paraId="0B8169F3">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在设计与实现过程中，项目按照“需求—模型—数据—接口—原型—部署”的思路逐步推进：首先梳理平台用户角色、业务流程以及7大功能模块，明确系统边界与核心需求；随后运用用例图、类图、序列图、活动图、状态图和组件图对系统静态结构与动态行为进行建模；在此基础上完成16张MySQL数据表的规范化设计，并实现24个RESTful接口，采用JWT进行身份认证、bcrypt进行密码安全存储；前端进一步开发12个页面的数据驱动SPA，并在Linux环境完成前后端联调，使页面能够通过接口真实读写数据库。</w:t>
      </w:r>
    </w:p>
    <w:p w14:paraId="3BF7E505">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系统已在测试环境中完成原型实现、本地部署与核心流程验证，能够较完整地展示多机构红色数字资源协同共享场景下的主要业务逻辑。受课程设计经费与部署条件限制，本项目暂未购买云服务器并正式上线公网，因此本次课程设计以可运行的前端原型与课程设计报告作为主要成果，同时提供数据库脚本与后端源码作为实现佐证。整体成果既体现了需求分析与原型设计的课程要求，也验证了方案在实际开发层面的可实现性。同时，为满足独立运行要求，系统另封装为Windows桌面版（Electron内置Node.js与SQLite，表结构与MySQL版一致），打包为绿色免安装单文件</w:t>
      </w:r>
      <w:r>
        <w:rPr>
          <w:rFonts w:hint="eastAsia" w:ascii="Times New Roman" w:hAnsi="Times New Roman" w:eastAsia="宋体" w:cs="Times New Roman"/>
          <w:b w:val="0"/>
          <w:bCs w:val="0"/>
          <w:i w:val="0"/>
          <w:iCs w:val="0"/>
          <w:color w:val="000000"/>
          <w:sz w:val="24"/>
          <w:szCs w:val="24"/>
          <w:lang w:eastAsia="zh-CN"/>
        </w:rPr>
        <w:t>—</w:t>
      </w:r>
      <w:r>
        <w:rPr>
          <w:rFonts w:hint="eastAsia" w:ascii="Times New Roman" w:hAnsi="Times New Roman" w:eastAsia="宋体" w:cs="Times New Roman"/>
          <w:b w:val="0"/>
          <w:bCs w:val="0"/>
          <w:i w:val="0"/>
          <w:iCs w:val="0"/>
          <w:color w:val="000000"/>
          <w:sz w:val="24"/>
          <w:szCs w:val="24"/>
        </w:rPr>
        <w:t>红脉通.exe，双击即用、零环境依赖。</w:t>
      </w:r>
    </w:p>
    <w:p w14:paraId="49400327">
      <w:pPr>
        <w:pStyle w:val="29"/>
        <w:spacing w:before="0" w:after="0" w:line="324" w:lineRule="auto"/>
        <w:ind w:left="0" w:right="0" w:firstLine="480"/>
        <w:jc w:val="both"/>
      </w:pPr>
      <w:r>
        <w:rPr>
          <w:rFonts w:hint="eastAsia" w:ascii="Times New Roman" w:hAnsi="Times New Roman" w:eastAsia="宋体" w:cs="Times New Roman"/>
          <w:b/>
          <w:bCs/>
          <w:i w:val="0"/>
          <w:iCs w:val="0"/>
          <w:color w:val="000000"/>
          <w:sz w:val="24"/>
          <w:szCs w:val="24"/>
        </w:rPr>
        <w:t>关键词：</w:t>
      </w:r>
      <w:r>
        <w:rPr>
          <w:rFonts w:hint="eastAsia" w:ascii="Times New Roman" w:hAnsi="Times New Roman" w:eastAsia="宋体" w:cs="Times New Roman"/>
          <w:b w:val="0"/>
          <w:bCs w:val="0"/>
          <w:i w:val="0"/>
          <w:iCs w:val="0"/>
          <w:color w:val="000000"/>
          <w:sz w:val="24"/>
          <w:szCs w:val="24"/>
        </w:rPr>
        <w:t>红色数字资源；多机构协同；资源共享；UML建模；原型设计</w:t>
      </w:r>
    </w:p>
    <w:bookmarkEnd w:id="2"/>
    <w:p w14:paraId="6CBF0BA1">
      <w:pPr>
        <w:pStyle w:val="4"/>
        <w:ind w:left="0" w:right="0" w:firstLine="0"/>
        <w:jc w:val="both"/>
        <w:rPr>
          <w:rFonts w:hint="eastAsia" w:ascii="Times New Roman" w:hAnsi="Times New Roman" w:eastAsia="宋体" w:cs="Times New Roman"/>
          <w:b w:val="0"/>
          <w:bCs w:val="0"/>
          <w:i w:val="0"/>
          <w:iCs w:val="0"/>
          <w:color w:val="000000"/>
          <w:sz w:val="28"/>
          <w:szCs w:val="28"/>
        </w:rPr>
        <w:sectPr>
          <w:footerReference r:id="rId4" w:type="default"/>
          <w:footnotePr>
            <w:numRestart w:val="eachSect"/>
          </w:footnotePr>
          <w:pgNumType w:fmt="upperRoman" w:start="1"/>
          <w:cols w:space="720" w:num="1"/>
        </w:sectPr>
      </w:pPr>
      <w:bookmarkStart w:id="4" w:name="第1章-项目概述"/>
    </w:p>
    <w:sdt>
      <w:sdtPr>
        <w:rPr>
          <w:rFonts w:hint="eastAsia" w:ascii="宋体" w:hAnsi="宋体" w:eastAsia="宋体" w:cs="宋体"/>
          <w:color w:val="000000" w:themeColor="text1"/>
          <w:lang w:val="en-US" w:eastAsia="zh-CN"/>
          <w14:textFill>
            <w14:solidFill>
              <w14:schemeClr w14:val="tx1"/>
            </w14:solidFill>
          </w14:textFill>
        </w:rPr>
        <w:id w:val="147465889"/>
        <w15:color w:val="DBDBDB"/>
        <w:docPartObj>
          <w:docPartGallery w:val="Table of Contents"/>
          <w:docPartUnique/>
        </w:docPartObj>
      </w:sdtPr>
      <w:sdtEndPr>
        <w:rPr>
          <w:rFonts w:hint="eastAsia" w:ascii="宋体" w:hAnsi="宋体" w:eastAsia="宋体" w:cs="宋体"/>
          <w:color w:val="000000" w:themeColor="text1"/>
          <w:lang w:val="en-US" w:eastAsia="zh-CN"/>
          <w14:textFill>
            <w14:solidFill>
              <w14:schemeClr w14:val="tx1"/>
            </w14:solidFill>
          </w14:textFill>
        </w:rPr>
      </w:sdtEndPr>
      <w:sdtContent>
        <w:p w14:paraId="7DB3CE21">
          <w:pPr>
            <w:pStyle w:val="4"/>
            <w:jc w:val="center"/>
            <w:rPr>
              <w:rFonts w:hint="eastAsia" w:ascii="宋体" w:hAnsi="宋体" w:eastAsia="宋体" w:cs="宋体"/>
              <w:color w:val="000000" w:themeColor="text1"/>
              <w14:textFill>
                <w14:solidFill>
                  <w14:schemeClr w14:val="tx1"/>
                </w14:solidFill>
              </w14:textFill>
            </w:rPr>
          </w:pPr>
          <w:bookmarkStart w:id="5" w:name="_Toc9906"/>
          <w:r>
            <w:rPr>
              <w:rFonts w:hint="eastAsia" w:ascii="宋体" w:hAnsi="宋体" w:eastAsia="宋体" w:cs="宋体"/>
              <w:color w:val="000000" w:themeColor="text1"/>
              <w14:textFill>
                <w14:solidFill>
                  <w14:schemeClr w14:val="tx1"/>
                </w14:solidFill>
              </w14:textFill>
            </w:rPr>
            <w:t>目录</w:t>
          </w:r>
          <w:bookmarkEnd w:id="5"/>
        </w:p>
        <w:p w14:paraId="064A0E5A">
          <w:pPr>
            <w:pStyle w:val="22"/>
            <w:tabs>
              <w:tab w:val="right" w:leader="dot" w:pos="8640"/>
            </w:tabs>
          </w:pPr>
          <w:r>
            <w:fldChar w:fldCharType="begin"/>
          </w:r>
          <w:r>
            <w:instrText xml:space="preserve">TOC \o "1-3" \h \u </w:instrText>
          </w:r>
          <w:r>
            <w:fldChar w:fldCharType="separate"/>
          </w:r>
          <w:r>
            <w:fldChar w:fldCharType="begin"/>
          </w:r>
          <w:r>
            <w:instrText xml:space="preserve"> HYPERLINK \l _Toc23729 </w:instrText>
          </w:r>
          <w:r>
            <w:fldChar w:fldCharType="separate"/>
          </w:r>
          <w:r>
            <w:rPr>
              <w:rFonts w:hint="eastAsia" w:ascii="宋体" w:hAnsi="宋体" w:eastAsia="宋体" w:cs="宋体"/>
            </w:rPr>
            <w:t>摘要</w:t>
          </w:r>
          <w:r>
            <w:tab/>
          </w:r>
          <w:r>
            <w:fldChar w:fldCharType="begin"/>
          </w:r>
          <w:r>
            <w:instrText xml:space="preserve"> PAGEREF _Toc23729 \h </w:instrText>
          </w:r>
          <w:r>
            <w:fldChar w:fldCharType="separate"/>
          </w:r>
          <w:r>
            <w:t>I</w:t>
          </w:r>
          <w:r>
            <w:fldChar w:fldCharType="end"/>
          </w:r>
          <w:r>
            <w:fldChar w:fldCharType="end"/>
          </w:r>
        </w:p>
        <w:p w14:paraId="766E2E24">
          <w:pPr>
            <w:pStyle w:val="22"/>
            <w:tabs>
              <w:tab w:val="right" w:leader="dot" w:pos="8640"/>
            </w:tabs>
          </w:pPr>
          <w:r>
            <w:fldChar w:fldCharType="begin"/>
          </w:r>
          <w:r>
            <w:instrText xml:space="preserve"> HYPERLINK \l _Toc9906 </w:instrText>
          </w:r>
          <w:r>
            <w:fldChar w:fldCharType="separate"/>
          </w:r>
          <w:r>
            <w:rPr>
              <w:rFonts w:hint="eastAsia" w:ascii="宋体" w:hAnsi="宋体" w:eastAsia="宋体" w:cs="宋体"/>
            </w:rPr>
            <w:t>目录</w:t>
          </w:r>
          <w:r>
            <w:tab/>
          </w:r>
          <w:r>
            <w:fldChar w:fldCharType="begin"/>
          </w:r>
          <w:r>
            <w:instrText xml:space="preserve"> PAGEREF _Toc9906 \h </w:instrText>
          </w:r>
          <w:r>
            <w:fldChar w:fldCharType="separate"/>
          </w:r>
          <w:r>
            <w:t>II</w:t>
          </w:r>
          <w:r>
            <w:fldChar w:fldCharType="end"/>
          </w:r>
          <w:r>
            <w:fldChar w:fldCharType="end"/>
          </w:r>
        </w:p>
        <w:p w14:paraId="1E7D3599">
          <w:pPr>
            <w:pStyle w:val="22"/>
            <w:tabs>
              <w:tab w:val="right" w:leader="dot" w:pos="8640"/>
            </w:tabs>
          </w:pPr>
          <w:r>
            <w:fldChar w:fldCharType="begin"/>
          </w:r>
          <w:r>
            <w:instrText xml:space="preserve"> HYPERLINK \l _Toc3819 </w:instrText>
          </w:r>
          <w:r>
            <w:fldChar w:fldCharType="separate"/>
          </w:r>
          <w:r>
            <w:rPr>
              <w:rFonts w:hint="eastAsia" w:ascii="Times New Roman" w:hAnsi="Times New Roman" w:eastAsia="宋体" w:cs="Times New Roman"/>
              <w:bCs w:val="0"/>
              <w:i w:val="0"/>
              <w:iCs w:val="0"/>
              <w:szCs w:val="28"/>
            </w:rPr>
            <w:t>第1章 项目概述</w:t>
          </w:r>
          <w:r>
            <w:tab/>
          </w:r>
          <w:r>
            <w:fldChar w:fldCharType="begin"/>
          </w:r>
          <w:r>
            <w:instrText xml:space="preserve"> PAGEREF _Toc3819 \h </w:instrText>
          </w:r>
          <w:r>
            <w:fldChar w:fldCharType="separate"/>
          </w:r>
          <w:r>
            <w:t>1</w:t>
          </w:r>
          <w:r>
            <w:fldChar w:fldCharType="end"/>
          </w:r>
          <w:r>
            <w:fldChar w:fldCharType="end"/>
          </w:r>
        </w:p>
        <w:p w14:paraId="522BC5D8">
          <w:pPr>
            <w:pStyle w:val="14"/>
            <w:tabs>
              <w:tab w:val="right" w:leader="dot" w:pos="8640"/>
            </w:tabs>
          </w:pPr>
          <w:r>
            <w:fldChar w:fldCharType="begin"/>
          </w:r>
          <w:r>
            <w:instrText xml:space="preserve"> HYPERLINK \l _Toc17535 </w:instrText>
          </w:r>
          <w:r>
            <w:fldChar w:fldCharType="separate"/>
          </w:r>
          <w:r>
            <w:rPr>
              <w:rFonts w:hint="eastAsia" w:ascii="Times New Roman" w:hAnsi="Times New Roman" w:eastAsia="宋体" w:cs="Times New Roman"/>
              <w:bCs w:val="0"/>
              <w:i w:val="0"/>
              <w:iCs w:val="0"/>
              <w:szCs w:val="28"/>
            </w:rPr>
            <w:t>1.1项目背景</w:t>
          </w:r>
          <w:r>
            <w:tab/>
          </w:r>
          <w:r>
            <w:fldChar w:fldCharType="begin"/>
          </w:r>
          <w:r>
            <w:instrText xml:space="preserve"> PAGEREF _Toc17535 \h </w:instrText>
          </w:r>
          <w:r>
            <w:fldChar w:fldCharType="separate"/>
          </w:r>
          <w:r>
            <w:t>1</w:t>
          </w:r>
          <w:r>
            <w:fldChar w:fldCharType="end"/>
          </w:r>
          <w:r>
            <w:fldChar w:fldCharType="end"/>
          </w:r>
        </w:p>
        <w:p w14:paraId="742C8530">
          <w:pPr>
            <w:pStyle w:val="14"/>
            <w:tabs>
              <w:tab w:val="right" w:leader="dot" w:pos="8640"/>
            </w:tabs>
          </w:pPr>
          <w:r>
            <w:fldChar w:fldCharType="begin"/>
          </w:r>
          <w:r>
            <w:instrText xml:space="preserve"> HYPERLINK \l _Toc22074 </w:instrText>
          </w:r>
          <w:r>
            <w:fldChar w:fldCharType="separate"/>
          </w:r>
          <w:r>
            <w:rPr>
              <w:rFonts w:hint="eastAsia" w:ascii="Times New Roman" w:hAnsi="Times New Roman" w:eastAsia="宋体" w:cs="Times New Roman"/>
              <w:bCs w:val="0"/>
              <w:i w:val="0"/>
              <w:iCs w:val="0"/>
              <w:szCs w:val="28"/>
            </w:rPr>
            <w:t>1.2项目目标</w:t>
          </w:r>
          <w:r>
            <w:tab/>
          </w:r>
          <w:r>
            <w:fldChar w:fldCharType="begin"/>
          </w:r>
          <w:r>
            <w:instrText xml:space="preserve"> PAGEREF _Toc22074 \h </w:instrText>
          </w:r>
          <w:r>
            <w:fldChar w:fldCharType="separate"/>
          </w:r>
          <w:r>
            <w:t>1</w:t>
          </w:r>
          <w:r>
            <w:fldChar w:fldCharType="end"/>
          </w:r>
          <w:r>
            <w:fldChar w:fldCharType="end"/>
          </w:r>
        </w:p>
        <w:p w14:paraId="297A6E5A">
          <w:pPr>
            <w:pStyle w:val="14"/>
            <w:tabs>
              <w:tab w:val="right" w:leader="dot" w:pos="8640"/>
            </w:tabs>
          </w:pPr>
          <w:r>
            <w:fldChar w:fldCharType="begin"/>
          </w:r>
          <w:r>
            <w:instrText xml:space="preserve"> HYPERLINK \l _Toc21011 </w:instrText>
          </w:r>
          <w:r>
            <w:fldChar w:fldCharType="separate"/>
          </w:r>
          <w:r>
            <w:rPr>
              <w:rFonts w:hint="eastAsia" w:ascii="Times New Roman" w:hAnsi="Times New Roman" w:eastAsia="宋体" w:cs="Times New Roman"/>
              <w:bCs w:val="0"/>
              <w:i w:val="0"/>
              <w:iCs w:val="0"/>
              <w:szCs w:val="28"/>
            </w:rPr>
            <w:t>1.3项目定位</w:t>
          </w:r>
          <w:r>
            <w:tab/>
          </w:r>
          <w:r>
            <w:fldChar w:fldCharType="begin"/>
          </w:r>
          <w:r>
            <w:instrText xml:space="preserve"> PAGEREF _Toc21011 \h </w:instrText>
          </w:r>
          <w:r>
            <w:fldChar w:fldCharType="separate"/>
          </w:r>
          <w:r>
            <w:t>2</w:t>
          </w:r>
          <w:r>
            <w:fldChar w:fldCharType="end"/>
          </w:r>
          <w:r>
            <w:fldChar w:fldCharType="end"/>
          </w:r>
        </w:p>
        <w:p w14:paraId="21AE92D6">
          <w:pPr>
            <w:pStyle w:val="14"/>
            <w:tabs>
              <w:tab w:val="right" w:leader="dot" w:pos="8640"/>
            </w:tabs>
          </w:pPr>
          <w:r>
            <w:fldChar w:fldCharType="begin"/>
          </w:r>
          <w:r>
            <w:instrText xml:space="preserve"> HYPERLINK \l _Toc12827 </w:instrText>
          </w:r>
          <w:r>
            <w:fldChar w:fldCharType="separate"/>
          </w:r>
          <w:r>
            <w:rPr>
              <w:rFonts w:hint="eastAsia" w:ascii="Times New Roman" w:hAnsi="Times New Roman" w:eastAsia="宋体" w:cs="Times New Roman"/>
              <w:bCs w:val="0"/>
              <w:i w:val="0"/>
              <w:iCs w:val="0"/>
              <w:szCs w:val="28"/>
            </w:rPr>
            <w:t>1.4主要工作内容与成果</w:t>
          </w:r>
          <w:r>
            <w:tab/>
          </w:r>
          <w:r>
            <w:fldChar w:fldCharType="begin"/>
          </w:r>
          <w:r>
            <w:instrText xml:space="preserve"> PAGEREF _Toc12827 \h </w:instrText>
          </w:r>
          <w:r>
            <w:fldChar w:fldCharType="separate"/>
          </w:r>
          <w:r>
            <w:t>2</w:t>
          </w:r>
          <w:r>
            <w:fldChar w:fldCharType="end"/>
          </w:r>
          <w:r>
            <w:fldChar w:fldCharType="end"/>
          </w:r>
        </w:p>
        <w:p w14:paraId="4FCD8DC1">
          <w:pPr>
            <w:pStyle w:val="22"/>
            <w:tabs>
              <w:tab w:val="right" w:leader="dot" w:pos="8640"/>
            </w:tabs>
          </w:pPr>
          <w:r>
            <w:fldChar w:fldCharType="begin"/>
          </w:r>
          <w:r>
            <w:instrText xml:space="preserve"> HYPERLINK \l _Toc9021 </w:instrText>
          </w:r>
          <w:r>
            <w:fldChar w:fldCharType="separate"/>
          </w:r>
          <w:r>
            <w:rPr>
              <w:rFonts w:hint="eastAsia" w:ascii="Times New Roman" w:hAnsi="Times New Roman" w:eastAsia="宋体" w:cs="Times New Roman"/>
              <w:bCs w:val="0"/>
              <w:i w:val="0"/>
              <w:iCs w:val="0"/>
              <w:szCs w:val="28"/>
            </w:rPr>
            <w:t>第2章 需求分析</w:t>
          </w:r>
          <w:r>
            <w:tab/>
          </w:r>
          <w:r>
            <w:fldChar w:fldCharType="begin"/>
          </w:r>
          <w:r>
            <w:instrText xml:space="preserve"> PAGEREF _Toc9021 \h </w:instrText>
          </w:r>
          <w:r>
            <w:fldChar w:fldCharType="separate"/>
          </w:r>
          <w:r>
            <w:t>4</w:t>
          </w:r>
          <w:r>
            <w:fldChar w:fldCharType="end"/>
          </w:r>
          <w:r>
            <w:fldChar w:fldCharType="end"/>
          </w:r>
        </w:p>
        <w:p w14:paraId="474F0673">
          <w:pPr>
            <w:pStyle w:val="14"/>
            <w:tabs>
              <w:tab w:val="right" w:leader="dot" w:pos="8640"/>
            </w:tabs>
          </w:pPr>
          <w:r>
            <w:fldChar w:fldCharType="begin"/>
          </w:r>
          <w:r>
            <w:instrText xml:space="preserve"> HYPERLINK \l _Toc14425 </w:instrText>
          </w:r>
          <w:r>
            <w:fldChar w:fldCharType="separate"/>
          </w:r>
          <w:r>
            <w:rPr>
              <w:rFonts w:hint="eastAsia" w:ascii="Times New Roman" w:hAnsi="Times New Roman" w:eastAsia="宋体" w:cs="Times New Roman"/>
              <w:bCs w:val="0"/>
              <w:i w:val="0"/>
              <w:iCs w:val="0"/>
              <w:szCs w:val="28"/>
            </w:rPr>
            <w:t>2.1用户角色定义</w:t>
          </w:r>
          <w:r>
            <w:tab/>
          </w:r>
          <w:r>
            <w:fldChar w:fldCharType="begin"/>
          </w:r>
          <w:r>
            <w:instrText xml:space="preserve"> PAGEREF _Toc14425 \h </w:instrText>
          </w:r>
          <w:r>
            <w:fldChar w:fldCharType="separate"/>
          </w:r>
          <w:r>
            <w:t>4</w:t>
          </w:r>
          <w:r>
            <w:fldChar w:fldCharType="end"/>
          </w:r>
          <w:r>
            <w:fldChar w:fldCharType="end"/>
          </w:r>
        </w:p>
        <w:p w14:paraId="72AAB683">
          <w:pPr>
            <w:pStyle w:val="14"/>
            <w:tabs>
              <w:tab w:val="right" w:leader="dot" w:pos="8640"/>
            </w:tabs>
          </w:pPr>
          <w:r>
            <w:fldChar w:fldCharType="begin"/>
          </w:r>
          <w:r>
            <w:instrText xml:space="preserve"> HYPERLINK \l _Toc10985 </w:instrText>
          </w:r>
          <w:r>
            <w:fldChar w:fldCharType="separate"/>
          </w:r>
          <w:r>
            <w:rPr>
              <w:rFonts w:hint="eastAsia" w:ascii="Times New Roman" w:hAnsi="Times New Roman" w:eastAsia="宋体" w:cs="Times New Roman"/>
              <w:bCs w:val="0"/>
              <w:i w:val="0"/>
              <w:iCs w:val="0"/>
              <w:szCs w:val="28"/>
            </w:rPr>
            <w:t>2.2功能需求分析</w:t>
          </w:r>
          <w:r>
            <w:tab/>
          </w:r>
          <w:r>
            <w:fldChar w:fldCharType="begin"/>
          </w:r>
          <w:r>
            <w:instrText xml:space="preserve"> PAGEREF _Toc10985 \h </w:instrText>
          </w:r>
          <w:r>
            <w:fldChar w:fldCharType="separate"/>
          </w:r>
          <w:r>
            <w:t>4</w:t>
          </w:r>
          <w:r>
            <w:fldChar w:fldCharType="end"/>
          </w:r>
          <w:r>
            <w:fldChar w:fldCharType="end"/>
          </w:r>
        </w:p>
        <w:p w14:paraId="40B0931D">
          <w:pPr>
            <w:pStyle w:val="14"/>
            <w:tabs>
              <w:tab w:val="right" w:leader="dot" w:pos="8640"/>
            </w:tabs>
          </w:pPr>
          <w:r>
            <w:fldChar w:fldCharType="begin"/>
          </w:r>
          <w:r>
            <w:instrText xml:space="preserve"> HYPERLINK \l _Toc15166 </w:instrText>
          </w:r>
          <w:r>
            <w:fldChar w:fldCharType="separate"/>
          </w:r>
          <w:r>
            <w:rPr>
              <w:rFonts w:hint="eastAsia" w:ascii="Times New Roman" w:hAnsi="Times New Roman" w:eastAsia="宋体" w:cs="Times New Roman"/>
              <w:bCs w:val="0"/>
              <w:i w:val="0"/>
              <w:iCs w:val="0"/>
              <w:szCs w:val="28"/>
            </w:rPr>
            <w:t>2.3非功能需求分析</w:t>
          </w:r>
          <w:r>
            <w:tab/>
          </w:r>
          <w:r>
            <w:fldChar w:fldCharType="begin"/>
          </w:r>
          <w:r>
            <w:instrText xml:space="preserve"> PAGEREF _Toc15166 \h </w:instrText>
          </w:r>
          <w:r>
            <w:fldChar w:fldCharType="separate"/>
          </w:r>
          <w:r>
            <w:t>7</w:t>
          </w:r>
          <w:r>
            <w:fldChar w:fldCharType="end"/>
          </w:r>
          <w:r>
            <w:fldChar w:fldCharType="end"/>
          </w:r>
        </w:p>
        <w:p w14:paraId="54A76674">
          <w:pPr>
            <w:pStyle w:val="14"/>
            <w:tabs>
              <w:tab w:val="right" w:leader="dot" w:pos="8640"/>
            </w:tabs>
          </w:pPr>
          <w:r>
            <w:fldChar w:fldCharType="begin"/>
          </w:r>
          <w:r>
            <w:instrText xml:space="preserve"> HYPERLINK \l _Toc6432 </w:instrText>
          </w:r>
          <w:r>
            <w:fldChar w:fldCharType="separate"/>
          </w:r>
          <w:r>
            <w:rPr>
              <w:rFonts w:hint="eastAsia" w:ascii="Times New Roman" w:hAnsi="Times New Roman" w:eastAsia="宋体" w:cs="Times New Roman"/>
              <w:bCs w:val="0"/>
              <w:i w:val="0"/>
              <w:iCs w:val="0"/>
              <w:szCs w:val="28"/>
            </w:rPr>
            <w:t>2.4业务流程分析</w:t>
          </w:r>
          <w:r>
            <w:tab/>
          </w:r>
          <w:r>
            <w:fldChar w:fldCharType="begin"/>
          </w:r>
          <w:r>
            <w:instrText xml:space="preserve"> PAGEREF _Toc6432 \h </w:instrText>
          </w:r>
          <w:r>
            <w:fldChar w:fldCharType="separate"/>
          </w:r>
          <w:r>
            <w:t>9</w:t>
          </w:r>
          <w:r>
            <w:fldChar w:fldCharType="end"/>
          </w:r>
          <w:r>
            <w:fldChar w:fldCharType="end"/>
          </w:r>
        </w:p>
        <w:p w14:paraId="63F1B765">
          <w:pPr>
            <w:pStyle w:val="22"/>
            <w:tabs>
              <w:tab w:val="right" w:leader="dot" w:pos="8640"/>
            </w:tabs>
          </w:pPr>
          <w:r>
            <w:fldChar w:fldCharType="begin"/>
          </w:r>
          <w:r>
            <w:instrText xml:space="preserve"> HYPERLINK \l _Toc15881 </w:instrText>
          </w:r>
          <w:r>
            <w:fldChar w:fldCharType="separate"/>
          </w:r>
          <w:r>
            <w:rPr>
              <w:rFonts w:hint="eastAsia" w:ascii="Times New Roman" w:hAnsi="Times New Roman" w:eastAsia="宋体" w:cs="Times New Roman"/>
              <w:bCs w:val="0"/>
              <w:i w:val="0"/>
              <w:iCs w:val="0"/>
              <w:szCs w:val="28"/>
            </w:rPr>
            <w:t>第3章 UML系统建模</w:t>
          </w:r>
          <w:r>
            <w:tab/>
          </w:r>
          <w:r>
            <w:fldChar w:fldCharType="begin"/>
          </w:r>
          <w:r>
            <w:instrText xml:space="preserve"> PAGEREF _Toc15881 \h </w:instrText>
          </w:r>
          <w:r>
            <w:fldChar w:fldCharType="separate"/>
          </w:r>
          <w:r>
            <w:t>13</w:t>
          </w:r>
          <w:r>
            <w:fldChar w:fldCharType="end"/>
          </w:r>
          <w:r>
            <w:fldChar w:fldCharType="end"/>
          </w:r>
        </w:p>
        <w:p w14:paraId="7CEFABF3">
          <w:pPr>
            <w:pStyle w:val="14"/>
            <w:tabs>
              <w:tab w:val="right" w:leader="dot" w:pos="8640"/>
            </w:tabs>
          </w:pPr>
          <w:r>
            <w:fldChar w:fldCharType="begin"/>
          </w:r>
          <w:r>
            <w:instrText xml:space="preserve"> HYPERLINK \l _Toc4630 </w:instrText>
          </w:r>
          <w:r>
            <w:fldChar w:fldCharType="separate"/>
          </w:r>
          <w:r>
            <w:rPr>
              <w:rFonts w:hint="eastAsia" w:ascii="Times New Roman" w:hAnsi="Times New Roman" w:eastAsia="宋体" w:cs="Times New Roman"/>
              <w:bCs w:val="0"/>
              <w:i w:val="0"/>
              <w:iCs w:val="0"/>
              <w:szCs w:val="28"/>
            </w:rPr>
            <w:t>3.1用例图</w:t>
          </w:r>
          <w:r>
            <w:tab/>
          </w:r>
          <w:r>
            <w:fldChar w:fldCharType="begin"/>
          </w:r>
          <w:r>
            <w:instrText xml:space="preserve"> PAGEREF _Toc4630 \h </w:instrText>
          </w:r>
          <w:r>
            <w:fldChar w:fldCharType="separate"/>
          </w:r>
          <w:r>
            <w:t>13</w:t>
          </w:r>
          <w:r>
            <w:fldChar w:fldCharType="end"/>
          </w:r>
          <w:r>
            <w:fldChar w:fldCharType="end"/>
          </w:r>
        </w:p>
        <w:p w14:paraId="0EB9DBF7">
          <w:pPr>
            <w:pStyle w:val="14"/>
            <w:tabs>
              <w:tab w:val="right" w:leader="dot" w:pos="8640"/>
            </w:tabs>
          </w:pPr>
          <w:r>
            <w:fldChar w:fldCharType="begin"/>
          </w:r>
          <w:r>
            <w:instrText xml:space="preserve"> HYPERLINK \l _Toc4674 </w:instrText>
          </w:r>
          <w:r>
            <w:fldChar w:fldCharType="separate"/>
          </w:r>
          <w:r>
            <w:rPr>
              <w:rFonts w:hint="eastAsia" w:ascii="Times New Roman" w:hAnsi="Times New Roman" w:eastAsia="宋体" w:cs="Times New Roman"/>
              <w:bCs w:val="0"/>
              <w:i w:val="0"/>
              <w:iCs w:val="0"/>
              <w:szCs w:val="28"/>
            </w:rPr>
            <w:t>3.2类图</w:t>
          </w:r>
          <w:r>
            <w:tab/>
          </w:r>
          <w:r>
            <w:fldChar w:fldCharType="begin"/>
          </w:r>
          <w:r>
            <w:instrText xml:space="preserve"> PAGEREF _Toc4674 \h </w:instrText>
          </w:r>
          <w:r>
            <w:fldChar w:fldCharType="separate"/>
          </w:r>
          <w:r>
            <w:t>15</w:t>
          </w:r>
          <w:r>
            <w:fldChar w:fldCharType="end"/>
          </w:r>
          <w:r>
            <w:fldChar w:fldCharType="end"/>
          </w:r>
        </w:p>
        <w:p w14:paraId="4123B082">
          <w:pPr>
            <w:pStyle w:val="14"/>
            <w:tabs>
              <w:tab w:val="right" w:leader="dot" w:pos="8640"/>
            </w:tabs>
          </w:pPr>
          <w:r>
            <w:fldChar w:fldCharType="begin"/>
          </w:r>
          <w:r>
            <w:instrText xml:space="preserve"> HYPERLINK \l _Toc3762 </w:instrText>
          </w:r>
          <w:r>
            <w:fldChar w:fldCharType="separate"/>
          </w:r>
          <w:r>
            <w:rPr>
              <w:rFonts w:hint="eastAsia" w:ascii="Times New Roman" w:hAnsi="Times New Roman" w:eastAsia="宋体" w:cs="Times New Roman"/>
              <w:bCs w:val="0"/>
              <w:i w:val="0"/>
              <w:iCs w:val="0"/>
              <w:szCs w:val="28"/>
            </w:rPr>
            <w:t>3.3序列图</w:t>
          </w:r>
          <w:r>
            <w:tab/>
          </w:r>
          <w:r>
            <w:fldChar w:fldCharType="begin"/>
          </w:r>
          <w:r>
            <w:instrText xml:space="preserve"> PAGEREF _Toc3762 \h </w:instrText>
          </w:r>
          <w:r>
            <w:fldChar w:fldCharType="separate"/>
          </w:r>
          <w:r>
            <w:t>17</w:t>
          </w:r>
          <w:r>
            <w:fldChar w:fldCharType="end"/>
          </w:r>
          <w:r>
            <w:fldChar w:fldCharType="end"/>
          </w:r>
        </w:p>
        <w:p w14:paraId="40FB7210">
          <w:pPr>
            <w:pStyle w:val="14"/>
            <w:tabs>
              <w:tab w:val="right" w:leader="dot" w:pos="8640"/>
            </w:tabs>
          </w:pPr>
          <w:r>
            <w:fldChar w:fldCharType="begin"/>
          </w:r>
          <w:r>
            <w:instrText xml:space="preserve"> HYPERLINK \l _Toc3252 </w:instrText>
          </w:r>
          <w:r>
            <w:fldChar w:fldCharType="separate"/>
          </w:r>
          <w:r>
            <w:rPr>
              <w:rFonts w:hint="eastAsia" w:ascii="Times New Roman" w:hAnsi="Times New Roman" w:eastAsia="宋体" w:cs="Times New Roman"/>
              <w:bCs w:val="0"/>
              <w:i w:val="0"/>
              <w:iCs w:val="0"/>
              <w:szCs w:val="28"/>
            </w:rPr>
            <w:t>3.4活动图</w:t>
          </w:r>
          <w:r>
            <w:tab/>
          </w:r>
          <w:r>
            <w:fldChar w:fldCharType="begin"/>
          </w:r>
          <w:r>
            <w:instrText xml:space="preserve"> PAGEREF _Toc3252 \h </w:instrText>
          </w:r>
          <w:r>
            <w:fldChar w:fldCharType="separate"/>
          </w:r>
          <w:r>
            <w:t>20</w:t>
          </w:r>
          <w:r>
            <w:fldChar w:fldCharType="end"/>
          </w:r>
          <w:r>
            <w:fldChar w:fldCharType="end"/>
          </w:r>
        </w:p>
        <w:p w14:paraId="63F383AB">
          <w:pPr>
            <w:pStyle w:val="14"/>
            <w:tabs>
              <w:tab w:val="right" w:leader="dot" w:pos="8640"/>
            </w:tabs>
          </w:pPr>
          <w:r>
            <w:fldChar w:fldCharType="begin"/>
          </w:r>
          <w:r>
            <w:instrText xml:space="preserve"> HYPERLINK \l _Toc14891 </w:instrText>
          </w:r>
          <w:r>
            <w:fldChar w:fldCharType="separate"/>
          </w:r>
          <w:r>
            <w:rPr>
              <w:rFonts w:hint="eastAsia" w:ascii="Times New Roman" w:hAnsi="Times New Roman" w:eastAsia="宋体" w:cs="Times New Roman"/>
              <w:bCs w:val="0"/>
              <w:i w:val="0"/>
              <w:iCs w:val="0"/>
              <w:szCs w:val="28"/>
            </w:rPr>
            <w:t>3.5状态图</w:t>
          </w:r>
          <w:r>
            <w:tab/>
          </w:r>
          <w:r>
            <w:fldChar w:fldCharType="begin"/>
          </w:r>
          <w:r>
            <w:instrText xml:space="preserve"> PAGEREF _Toc14891 \h </w:instrText>
          </w:r>
          <w:r>
            <w:fldChar w:fldCharType="separate"/>
          </w:r>
          <w:r>
            <w:t>23</w:t>
          </w:r>
          <w:r>
            <w:fldChar w:fldCharType="end"/>
          </w:r>
          <w:r>
            <w:fldChar w:fldCharType="end"/>
          </w:r>
        </w:p>
        <w:p w14:paraId="53CDBB63">
          <w:pPr>
            <w:pStyle w:val="14"/>
            <w:tabs>
              <w:tab w:val="right" w:leader="dot" w:pos="8640"/>
            </w:tabs>
          </w:pPr>
          <w:r>
            <w:fldChar w:fldCharType="begin"/>
          </w:r>
          <w:r>
            <w:instrText xml:space="preserve"> HYPERLINK \l _Toc30469 </w:instrText>
          </w:r>
          <w:r>
            <w:fldChar w:fldCharType="separate"/>
          </w:r>
          <w:r>
            <w:rPr>
              <w:rFonts w:hint="eastAsia" w:ascii="Times New Roman" w:hAnsi="Times New Roman" w:eastAsia="宋体" w:cs="Times New Roman"/>
              <w:bCs w:val="0"/>
              <w:i w:val="0"/>
              <w:iCs w:val="0"/>
              <w:szCs w:val="28"/>
            </w:rPr>
            <w:t>3.6组件图</w:t>
          </w:r>
          <w:r>
            <w:tab/>
          </w:r>
          <w:r>
            <w:fldChar w:fldCharType="begin"/>
          </w:r>
          <w:r>
            <w:instrText xml:space="preserve"> PAGEREF _Toc30469 \h </w:instrText>
          </w:r>
          <w:r>
            <w:fldChar w:fldCharType="separate"/>
          </w:r>
          <w:r>
            <w:t>25</w:t>
          </w:r>
          <w:r>
            <w:fldChar w:fldCharType="end"/>
          </w:r>
          <w:r>
            <w:fldChar w:fldCharType="end"/>
          </w:r>
        </w:p>
        <w:p w14:paraId="336329E1">
          <w:pPr>
            <w:pStyle w:val="22"/>
            <w:tabs>
              <w:tab w:val="right" w:leader="dot" w:pos="8640"/>
            </w:tabs>
          </w:pPr>
          <w:r>
            <w:fldChar w:fldCharType="begin"/>
          </w:r>
          <w:r>
            <w:instrText xml:space="preserve"> HYPERLINK \l _Toc32172 </w:instrText>
          </w:r>
          <w:r>
            <w:fldChar w:fldCharType="separate"/>
          </w:r>
          <w:r>
            <w:rPr>
              <w:rFonts w:hint="eastAsia" w:ascii="Times New Roman" w:hAnsi="Times New Roman" w:eastAsia="宋体" w:cs="Times New Roman"/>
              <w:bCs w:val="0"/>
              <w:i w:val="0"/>
              <w:iCs w:val="0"/>
              <w:szCs w:val="28"/>
            </w:rPr>
            <w:t>第4章 数据库设计</w:t>
          </w:r>
          <w:r>
            <w:tab/>
          </w:r>
          <w:r>
            <w:fldChar w:fldCharType="begin"/>
          </w:r>
          <w:r>
            <w:instrText xml:space="preserve"> PAGEREF _Toc32172 \h </w:instrText>
          </w:r>
          <w:r>
            <w:fldChar w:fldCharType="separate"/>
          </w:r>
          <w:r>
            <w:t>27</w:t>
          </w:r>
          <w:r>
            <w:fldChar w:fldCharType="end"/>
          </w:r>
          <w:r>
            <w:fldChar w:fldCharType="end"/>
          </w:r>
        </w:p>
        <w:p w14:paraId="75EF96D9">
          <w:pPr>
            <w:pStyle w:val="14"/>
            <w:tabs>
              <w:tab w:val="right" w:leader="dot" w:pos="8640"/>
            </w:tabs>
          </w:pPr>
          <w:r>
            <w:fldChar w:fldCharType="begin"/>
          </w:r>
          <w:r>
            <w:instrText xml:space="preserve"> HYPERLINK \l _Toc19273 </w:instrText>
          </w:r>
          <w:r>
            <w:fldChar w:fldCharType="separate"/>
          </w:r>
          <w:r>
            <w:rPr>
              <w:rFonts w:hint="eastAsia" w:ascii="Times New Roman" w:hAnsi="Times New Roman" w:eastAsia="宋体" w:cs="Times New Roman"/>
              <w:bCs w:val="0"/>
              <w:i w:val="0"/>
              <w:iCs w:val="0"/>
              <w:szCs w:val="28"/>
            </w:rPr>
            <w:t>4.1设计约定</w:t>
          </w:r>
          <w:r>
            <w:tab/>
          </w:r>
          <w:r>
            <w:fldChar w:fldCharType="begin"/>
          </w:r>
          <w:r>
            <w:instrText xml:space="preserve"> PAGEREF _Toc19273 \h </w:instrText>
          </w:r>
          <w:r>
            <w:fldChar w:fldCharType="separate"/>
          </w:r>
          <w:r>
            <w:t>27</w:t>
          </w:r>
          <w:r>
            <w:fldChar w:fldCharType="end"/>
          </w:r>
          <w:r>
            <w:fldChar w:fldCharType="end"/>
          </w:r>
        </w:p>
        <w:p w14:paraId="33EF026A">
          <w:pPr>
            <w:pStyle w:val="14"/>
            <w:tabs>
              <w:tab w:val="right" w:leader="dot" w:pos="8640"/>
            </w:tabs>
          </w:pPr>
          <w:r>
            <w:fldChar w:fldCharType="begin"/>
          </w:r>
          <w:r>
            <w:instrText xml:space="preserve"> HYPERLINK \l _Toc12843 </w:instrText>
          </w:r>
          <w:r>
            <w:fldChar w:fldCharType="separate"/>
          </w:r>
          <w:r>
            <w:rPr>
              <w:rFonts w:hint="eastAsia" w:ascii="Times New Roman" w:hAnsi="Times New Roman" w:eastAsia="宋体" w:cs="Times New Roman"/>
              <w:bCs w:val="0"/>
              <w:i w:val="0"/>
              <w:iCs w:val="0"/>
              <w:szCs w:val="28"/>
            </w:rPr>
            <w:t>4.2表总览（16张）</w:t>
          </w:r>
          <w:r>
            <w:tab/>
          </w:r>
          <w:r>
            <w:fldChar w:fldCharType="begin"/>
          </w:r>
          <w:r>
            <w:instrText xml:space="preserve"> PAGEREF _Toc12843 \h </w:instrText>
          </w:r>
          <w:r>
            <w:fldChar w:fldCharType="separate"/>
          </w:r>
          <w:r>
            <w:t>27</w:t>
          </w:r>
          <w:r>
            <w:fldChar w:fldCharType="end"/>
          </w:r>
          <w:r>
            <w:fldChar w:fldCharType="end"/>
          </w:r>
        </w:p>
        <w:p w14:paraId="78E5613C">
          <w:pPr>
            <w:pStyle w:val="14"/>
            <w:tabs>
              <w:tab w:val="right" w:leader="dot" w:pos="8640"/>
            </w:tabs>
          </w:pPr>
          <w:r>
            <w:fldChar w:fldCharType="begin"/>
          </w:r>
          <w:r>
            <w:instrText xml:space="preserve"> HYPERLINK \l _Toc28937 </w:instrText>
          </w:r>
          <w:r>
            <w:fldChar w:fldCharType="separate"/>
          </w:r>
          <w:r>
            <w:rPr>
              <w:rFonts w:hint="eastAsia" w:ascii="Times New Roman" w:hAnsi="Times New Roman" w:eastAsia="宋体" w:cs="Times New Roman"/>
              <w:bCs w:val="0"/>
              <w:i w:val="0"/>
              <w:iCs w:val="0"/>
              <w:szCs w:val="28"/>
            </w:rPr>
            <w:t>4.3ER图</w:t>
          </w:r>
          <w:r>
            <w:tab/>
          </w:r>
          <w:r>
            <w:fldChar w:fldCharType="begin"/>
          </w:r>
          <w:r>
            <w:instrText xml:space="preserve"> PAGEREF _Toc28937 \h </w:instrText>
          </w:r>
          <w:r>
            <w:fldChar w:fldCharType="separate"/>
          </w:r>
          <w:r>
            <w:t>28</w:t>
          </w:r>
          <w:r>
            <w:fldChar w:fldCharType="end"/>
          </w:r>
          <w:r>
            <w:fldChar w:fldCharType="end"/>
          </w:r>
        </w:p>
        <w:p w14:paraId="0E18A8FB">
          <w:pPr>
            <w:pStyle w:val="14"/>
            <w:tabs>
              <w:tab w:val="right" w:leader="dot" w:pos="8640"/>
            </w:tabs>
          </w:pPr>
          <w:r>
            <w:fldChar w:fldCharType="begin"/>
          </w:r>
          <w:r>
            <w:instrText xml:space="preserve"> HYPERLINK \l _Toc29134 </w:instrText>
          </w:r>
          <w:r>
            <w:fldChar w:fldCharType="separate"/>
          </w:r>
          <w:r>
            <w:rPr>
              <w:rFonts w:hint="eastAsia" w:ascii="Times New Roman" w:hAnsi="Times New Roman" w:eastAsia="宋体" w:cs="Times New Roman"/>
              <w:bCs w:val="0"/>
              <w:i w:val="0"/>
              <w:iCs w:val="0"/>
              <w:szCs w:val="28"/>
            </w:rPr>
            <w:t>4.4字段字典</w:t>
          </w:r>
          <w:r>
            <w:tab/>
          </w:r>
          <w:r>
            <w:fldChar w:fldCharType="begin"/>
          </w:r>
          <w:r>
            <w:instrText xml:space="preserve"> PAGEREF _Toc29134 \h </w:instrText>
          </w:r>
          <w:r>
            <w:fldChar w:fldCharType="separate"/>
          </w:r>
          <w:r>
            <w:t>29</w:t>
          </w:r>
          <w:r>
            <w:fldChar w:fldCharType="end"/>
          </w:r>
          <w:r>
            <w:fldChar w:fldCharType="end"/>
          </w:r>
        </w:p>
        <w:p w14:paraId="21737332">
          <w:pPr>
            <w:pStyle w:val="14"/>
            <w:tabs>
              <w:tab w:val="right" w:leader="dot" w:pos="8640"/>
            </w:tabs>
          </w:pPr>
          <w:r>
            <w:fldChar w:fldCharType="begin"/>
          </w:r>
          <w:r>
            <w:instrText xml:space="preserve"> HYPERLINK \l _Toc12174 </w:instrText>
          </w:r>
          <w:r>
            <w:fldChar w:fldCharType="separate"/>
          </w:r>
          <w:r>
            <w:rPr>
              <w:rFonts w:hint="eastAsia" w:ascii="Times New Roman" w:hAnsi="Times New Roman" w:eastAsia="宋体" w:cs="Times New Roman"/>
              <w:bCs w:val="0"/>
              <w:i w:val="0"/>
              <w:iCs w:val="0"/>
              <w:szCs w:val="28"/>
            </w:rPr>
            <w:t>4.5表关系说明</w:t>
          </w:r>
          <w:r>
            <w:tab/>
          </w:r>
          <w:r>
            <w:fldChar w:fldCharType="begin"/>
          </w:r>
          <w:r>
            <w:instrText xml:space="preserve"> PAGEREF _Toc12174 \h </w:instrText>
          </w:r>
          <w:r>
            <w:fldChar w:fldCharType="separate"/>
          </w:r>
          <w:r>
            <w:t>33</w:t>
          </w:r>
          <w:r>
            <w:fldChar w:fldCharType="end"/>
          </w:r>
          <w:r>
            <w:fldChar w:fldCharType="end"/>
          </w:r>
        </w:p>
        <w:p w14:paraId="64E5562C">
          <w:pPr>
            <w:pStyle w:val="14"/>
            <w:tabs>
              <w:tab w:val="right" w:leader="dot" w:pos="8640"/>
            </w:tabs>
          </w:pPr>
          <w:r>
            <w:fldChar w:fldCharType="begin"/>
          </w:r>
          <w:r>
            <w:instrText xml:space="preserve"> HYPERLINK \l _Toc3474 </w:instrText>
          </w:r>
          <w:r>
            <w:fldChar w:fldCharType="separate"/>
          </w:r>
          <w:r>
            <w:rPr>
              <w:rFonts w:hint="eastAsia" w:ascii="Times New Roman" w:hAnsi="Times New Roman" w:eastAsia="宋体" w:cs="Times New Roman"/>
              <w:bCs w:val="0"/>
              <w:i w:val="0"/>
              <w:iCs w:val="0"/>
              <w:szCs w:val="28"/>
            </w:rPr>
            <w:t>4.6编码取值对照</w:t>
          </w:r>
          <w:r>
            <w:tab/>
          </w:r>
          <w:r>
            <w:fldChar w:fldCharType="begin"/>
          </w:r>
          <w:r>
            <w:instrText xml:space="preserve"> PAGEREF _Toc3474 \h </w:instrText>
          </w:r>
          <w:r>
            <w:fldChar w:fldCharType="separate"/>
          </w:r>
          <w:r>
            <w:t>34</w:t>
          </w:r>
          <w:r>
            <w:fldChar w:fldCharType="end"/>
          </w:r>
          <w:r>
            <w:fldChar w:fldCharType="end"/>
          </w:r>
        </w:p>
        <w:p w14:paraId="0627BF12">
          <w:pPr>
            <w:pStyle w:val="14"/>
            <w:tabs>
              <w:tab w:val="right" w:leader="dot" w:pos="8640"/>
            </w:tabs>
          </w:pPr>
          <w:r>
            <w:fldChar w:fldCharType="begin"/>
          </w:r>
          <w:r>
            <w:instrText xml:space="preserve"> HYPERLINK \l _Toc26479 </w:instrText>
          </w:r>
          <w:r>
            <w:fldChar w:fldCharType="separate"/>
          </w:r>
          <w:r>
            <w:rPr>
              <w:rFonts w:hint="eastAsia" w:ascii="Times New Roman" w:hAnsi="Times New Roman" w:eastAsia="宋体" w:cs="Times New Roman"/>
              <w:bCs w:val="0"/>
              <w:i w:val="0"/>
              <w:iCs w:val="0"/>
              <w:szCs w:val="28"/>
            </w:rPr>
            <w:t>4.7进阶数据库对象（对应04_advanced.sql）</w:t>
          </w:r>
          <w:r>
            <w:tab/>
          </w:r>
          <w:r>
            <w:fldChar w:fldCharType="begin"/>
          </w:r>
          <w:r>
            <w:instrText xml:space="preserve"> PAGEREF _Toc26479 \h </w:instrText>
          </w:r>
          <w:r>
            <w:fldChar w:fldCharType="separate"/>
          </w:r>
          <w:r>
            <w:t>35</w:t>
          </w:r>
          <w:r>
            <w:fldChar w:fldCharType="end"/>
          </w:r>
          <w:r>
            <w:fldChar w:fldCharType="end"/>
          </w:r>
        </w:p>
        <w:p w14:paraId="4E79A054">
          <w:pPr>
            <w:pStyle w:val="22"/>
            <w:tabs>
              <w:tab w:val="right" w:leader="dot" w:pos="8640"/>
            </w:tabs>
          </w:pPr>
          <w:r>
            <w:fldChar w:fldCharType="begin"/>
          </w:r>
          <w:r>
            <w:instrText xml:space="preserve"> HYPERLINK \l _Toc4367 </w:instrText>
          </w:r>
          <w:r>
            <w:fldChar w:fldCharType="separate"/>
          </w:r>
          <w:r>
            <w:rPr>
              <w:rFonts w:hint="eastAsia" w:ascii="Times New Roman" w:hAnsi="Times New Roman" w:eastAsia="宋体" w:cs="Times New Roman"/>
              <w:bCs w:val="0"/>
              <w:i w:val="0"/>
              <w:iCs w:val="0"/>
              <w:szCs w:val="28"/>
            </w:rPr>
            <w:t>第5章API接口设计</w:t>
          </w:r>
          <w:r>
            <w:tab/>
          </w:r>
          <w:r>
            <w:fldChar w:fldCharType="begin"/>
          </w:r>
          <w:r>
            <w:instrText xml:space="preserve"> PAGEREF _Toc4367 \h </w:instrText>
          </w:r>
          <w:r>
            <w:fldChar w:fldCharType="separate"/>
          </w:r>
          <w:r>
            <w:t>36</w:t>
          </w:r>
          <w:r>
            <w:fldChar w:fldCharType="end"/>
          </w:r>
          <w:r>
            <w:fldChar w:fldCharType="end"/>
          </w:r>
        </w:p>
        <w:p w14:paraId="594A5719">
          <w:pPr>
            <w:pStyle w:val="14"/>
            <w:tabs>
              <w:tab w:val="right" w:leader="dot" w:pos="8640"/>
            </w:tabs>
          </w:pPr>
          <w:r>
            <w:fldChar w:fldCharType="begin"/>
          </w:r>
          <w:r>
            <w:instrText xml:space="preserve"> HYPERLINK \l _Toc30136 </w:instrText>
          </w:r>
          <w:r>
            <w:fldChar w:fldCharType="separate"/>
          </w:r>
          <w:r>
            <w:rPr>
              <w:rFonts w:hint="eastAsia" w:ascii="Times New Roman" w:hAnsi="Times New Roman" w:eastAsia="宋体" w:cs="Times New Roman"/>
              <w:bCs w:val="0"/>
              <w:i w:val="0"/>
              <w:iCs w:val="0"/>
              <w:szCs w:val="28"/>
            </w:rPr>
            <w:t>5.1接口概述</w:t>
          </w:r>
          <w:r>
            <w:tab/>
          </w:r>
          <w:r>
            <w:fldChar w:fldCharType="begin"/>
          </w:r>
          <w:r>
            <w:instrText xml:space="preserve"> PAGEREF _Toc30136 \h </w:instrText>
          </w:r>
          <w:r>
            <w:fldChar w:fldCharType="separate"/>
          </w:r>
          <w:r>
            <w:t>36</w:t>
          </w:r>
          <w:r>
            <w:fldChar w:fldCharType="end"/>
          </w:r>
          <w:r>
            <w:fldChar w:fldCharType="end"/>
          </w:r>
        </w:p>
        <w:p w14:paraId="0867B6F9">
          <w:pPr>
            <w:pStyle w:val="14"/>
            <w:tabs>
              <w:tab w:val="right" w:leader="dot" w:pos="8640"/>
            </w:tabs>
          </w:pPr>
          <w:r>
            <w:fldChar w:fldCharType="begin"/>
          </w:r>
          <w:r>
            <w:instrText xml:space="preserve"> HYPERLINK \l _Toc19861 </w:instrText>
          </w:r>
          <w:r>
            <w:fldChar w:fldCharType="separate"/>
          </w:r>
          <w:r>
            <w:rPr>
              <w:rFonts w:hint="eastAsia" w:ascii="Times New Roman" w:hAnsi="Times New Roman" w:eastAsia="宋体" w:cs="Times New Roman"/>
              <w:bCs w:val="0"/>
              <w:i w:val="0"/>
              <w:iCs w:val="0"/>
              <w:szCs w:val="28"/>
            </w:rPr>
            <w:t>5.2通用响应格式</w:t>
          </w:r>
          <w:r>
            <w:tab/>
          </w:r>
          <w:r>
            <w:fldChar w:fldCharType="begin"/>
          </w:r>
          <w:r>
            <w:instrText xml:space="preserve"> PAGEREF _Toc19861 \h </w:instrText>
          </w:r>
          <w:r>
            <w:fldChar w:fldCharType="separate"/>
          </w:r>
          <w:r>
            <w:t>36</w:t>
          </w:r>
          <w:r>
            <w:fldChar w:fldCharType="end"/>
          </w:r>
          <w:r>
            <w:fldChar w:fldCharType="end"/>
          </w:r>
        </w:p>
        <w:p w14:paraId="7AC43C22">
          <w:pPr>
            <w:pStyle w:val="14"/>
            <w:tabs>
              <w:tab w:val="right" w:leader="dot" w:pos="8640"/>
            </w:tabs>
          </w:pPr>
          <w:r>
            <w:fldChar w:fldCharType="begin"/>
          </w:r>
          <w:r>
            <w:instrText xml:space="preserve"> HYPERLINK \l _Toc29987 </w:instrText>
          </w:r>
          <w:r>
            <w:fldChar w:fldCharType="separate"/>
          </w:r>
          <w:r>
            <w:rPr>
              <w:rFonts w:hint="eastAsia" w:ascii="Times New Roman" w:hAnsi="Times New Roman" w:eastAsia="宋体" w:cs="Times New Roman"/>
              <w:bCs w:val="0"/>
              <w:i w:val="0"/>
              <w:iCs w:val="0"/>
              <w:szCs w:val="28"/>
            </w:rPr>
            <w:t>5.3错误码定义</w:t>
          </w:r>
          <w:r>
            <w:tab/>
          </w:r>
          <w:r>
            <w:fldChar w:fldCharType="begin"/>
          </w:r>
          <w:r>
            <w:instrText xml:space="preserve"> PAGEREF _Toc29987 \h </w:instrText>
          </w:r>
          <w:r>
            <w:fldChar w:fldCharType="separate"/>
          </w:r>
          <w:r>
            <w:t>37</w:t>
          </w:r>
          <w:r>
            <w:fldChar w:fldCharType="end"/>
          </w:r>
          <w:r>
            <w:fldChar w:fldCharType="end"/>
          </w:r>
        </w:p>
        <w:p w14:paraId="4D597319">
          <w:pPr>
            <w:pStyle w:val="14"/>
            <w:tabs>
              <w:tab w:val="right" w:leader="dot" w:pos="8640"/>
            </w:tabs>
          </w:pPr>
          <w:r>
            <w:fldChar w:fldCharType="begin"/>
          </w:r>
          <w:r>
            <w:instrText xml:space="preserve"> HYPERLINK \l _Toc28406 </w:instrText>
          </w:r>
          <w:r>
            <w:fldChar w:fldCharType="separate"/>
          </w:r>
          <w:r>
            <w:rPr>
              <w:rFonts w:hint="eastAsia" w:ascii="Times New Roman" w:hAnsi="Times New Roman" w:eastAsia="宋体" w:cs="Times New Roman"/>
              <w:bCs w:val="0"/>
              <w:i w:val="0"/>
              <w:iCs w:val="0"/>
              <w:szCs w:val="28"/>
            </w:rPr>
            <w:t>5.4认证方式</w:t>
          </w:r>
          <w:r>
            <w:tab/>
          </w:r>
          <w:r>
            <w:fldChar w:fldCharType="begin"/>
          </w:r>
          <w:r>
            <w:instrText xml:space="preserve"> PAGEREF _Toc28406 \h </w:instrText>
          </w:r>
          <w:r>
            <w:fldChar w:fldCharType="separate"/>
          </w:r>
          <w:r>
            <w:t>37</w:t>
          </w:r>
          <w:r>
            <w:fldChar w:fldCharType="end"/>
          </w:r>
          <w:r>
            <w:fldChar w:fldCharType="end"/>
          </w:r>
        </w:p>
        <w:p w14:paraId="3DFE8321">
          <w:pPr>
            <w:pStyle w:val="14"/>
            <w:tabs>
              <w:tab w:val="right" w:leader="dot" w:pos="8640"/>
            </w:tabs>
          </w:pPr>
          <w:r>
            <w:fldChar w:fldCharType="begin"/>
          </w:r>
          <w:r>
            <w:instrText xml:space="preserve"> HYPERLINK \l _Toc30265 </w:instrText>
          </w:r>
          <w:r>
            <w:fldChar w:fldCharType="separate"/>
          </w:r>
          <w:r>
            <w:rPr>
              <w:rFonts w:hint="eastAsia" w:ascii="Times New Roman" w:hAnsi="Times New Roman" w:eastAsia="宋体" w:cs="Times New Roman"/>
              <w:bCs w:val="0"/>
              <w:i w:val="0"/>
              <w:iCs w:val="0"/>
              <w:szCs w:val="28"/>
            </w:rPr>
            <w:t>5.5用户认证接口</w:t>
          </w:r>
          <w:r>
            <w:tab/>
          </w:r>
          <w:r>
            <w:fldChar w:fldCharType="begin"/>
          </w:r>
          <w:r>
            <w:instrText xml:space="preserve"> PAGEREF _Toc30265 \h </w:instrText>
          </w:r>
          <w:r>
            <w:fldChar w:fldCharType="separate"/>
          </w:r>
          <w:r>
            <w:t>38</w:t>
          </w:r>
          <w:r>
            <w:fldChar w:fldCharType="end"/>
          </w:r>
          <w:r>
            <w:fldChar w:fldCharType="end"/>
          </w:r>
        </w:p>
        <w:p w14:paraId="5A29CBFF">
          <w:pPr>
            <w:pStyle w:val="14"/>
            <w:tabs>
              <w:tab w:val="right" w:leader="dot" w:pos="8640"/>
            </w:tabs>
          </w:pPr>
          <w:r>
            <w:fldChar w:fldCharType="begin"/>
          </w:r>
          <w:r>
            <w:instrText xml:space="preserve"> HYPERLINK \l _Toc28588 </w:instrText>
          </w:r>
          <w:r>
            <w:fldChar w:fldCharType="separate"/>
          </w:r>
          <w:r>
            <w:rPr>
              <w:rFonts w:hint="eastAsia" w:ascii="Times New Roman" w:hAnsi="Times New Roman" w:eastAsia="宋体" w:cs="Times New Roman"/>
              <w:bCs w:val="0"/>
              <w:i w:val="0"/>
              <w:iCs w:val="0"/>
              <w:szCs w:val="28"/>
            </w:rPr>
            <w:t>5.6机构管理接口</w:t>
          </w:r>
          <w:r>
            <w:tab/>
          </w:r>
          <w:r>
            <w:fldChar w:fldCharType="begin"/>
          </w:r>
          <w:r>
            <w:instrText xml:space="preserve"> PAGEREF _Toc28588 \h </w:instrText>
          </w:r>
          <w:r>
            <w:fldChar w:fldCharType="separate"/>
          </w:r>
          <w:r>
            <w:t>38</w:t>
          </w:r>
          <w:r>
            <w:fldChar w:fldCharType="end"/>
          </w:r>
          <w:r>
            <w:fldChar w:fldCharType="end"/>
          </w:r>
        </w:p>
        <w:p w14:paraId="38663EBF">
          <w:pPr>
            <w:pStyle w:val="14"/>
            <w:tabs>
              <w:tab w:val="right" w:leader="dot" w:pos="8640"/>
            </w:tabs>
          </w:pPr>
          <w:r>
            <w:fldChar w:fldCharType="begin"/>
          </w:r>
          <w:r>
            <w:instrText xml:space="preserve"> HYPERLINK \l _Toc19796 </w:instrText>
          </w:r>
          <w:r>
            <w:fldChar w:fldCharType="separate"/>
          </w:r>
          <w:r>
            <w:rPr>
              <w:rFonts w:hint="eastAsia" w:ascii="Times New Roman" w:hAnsi="Times New Roman" w:eastAsia="宋体" w:cs="Times New Roman"/>
              <w:bCs w:val="0"/>
              <w:i w:val="0"/>
              <w:iCs w:val="0"/>
              <w:szCs w:val="28"/>
            </w:rPr>
            <w:t>5.7资源管理接口</w:t>
          </w:r>
          <w:r>
            <w:tab/>
          </w:r>
          <w:r>
            <w:fldChar w:fldCharType="begin"/>
          </w:r>
          <w:r>
            <w:instrText xml:space="preserve"> PAGEREF _Toc19796 \h </w:instrText>
          </w:r>
          <w:r>
            <w:fldChar w:fldCharType="separate"/>
          </w:r>
          <w:r>
            <w:t>39</w:t>
          </w:r>
          <w:r>
            <w:fldChar w:fldCharType="end"/>
          </w:r>
          <w:r>
            <w:fldChar w:fldCharType="end"/>
          </w:r>
        </w:p>
        <w:p w14:paraId="6B3FC329">
          <w:pPr>
            <w:pStyle w:val="14"/>
            <w:tabs>
              <w:tab w:val="right" w:leader="dot" w:pos="8640"/>
            </w:tabs>
          </w:pPr>
          <w:r>
            <w:fldChar w:fldCharType="begin"/>
          </w:r>
          <w:r>
            <w:instrText xml:space="preserve"> HYPERLINK \l _Toc12104 </w:instrText>
          </w:r>
          <w:r>
            <w:fldChar w:fldCharType="separate"/>
          </w:r>
          <w:r>
            <w:rPr>
              <w:rFonts w:hint="eastAsia" w:ascii="Times New Roman" w:hAnsi="Times New Roman" w:eastAsia="宋体" w:cs="Times New Roman"/>
              <w:bCs w:val="0"/>
              <w:i w:val="0"/>
              <w:iCs w:val="0"/>
              <w:szCs w:val="28"/>
            </w:rPr>
            <w:t>5.8共享授权接口</w:t>
          </w:r>
          <w:r>
            <w:tab/>
          </w:r>
          <w:r>
            <w:fldChar w:fldCharType="begin"/>
          </w:r>
          <w:r>
            <w:instrText xml:space="preserve"> PAGEREF _Toc12104 \h </w:instrText>
          </w:r>
          <w:r>
            <w:fldChar w:fldCharType="separate"/>
          </w:r>
          <w:r>
            <w:t>39</w:t>
          </w:r>
          <w:r>
            <w:fldChar w:fldCharType="end"/>
          </w:r>
          <w:r>
            <w:fldChar w:fldCharType="end"/>
          </w:r>
        </w:p>
        <w:p w14:paraId="1891F94F">
          <w:pPr>
            <w:pStyle w:val="14"/>
            <w:tabs>
              <w:tab w:val="right" w:leader="dot" w:pos="8640"/>
            </w:tabs>
          </w:pPr>
          <w:r>
            <w:fldChar w:fldCharType="begin"/>
          </w:r>
          <w:r>
            <w:instrText xml:space="preserve"> HYPERLINK \l _Toc19929 </w:instrText>
          </w:r>
          <w:r>
            <w:fldChar w:fldCharType="separate"/>
          </w:r>
          <w:r>
            <w:rPr>
              <w:rFonts w:hint="eastAsia" w:ascii="Times New Roman" w:hAnsi="Times New Roman" w:eastAsia="宋体" w:cs="Times New Roman"/>
              <w:bCs w:val="0"/>
              <w:i w:val="0"/>
              <w:iCs w:val="0"/>
              <w:szCs w:val="28"/>
            </w:rPr>
            <w:t>5.9数字展馆接口</w:t>
          </w:r>
          <w:r>
            <w:tab/>
          </w:r>
          <w:r>
            <w:fldChar w:fldCharType="begin"/>
          </w:r>
          <w:r>
            <w:instrText xml:space="preserve"> PAGEREF _Toc19929 \h </w:instrText>
          </w:r>
          <w:r>
            <w:fldChar w:fldCharType="separate"/>
          </w:r>
          <w:r>
            <w:t>40</w:t>
          </w:r>
          <w:r>
            <w:fldChar w:fldCharType="end"/>
          </w:r>
          <w:r>
            <w:fldChar w:fldCharType="end"/>
          </w:r>
        </w:p>
        <w:p w14:paraId="5B63A5E3">
          <w:pPr>
            <w:pStyle w:val="14"/>
            <w:tabs>
              <w:tab w:val="right" w:leader="dot" w:pos="8640"/>
            </w:tabs>
          </w:pPr>
          <w:r>
            <w:fldChar w:fldCharType="begin"/>
          </w:r>
          <w:r>
            <w:instrText xml:space="preserve"> HYPERLINK \l _Toc17742 </w:instrText>
          </w:r>
          <w:r>
            <w:fldChar w:fldCharType="separate"/>
          </w:r>
          <w:r>
            <w:rPr>
              <w:rFonts w:hint="eastAsia" w:ascii="Times New Roman" w:hAnsi="Times New Roman" w:eastAsia="宋体" w:cs="Times New Roman"/>
              <w:bCs w:val="0"/>
              <w:i w:val="0"/>
              <w:iCs w:val="0"/>
              <w:szCs w:val="28"/>
            </w:rPr>
            <w:t>5.10数据统计接口</w:t>
          </w:r>
          <w:r>
            <w:tab/>
          </w:r>
          <w:r>
            <w:fldChar w:fldCharType="begin"/>
          </w:r>
          <w:r>
            <w:instrText xml:space="preserve"> PAGEREF _Toc17742 \h </w:instrText>
          </w:r>
          <w:r>
            <w:fldChar w:fldCharType="separate"/>
          </w:r>
          <w:r>
            <w:t>40</w:t>
          </w:r>
          <w:r>
            <w:fldChar w:fldCharType="end"/>
          </w:r>
          <w:r>
            <w:fldChar w:fldCharType="end"/>
          </w:r>
        </w:p>
        <w:p w14:paraId="558F199B">
          <w:pPr>
            <w:pStyle w:val="14"/>
            <w:tabs>
              <w:tab w:val="right" w:leader="dot" w:pos="8640"/>
            </w:tabs>
          </w:pPr>
          <w:r>
            <w:fldChar w:fldCharType="begin"/>
          </w:r>
          <w:r>
            <w:instrText xml:space="preserve"> HYPERLINK \l _Toc17447 </w:instrText>
          </w:r>
          <w:r>
            <w:fldChar w:fldCharType="separate"/>
          </w:r>
          <w:r>
            <w:rPr>
              <w:rFonts w:hint="eastAsia" w:ascii="Times New Roman" w:hAnsi="Times New Roman" w:eastAsia="宋体" w:cs="Times New Roman"/>
              <w:bCs w:val="0"/>
              <w:i w:val="0"/>
              <w:iCs w:val="0"/>
              <w:szCs w:val="28"/>
            </w:rPr>
            <w:t>5.11用户行为接口</w:t>
          </w:r>
          <w:r>
            <w:tab/>
          </w:r>
          <w:r>
            <w:fldChar w:fldCharType="begin"/>
          </w:r>
          <w:r>
            <w:instrText xml:space="preserve"> PAGEREF _Toc17447 \h </w:instrText>
          </w:r>
          <w:r>
            <w:fldChar w:fldCharType="separate"/>
          </w:r>
          <w:r>
            <w:t>41</w:t>
          </w:r>
          <w:r>
            <w:fldChar w:fldCharType="end"/>
          </w:r>
          <w:r>
            <w:fldChar w:fldCharType="end"/>
          </w:r>
        </w:p>
        <w:p w14:paraId="68721E80">
          <w:pPr>
            <w:pStyle w:val="14"/>
            <w:tabs>
              <w:tab w:val="right" w:leader="dot" w:pos="8640"/>
            </w:tabs>
          </w:pPr>
          <w:r>
            <w:fldChar w:fldCharType="begin"/>
          </w:r>
          <w:r>
            <w:instrText xml:space="preserve"> HYPERLINK \l _Toc15331 </w:instrText>
          </w:r>
          <w:r>
            <w:fldChar w:fldCharType="separate"/>
          </w:r>
          <w:r>
            <w:rPr>
              <w:rFonts w:hint="eastAsia" w:ascii="Times New Roman" w:hAnsi="Times New Roman" w:eastAsia="宋体" w:cs="Times New Roman"/>
              <w:bCs w:val="0"/>
              <w:i w:val="0"/>
              <w:iCs w:val="0"/>
              <w:szCs w:val="28"/>
            </w:rPr>
            <w:t>5.12健康检查接口</w:t>
          </w:r>
          <w:r>
            <w:tab/>
          </w:r>
          <w:r>
            <w:fldChar w:fldCharType="begin"/>
          </w:r>
          <w:r>
            <w:instrText xml:space="preserve"> PAGEREF _Toc15331 \h </w:instrText>
          </w:r>
          <w:r>
            <w:fldChar w:fldCharType="separate"/>
          </w:r>
          <w:r>
            <w:t>41</w:t>
          </w:r>
          <w:r>
            <w:fldChar w:fldCharType="end"/>
          </w:r>
          <w:r>
            <w:fldChar w:fldCharType="end"/>
          </w:r>
        </w:p>
        <w:p w14:paraId="1FEBB0E0">
          <w:pPr>
            <w:pStyle w:val="22"/>
            <w:tabs>
              <w:tab w:val="right" w:leader="dot" w:pos="8640"/>
            </w:tabs>
          </w:pPr>
          <w:r>
            <w:fldChar w:fldCharType="begin"/>
          </w:r>
          <w:r>
            <w:instrText xml:space="preserve"> HYPERLINK \l _Toc19464 </w:instrText>
          </w:r>
          <w:r>
            <w:fldChar w:fldCharType="separate"/>
          </w:r>
          <w:r>
            <w:rPr>
              <w:rFonts w:hint="eastAsia" w:ascii="Times New Roman" w:hAnsi="Times New Roman" w:eastAsia="宋体" w:cs="Times New Roman"/>
              <w:bCs w:val="0"/>
              <w:i w:val="0"/>
              <w:iCs w:val="0"/>
              <w:szCs w:val="28"/>
            </w:rPr>
            <w:t>第6章 原型设计</w:t>
          </w:r>
          <w:r>
            <w:tab/>
          </w:r>
          <w:r>
            <w:fldChar w:fldCharType="begin"/>
          </w:r>
          <w:r>
            <w:instrText xml:space="preserve"> PAGEREF _Toc19464 \h </w:instrText>
          </w:r>
          <w:r>
            <w:fldChar w:fldCharType="separate"/>
          </w:r>
          <w:r>
            <w:t>42</w:t>
          </w:r>
          <w:r>
            <w:fldChar w:fldCharType="end"/>
          </w:r>
          <w:r>
            <w:fldChar w:fldCharType="end"/>
          </w:r>
        </w:p>
        <w:p w14:paraId="61823627">
          <w:pPr>
            <w:pStyle w:val="14"/>
            <w:tabs>
              <w:tab w:val="right" w:leader="dot" w:pos="8640"/>
            </w:tabs>
          </w:pPr>
          <w:r>
            <w:fldChar w:fldCharType="begin"/>
          </w:r>
          <w:r>
            <w:instrText xml:space="preserve"> HYPERLINK \l _Toc30971 </w:instrText>
          </w:r>
          <w:r>
            <w:fldChar w:fldCharType="separate"/>
          </w:r>
          <w:r>
            <w:rPr>
              <w:rFonts w:hint="eastAsia" w:ascii="Times New Roman" w:hAnsi="Times New Roman" w:eastAsia="宋体" w:cs="Times New Roman"/>
              <w:bCs w:val="0"/>
              <w:i w:val="0"/>
              <w:iCs w:val="0"/>
              <w:szCs w:val="28"/>
            </w:rPr>
            <w:t>6.1原型概述</w:t>
          </w:r>
          <w:r>
            <w:tab/>
          </w:r>
          <w:r>
            <w:fldChar w:fldCharType="begin"/>
          </w:r>
          <w:r>
            <w:instrText xml:space="preserve"> PAGEREF _Toc30971 \h </w:instrText>
          </w:r>
          <w:r>
            <w:fldChar w:fldCharType="separate"/>
          </w:r>
          <w:r>
            <w:t>42</w:t>
          </w:r>
          <w:r>
            <w:fldChar w:fldCharType="end"/>
          </w:r>
          <w:r>
            <w:fldChar w:fldCharType="end"/>
          </w:r>
        </w:p>
        <w:p w14:paraId="42771DF0">
          <w:pPr>
            <w:pStyle w:val="14"/>
            <w:tabs>
              <w:tab w:val="right" w:leader="dot" w:pos="8640"/>
            </w:tabs>
          </w:pPr>
          <w:r>
            <w:fldChar w:fldCharType="begin"/>
          </w:r>
          <w:r>
            <w:instrText xml:space="preserve"> HYPERLINK \l _Toc20396 </w:instrText>
          </w:r>
          <w:r>
            <w:fldChar w:fldCharType="separate"/>
          </w:r>
          <w:r>
            <w:rPr>
              <w:rFonts w:hint="eastAsia" w:ascii="Times New Roman" w:hAnsi="Times New Roman" w:eastAsia="宋体" w:cs="Times New Roman"/>
              <w:bCs w:val="0"/>
              <w:i w:val="0"/>
              <w:iCs w:val="0"/>
              <w:szCs w:val="28"/>
            </w:rPr>
            <w:t>6.2页面清单（12个）</w:t>
          </w:r>
          <w:r>
            <w:tab/>
          </w:r>
          <w:r>
            <w:fldChar w:fldCharType="begin"/>
          </w:r>
          <w:r>
            <w:instrText xml:space="preserve"> PAGEREF _Toc20396 \h </w:instrText>
          </w:r>
          <w:r>
            <w:fldChar w:fldCharType="separate"/>
          </w:r>
          <w:r>
            <w:t>42</w:t>
          </w:r>
          <w:r>
            <w:fldChar w:fldCharType="end"/>
          </w:r>
          <w:r>
            <w:fldChar w:fldCharType="end"/>
          </w:r>
        </w:p>
        <w:p w14:paraId="52B4F2B5">
          <w:pPr>
            <w:pStyle w:val="14"/>
            <w:tabs>
              <w:tab w:val="right" w:leader="dot" w:pos="8640"/>
            </w:tabs>
          </w:pPr>
          <w:r>
            <w:fldChar w:fldCharType="begin"/>
          </w:r>
          <w:r>
            <w:instrText xml:space="preserve"> HYPERLINK \l _Toc4586 </w:instrText>
          </w:r>
          <w:r>
            <w:fldChar w:fldCharType="separate"/>
          </w:r>
          <w:r>
            <w:rPr>
              <w:rFonts w:hint="eastAsia" w:ascii="Times New Roman" w:hAnsi="Times New Roman" w:eastAsia="宋体" w:cs="Times New Roman"/>
              <w:bCs w:val="0"/>
              <w:i w:val="0"/>
              <w:iCs w:val="0"/>
              <w:szCs w:val="28"/>
            </w:rPr>
            <w:t>6.3页面与接口映射</w:t>
          </w:r>
          <w:r>
            <w:tab/>
          </w:r>
          <w:r>
            <w:fldChar w:fldCharType="begin"/>
          </w:r>
          <w:r>
            <w:instrText xml:space="preserve"> PAGEREF _Toc4586 \h </w:instrText>
          </w:r>
          <w:r>
            <w:fldChar w:fldCharType="separate"/>
          </w:r>
          <w:r>
            <w:t>43</w:t>
          </w:r>
          <w:r>
            <w:fldChar w:fldCharType="end"/>
          </w:r>
          <w:r>
            <w:fldChar w:fldCharType="end"/>
          </w:r>
        </w:p>
        <w:p w14:paraId="3BAC7E8C">
          <w:pPr>
            <w:pStyle w:val="14"/>
            <w:tabs>
              <w:tab w:val="right" w:leader="dot" w:pos="8640"/>
            </w:tabs>
          </w:pPr>
          <w:r>
            <w:fldChar w:fldCharType="begin"/>
          </w:r>
          <w:r>
            <w:instrText xml:space="preserve"> HYPERLINK \l _Toc7026 </w:instrText>
          </w:r>
          <w:r>
            <w:fldChar w:fldCharType="separate"/>
          </w:r>
          <w:r>
            <w:rPr>
              <w:rFonts w:hint="eastAsia" w:ascii="Times New Roman" w:hAnsi="Times New Roman" w:eastAsia="宋体" w:cs="Times New Roman"/>
              <w:bCs w:val="0"/>
              <w:i w:val="0"/>
              <w:iCs w:val="0"/>
              <w:szCs w:val="28"/>
            </w:rPr>
            <w:t>6.4关键交互</w:t>
          </w:r>
          <w:r>
            <w:tab/>
          </w:r>
          <w:r>
            <w:fldChar w:fldCharType="begin"/>
          </w:r>
          <w:r>
            <w:instrText xml:space="preserve"> PAGEREF _Toc7026 \h </w:instrText>
          </w:r>
          <w:r>
            <w:fldChar w:fldCharType="separate"/>
          </w:r>
          <w:r>
            <w:t>44</w:t>
          </w:r>
          <w:r>
            <w:fldChar w:fldCharType="end"/>
          </w:r>
          <w:r>
            <w:fldChar w:fldCharType="end"/>
          </w:r>
        </w:p>
        <w:p w14:paraId="3192FE47">
          <w:pPr>
            <w:pStyle w:val="14"/>
            <w:tabs>
              <w:tab w:val="right" w:leader="dot" w:pos="8640"/>
            </w:tabs>
          </w:pPr>
          <w:r>
            <w:fldChar w:fldCharType="begin"/>
          </w:r>
          <w:r>
            <w:instrText xml:space="preserve"> HYPERLINK \l _Toc25728 </w:instrText>
          </w:r>
          <w:r>
            <w:fldChar w:fldCharType="separate"/>
          </w:r>
          <w:r>
            <w:rPr>
              <w:rFonts w:hint="eastAsia" w:ascii="Times New Roman" w:hAnsi="Times New Roman" w:eastAsia="宋体" w:cs="Times New Roman"/>
              <w:bCs w:val="0"/>
              <w:i w:val="0"/>
              <w:iCs w:val="0"/>
              <w:szCs w:val="28"/>
            </w:rPr>
            <w:t>6.5设计规范</w:t>
          </w:r>
          <w:r>
            <w:tab/>
          </w:r>
          <w:r>
            <w:fldChar w:fldCharType="begin"/>
          </w:r>
          <w:r>
            <w:instrText xml:space="preserve"> PAGEREF _Toc25728 \h </w:instrText>
          </w:r>
          <w:r>
            <w:fldChar w:fldCharType="separate"/>
          </w:r>
          <w:r>
            <w:t>44</w:t>
          </w:r>
          <w:r>
            <w:fldChar w:fldCharType="end"/>
          </w:r>
          <w:r>
            <w:fldChar w:fldCharType="end"/>
          </w:r>
        </w:p>
        <w:p w14:paraId="49AF987A">
          <w:pPr>
            <w:pStyle w:val="22"/>
            <w:tabs>
              <w:tab w:val="right" w:leader="dot" w:pos="8640"/>
            </w:tabs>
          </w:pPr>
          <w:r>
            <w:fldChar w:fldCharType="begin"/>
          </w:r>
          <w:r>
            <w:instrText xml:space="preserve"> HYPERLINK \l _Toc5393 </w:instrText>
          </w:r>
          <w:r>
            <w:fldChar w:fldCharType="separate"/>
          </w:r>
          <w:r>
            <w:rPr>
              <w:rFonts w:hint="eastAsia" w:ascii="Times New Roman" w:hAnsi="Times New Roman" w:eastAsia="宋体" w:cs="Times New Roman"/>
              <w:bCs w:val="0"/>
              <w:i w:val="0"/>
              <w:iCs w:val="0"/>
              <w:szCs w:val="28"/>
            </w:rPr>
            <w:t>第7章 系统实现与部署</w:t>
          </w:r>
          <w:r>
            <w:tab/>
          </w:r>
          <w:r>
            <w:fldChar w:fldCharType="begin"/>
          </w:r>
          <w:r>
            <w:instrText xml:space="preserve"> PAGEREF _Toc5393 \h </w:instrText>
          </w:r>
          <w:r>
            <w:fldChar w:fldCharType="separate"/>
          </w:r>
          <w:r>
            <w:t>46</w:t>
          </w:r>
          <w:r>
            <w:fldChar w:fldCharType="end"/>
          </w:r>
          <w:r>
            <w:fldChar w:fldCharType="end"/>
          </w:r>
        </w:p>
        <w:p w14:paraId="28FE7493">
          <w:pPr>
            <w:pStyle w:val="14"/>
            <w:tabs>
              <w:tab w:val="right" w:leader="dot" w:pos="8640"/>
            </w:tabs>
          </w:pPr>
          <w:r>
            <w:fldChar w:fldCharType="begin"/>
          </w:r>
          <w:r>
            <w:instrText xml:space="preserve"> HYPERLINK \l _Toc27170 </w:instrText>
          </w:r>
          <w:r>
            <w:fldChar w:fldCharType="separate"/>
          </w:r>
          <w:r>
            <w:rPr>
              <w:rFonts w:hint="eastAsia" w:ascii="Times New Roman" w:hAnsi="Times New Roman" w:eastAsia="宋体" w:cs="Times New Roman"/>
              <w:bCs w:val="0"/>
              <w:i w:val="0"/>
              <w:iCs w:val="0"/>
              <w:szCs w:val="28"/>
            </w:rPr>
            <w:t>7.1技术栈</w:t>
          </w:r>
          <w:r>
            <w:tab/>
          </w:r>
          <w:r>
            <w:fldChar w:fldCharType="begin"/>
          </w:r>
          <w:r>
            <w:instrText xml:space="preserve"> PAGEREF _Toc27170 \h </w:instrText>
          </w:r>
          <w:r>
            <w:fldChar w:fldCharType="separate"/>
          </w:r>
          <w:r>
            <w:t>46</w:t>
          </w:r>
          <w:r>
            <w:fldChar w:fldCharType="end"/>
          </w:r>
          <w:r>
            <w:fldChar w:fldCharType="end"/>
          </w:r>
        </w:p>
        <w:p w14:paraId="0DC55A3D">
          <w:pPr>
            <w:pStyle w:val="14"/>
            <w:tabs>
              <w:tab w:val="right" w:leader="dot" w:pos="8640"/>
            </w:tabs>
          </w:pPr>
          <w:r>
            <w:fldChar w:fldCharType="begin"/>
          </w:r>
          <w:r>
            <w:instrText xml:space="preserve"> HYPERLINK \l _Toc22741 </w:instrText>
          </w:r>
          <w:r>
            <w:fldChar w:fldCharType="separate"/>
          </w:r>
          <w:r>
            <w:rPr>
              <w:rFonts w:hint="eastAsia" w:ascii="Times New Roman" w:hAnsi="Times New Roman" w:eastAsia="宋体" w:cs="Times New Roman"/>
              <w:bCs w:val="0"/>
              <w:i w:val="0"/>
              <w:iCs w:val="0"/>
              <w:szCs w:val="28"/>
            </w:rPr>
            <w:t>7.2三层架构</w:t>
          </w:r>
          <w:r>
            <w:tab/>
          </w:r>
          <w:r>
            <w:fldChar w:fldCharType="begin"/>
          </w:r>
          <w:r>
            <w:instrText xml:space="preserve"> PAGEREF _Toc22741 \h </w:instrText>
          </w:r>
          <w:r>
            <w:fldChar w:fldCharType="separate"/>
          </w:r>
          <w:r>
            <w:t>46</w:t>
          </w:r>
          <w:r>
            <w:fldChar w:fldCharType="end"/>
          </w:r>
          <w:r>
            <w:fldChar w:fldCharType="end"/>
          </w:r>
        </w:p>
        <w:p w14:paraId="53810A8A">
          <w:pPr>
            <w:pStyle w:val="14"/>
            <w:tabs>
              <w:tab w:val="right" w:leader="dot" w:pos="8640"/>
            </w:tabs>
          </w:pPr>
          <w:r>
            <w:fldChar w:fldCharType="begin"/>
          </w:r>
          <w:r>
            <w:instrText xml:space="preserve"> HYPERLINK \l _Toc7287 </w:instrText>
          </w:r>
          <w:r>
            <w:fldChar w:fldCharType="separate"/>
          </w:r>
          <w:r>
            <w:rPr>
              <w:rFonts w:hint="eastAsia" w:ascii="Times New Roman" w:hAnsi="Times New Roman" w:eastAsia="宋体" w:cs="Times New Roman"/>
              <w:bCs w:val="0"/>
              <w:i w:val="0"/>
              <w:iCs w:val="0"/>
              <w:szCs w:val="28"/>
            </w:rPr>
            <w:t>7.3后端目录结构</w:t>
          </w:r>
          <w:r>
            <w:tab/>
          </w:r>
          <w:r>
            <w:fldChar w:fldCharType="begin"/>
          </w:r>
          <w:r>
            <w:instrText xml:space="preserve"> PAGEREF _Toc7287 \h </w:instrText>
          </w:r>
          <w:r>
            <w:fldChar w:fldCharType="separate"/>
          </w:r>
          <w:r>
            <w:t>47</w:t>
          </w:r>
          <w:r>
            <w:fldChar w:fldCharType="end"/>
          </w:r>
          <w:r>
            <w:fldChar w:fldCharType="end"/>
          </w:r>
        </w:p>
        <w:p w14:paraId="7B1A6DFF">
          <w:pPr>
            <w:pStyle w:val="14"/>
            <w:tabs>
              <w:tab w:val="right" w:leader="dot" w:pos="8640"/>
            </w:tabs>
          </w:pPr>
          <w:r>
            <w:fldChar w:fldCharType="begin"/>
          </w:r>
          <w:r>
            <w:instrText xml:space="preserve"> HYPERLINK \l _Toc22037 </w:instrText>
          </w:r>
          <w:r>
            <w:fldChar w:fldCharType="separate"/>
          </w:r>
          <w:r>
            <w:rPr>
              <w:rFonts w:hint="eastAsia" w:ascii="Times New Roman" w:hAnsi="Times New Roman" w:eastAsia="宋体" w:cs="Times New Roman"/>
              <w:bCs w:val="0"/>
              <w:i w:val="0"/>
              <w:iCs w:val="0"/>
              <w:szCs w:val="28"/>
            </w:rPr>
            <w:t>7.4部署步骤</w:t>
          </w:r>
          <w:r>
            <w:tab/>
          </w:r>
          <w:r>
            <w:fldChar w:fldCharType="begin"/>
          </w:r>
          <w:r>
            <w:instrText xml:space="preserve"> PAGEREF _Toc22037 \h </w:instrText>
          </w:r>
          <w:r>
            <w:fldChar w:fldCharType="separate"/>
          </w:r>
          <w:r>
            <w:t>47</w:t>
          </w:r>
          <w:r>
            <w:fldChar w:fldCharType="end"/>
          </w:r>
          <w:r>
            <w:fldChar w:fldCharType="end"/>
          </w:r>
        </w:p>
        <w:p w14:paraId="711DADE5">
          <w:pPr>
            <w:pStyle w:val="14"/>
            <w:tabs>
              <w:tab w:val="right" w:leader="dot" w:pos="8640"/>
            </w:tabs>
          </w:pPr>
          <w:r>
            <w:fldChar w:fldCharType="begin"/>
          </w:r>
          <w:r>
            <w:instrText xml:space="preserve"> HYPERLINK \l _Toc16540 </w:instrText>
          </w:r>
          <w:r>
            <w:fldChar w:fldCharType="separate"/>
          </w:r>
          <w:r>
            <w:rPr>
              <w:rFonts w:hint="eastAsia" w:ascii="Times New Roman" w:hAnsi="Times New Roman" w:eastAsia="宋体" w:cs="Times New Roman"/>
              <w:bCs w:val="0"/>
              <w:i w:val="0"/>
              <w:iCs w:val="0"/>
              <w:szCs w:val="28"/>
            </w:rPr>
            <w:t>7.5 测试账号</w:t>
          </w:r>
          <w:r>
            <w:tab/>
          </w:r>
          <w:r>
            <w:fldChar w:fldCharType="begin"/>
          </w:r>
          <w:r>
            <w:instrText xml:space="preserve"> PAGEREF _Toc16540 \h </w:instrText>
          </w:r>
          <w:r>
            <w:fldChar w:fldCharType="separate"/>
          </w:r>
          <w:r>
            <w:t>48</w:t>
          </w:r>
          <w:r>
            <w:fldChar w:fldCharType="end"/>
          </w:r>
          <w:r>
            <w:fldChar w:fldCharType="end"/>
          </w:r>
        </w:p>
        <w:p w14:paraId="7AB4C359">
          <w:pPr>
            <w:pStyle w:val="14"/>
            <w:tabs>
              <w:tab w:val="right" w:leader="dot" w:pos="8640"/>
            </w:tabs>
          </w:pPr>
          <w:r>
            <w:fldChar w:fldCharType="begin"/>
          </w:r>
          <w:r>
            <w:instrText xml:space="preserve"> HYPERLINK \l _Toc3087 </w:instrText>
          </w:r>
          <w:r>
            <w:fldChar w:fldCharType="separate"/>
          </w:r>
          <w:r>
            <w:rPr>
              <w:rFonts w:hint="eastAsia" w:ascii="Times New Roman" w:hAnsi="Times New Roman" w:eastAsia="宋体" w:cs="Times New Roman"/>
              <w:bCs w:val="0"/>
              <w:i w:val="0"/>
              <w:iCs w:val="0"/>
              <w:szCs w:val="28"/>
            </w:rPr>
            <w:t>7.6端到端验证清单</w:t>
          </w:r>
          <w:r>
            <w:tab/>
          </w:r>
          <w:r>
            <w:fldChar w:fldCharType="begin"/>
          </w:r>
          <w:r>
            <w:instrText xml:space="preserve"> PAGEREF _Toc3087 \h </w:instrText>
          </w:r>
          <w:r>
            <w:fldChar w:fldCharType="separate"/>
          </w:r>
          <w:r>
            <w:t>48</w:t>
          </w:r>
          <w:r>
            <w:fldChar w:fldCharType="end"/>
          </w:r>
          <w:r>
            <w:fldChar w:fldCharType="end"/>
          </w:r>
        </w:p>
        <w:p w14:paraId="7587A24C">
          <w:pPr>
            <w:pStyle w:val="14"/>
            <w:tabs>
              <w:tab w:val="right" w:leader="dot" w:pos="8640"/>
            </w:tabs>
          </w:pPr>
          <w:r>
            <w:fldChar w:fldCharType="begin"/>
          </w:r>
          <w:r>
            <w:instrText xml:space="preserve"> HYPERLINK \l _Toc21773 </w:instrText>
          </w:r>
          <w:r>
            <w:fldChar w:fldCharType="separate"/>
          </w:r>
          <w:r>
            <w:rPr>
              <w:rFonts w:hint="eastAsia" w:ascii="Times New Roman" w:hAnsi="Times New Roman" w:eastAsia="宋体" w:cs="Times New Roman"/>
              <w:bCs w:val="0"/>
              <w:i w:val="0"/>
              <w:iCs w:val="0"/>
              <w:szCs w:val="28"/>
            </w:rPr>
            <w:t>7.7部署与交付说明</w:t>
          </w:r>
          <w:r>
            <w:tab/>
          </w:r>
          <w:r>
            <w:fldChar w:fldCharType="begin"/>
          </w:r>
          <w:r>
            <w:instrText xml:space="preserve"> PAGEREF _Toc21773 \h </w:instrText>
          </w:r>
          <w:r>
            <w:fldChar w:fldCharType="separate"/>
          </w:r>
          <w:r>
            <w:t>49</w:t>
          </w:r>
          <w:r>
            <w:fldChar w:fldCharType="end"/>
          </w:r>
          <w:r>
            <w:fldChar w:fldCharType="end"/>
          </w:r>
        </w:p>
        <w:p w14:paraId="1D8A5C02">
          <w:pPr>
            <w:pStyle w:val="22"/>
            <w:tabs>
              <w:tab w:val="right" w:leader="dot" w:pos="8640"/>
            </w:tabs>
          </w:pPr>
          <w:r>
            <w:fldChar w:fldCharType="begin"/>
          </w:r>
          <w:r>
            <w:instrText xml:space="preserve"> HYPERLINK \l _Toc21184 </w:instrText>
          </w:r>
          <w:r>
            <w:fldChar w:fldCharType="separate"/>
          </w:r>
          <w:r>
            <w:rPr>
              <w:rFonts w:hint="eastAsia" w:ascii="Times New Roman" w:hAnsi="Times New Roman" w:eastAsia="宋体" w:cs="Times New Roman"/>
              <w:bCs w:val="0"/>
              <w:i w:val="0"/>
              <w:iCs w:val="0"/>
              <w:szCs w:val="28"/>
            </w:rPr>
            <w:t xml:space="preserve">第 </w:t>
          </w:r>
          <w:r>
            <w:rPr>
              <w:rFonts w:hint="eastAsia" w:ascii="Times New Roman" w:hAnsi="Times New Roman" w:eastAsia="宋体" w:cs="Times New Roman"/>
              <w:bCs w:val="0"/>
              <w:i w:val="0"/>
              <w:iCs w:val="0"/>
              <w:szCs w:val="28"/>
              <w:lang w:val="en-US" w:eastAsia="zh-CN"/>
            </w:rPr>
            <w:t>8</w:t>
          </w:r>
          <w:r>
            <w:rPr>
              <w:rFonts w:hint="eastAsia" w:ascii="Times New Roman" w:hAnsi="Times New Roman" w:eastAsia="宋体" w:cs="Times New Roman"/>
              <w:bCs w:val="0"/>
              <w:i w:val="0"/>
              <w:iCs w:val="0"/>
              <w:szCs w:val="28"/>
            </w:rPr>
            <w:t xml:space="preserve"> 章 总结与展望</w:t>
          </w:r>
          <w:r>
            <w:tab/>
          </w:r>
          <w:r>
            <w:fldChar w:fldCharType="begin"/>
          </w:r>
          <w:r>
            <w:instrText xml:space="preserve"> PAGEREF _Toc21184 \h </w:instrText>
          </w:r>
          <w:r>
            <w:fldChar w:fldCharType="separate"/>
          </w:r>
          <w:r>
            <w:t>50</w:t>
          </w:r>
          <w:r>
            <w:fldChar w:fldCharType="end"/>
          </w:r>
          <w:r>
            <w:fldChar w:fldCharType="end"/>
          </w:r>
        </w:p>
        <w:p w14:paraId="2FB5EC46">
          <w:pPr>
            <w:pStyle w:val="22"/>
            <w:tabs>
              <w:tab w:val="right" w:leader="dot" w:pos="8640"/>
            </w:tabs>
          </w:pPr>
          <w:r>
            <w:fldChar w:fldCharType="begin"/>
          </w:r>
          <w:r>
            <w:instrText xml:space="preserve"> HYPERLINK \l _Toc32661 </w:instrText>
          </w:r>
          <w:r>
            <w:fldChar w:fldCharType="separate"/>
          </w:r>
          <w:r>
            <w:rPr>
              <w:rFonts w:hint="eastAsia" w:ascii="Times New Roman" w:hAnsi="Times New Roman" w:eastAsia="宋体" w:cs="Times New Roman"/>
              <w:bCs w:val="0"/>
              <w:i w:val="0"/>
              <w:iCs w:val="0"/>
              <w:szCs w:val="28"/>
            </w:rPr>
            <w:t>附录A 资源分类目录</w:t>
          </w:r>
          <w:r>
            <w:tab/>
          </w:r>
          <w:r>
            <w:fldChar w:fldCharType="begin"/>
          </w:r>
          <w:r>
            <w:instrText xml:space="preserve"> PAGEREF _Toc32661 \h </w:instrText>
          </w:r>
          <w:r>
            <w:fldChar w:fldCharType="separate"/>
          </w:r>
          <w:r>
            <w:t>51</w:t>
          </w:r>
          <w:r>
            <w:fldChar w:fldCharType="end"/>
          </w:r>
          <w:r>
            <w:fldChar w:fldCharType="end"/>
          </w:r>
        </w:p>
        <w:p w14:paraId="752F2DA2">
          <w:pPr>
            <w:pStyle w:val="22"/>
            <w:tabs>
              <w:tab w:val="right" w:leader="dot" w:pos="8640"/>
            </w:tabs>
          </w:pPr>
          <w:r>
            <w:fldChar w:fldCharType="begin"/>
          </w:r>
          <w:r>
            <w:instrText xml:space="preserve"> HYPERLINK \l _Toc14204 </w:instrText>
          </w:r>
          <w:r>
            <w:fldChar w:fldCharType="separate"/>
          </w:r>
          <w:r>
            <w:rPr>
              <w:rFonts w:hint="eastAsia" w:ascii="Times New Roman" w:hAnsi="Times New Roman" w:eastAsia="宋体" w:cs="Times New Roman"/>
              <w:bCs w:val="0"/>
              <w:i w:val="0"/>
              <w:iCs w:val="0"/>
              <w:szCs w:val="28"/>
            </w:rPr>
            <w:t>附录B 共享等级定义</w:t>
          </w:r>
          <w:r>
            <w:tab/>
          </w:r>
          <w:r>
            <w:fldChar w:fldCharType="begin"/>
          </w:r>
          <w:r>
            <w:instrText xml:space="preserve"> PAGEREF _Toc14204 \h </w:instrText>
          </w:r>
          <w:r>
            <w:fldChar w:fldCharType="separate"/>
          </w:r>
          <w:r>
            <w:t>51</w:t>
          </w:r>
          <w:r>
            <w:fldChar w:fldCharType="end"/>
          </w:r>
          <w:r>
            <w:fldChar w:fldCharType="end"/>
          </w:r>
        </w:p>
        <w:p w14:paraId="2103C933">
          <w:pPr>
            <w:pStyle w:val="22"/>
            <w:tabs>
              <w:tab w:val="right" w:leader="dot" w:pos="8640"/>
            </w:tabs>
          </w:pPr>
          <w:r>
            <w:fldChar w:fldCharType="begin"/>
          </w:r>
          <w:r>
            <w:instrText xml:space="preserve"> HYPERLINK \l _Toc1032 </w:instrText>
          </w:r>
          <w:r>
            <w:fldChar w:fldCharType="separate"/>
          </w:r>
          <w:r>
            <w:rPr>
              <w:rFonts w:hint="eastAsia" w:ascii="Times New Roman" w:hAnsi="Times New Roman" w:eastAsia="宋体" w:cs="Times New Roman"/>
              <w:bCs w:val="0"/>
              <w:i w:val="0"/>
              <w:iCs w:val="0"/>
              <w:szCs w:val="28"/>
            </w:rPr>
            <w:t>附录C 机构类型定义</w:t>
          </w:r>
          <w:r>
            <w:tab/>
          </w:r>
          <w:r>
            <w:fldChar w:fldCharType="begin"/>
          </w:r>
          <w:r>
            <w:instrText xml:space="preserve"> PAGEREF _Toc1032 \h </w:instrText>
          </w:r>
          <w:r>
            <w:fldChar w:fldCharType="separate"/>
          </w:r>
          <w:r>
            <w:t>51</w:t>
          </w:r>
          <w:r>
            <w:fldChar w:fldCharType="end"/>
          </w:r>
          <w:r>
            <w:fldChar w:fldCharType="end"/>
          </w:r>
        </w:p>
        <w:p w14:paraId="0E8CA119">
          <w:pPr>
            <w:pStyle w:val="22"/>
            <w:tabs>
              <w:tab w:val="right" w:leader="dot" w:pos="8640"/>
            </w:tabs>
          </w:pPr>
          <w:r>
            <w:fldChar w:fldCharType="begin"/>
          </w:r>
          <w:r>
            <w:instrText xml:space="preserve"> HYPERLINK \l _Toc29521 </w:instrText>
          </w:r>
          <w:r>
            <w:fldChar w:fldCharType="separate"/>
          </w:r>
          <w:r>
            <w:rPr>
              <w:rFonts w:hint="eastAsia" w:ascii="Times New Roman" w:hAnsi="Times New Roman" w:eastAsia="宋体" w:cs="Times New Roman"/>
              <w:bCs w:val="0"/>
              <w:i w:val="0"/>
              <w:iCs w:val="0"/>
              <w:szCs w:val="28"/>
            </w:rPr>
            <w:t>附录D 编码取值对照</w:t>
          </w:r>
          <w:r>
            <w:tab/>
          </w:r>
          <w:r>
            <w:fldChar w:fldCharType="begin"/>
          </w:r>
          <w:r>
            <w:instrText xml:space="preserve"> PAGEREF _Toc29521 \h </w:instrText>
          </w:r>
          <w:r>
            <w:fldChar w:fldCharType="separate"/>
          </w:r>
          <w:r>
            <w:t>52</w:t>
          </w:r>
          <w:r>
            <w:fldChar w:fldCharType="end"/>
          </w:r>
          <w:r>
            <w:fldChar w:fldCharType="end"/>
          </w:r>
        </w:p>
        <w:p w14:paraId="26F880AA">
          <w:pPr>
            <w:pStyle w:val="22"/>
            <w:tabs>
              <w:tab w:val="right" w:leader="dot" w:pos="8640"/>
            </w:tabs>
          </w:pPr>
          <w:r>
            <w:fldChar w:fldCharType="begin"/>
          </w:r>
          <w:r>
            <w:instrText xml:space="preserve"> HYPERLINK \l _Toc20890 </w:instrText>
          </w:r>
          <w:r>
            <w:fldChar w:fldCharType="separate"/>
          </w:r>
          <w:r>
            <w:rPr>
              <w:rFonts w:hint="eastAsia" w:ascii="Times New Roman" w:hAnsi="Times New Roman" w:eastAsia="宋体" w:cs="Times New Roman"/>
              <w:bCs w:val="0"/>
              <w:i w:val="0"/>
              <w:iCs w:val="0"/>
              <w:szCs w:val="28"/>
            </w:rPr>
            <w:t>附录E 重要代码清单</w:t>
          </w:r>
          <w:r>
            <w:tab/>
          </w:r>
          <w:r>
            <w:fldChar w:fldCharType="begin"/>
          </w:r>
          <w:r>
            <w:instrText xml:space="preserve"> PAGEREF _Toc20890 \h </w:instrText>
          </w:r>
          <w:r>
            <w:fldChar w:fldCharType="separate"/>
          </w:r>
          <w:r>
            <w:t>52</w:t>
          </w:r>
          <w:r>
            <w:fldChar w:fldCharType="end"/>
          </w:r>
          <w:r>
            <w:fldChar w:fldCharType="end"/>
          </w:r>
        </w:p>
        <w:p w14:paraId="54543545">
          <w:pPr>
            <w:sectPr>
              <w:footnotePr>
                <w:numRestart w:val="eachSect"/>
              </w:footnotePr>
              <w:pgNumType w:fmt="upperRoman"/>
              <w:cols w:space="720" w:num="1"/>
            </w:sectPr>
          </w:pPr>
          <w:r>
            <w:fldChar w:fldCharType="end"/>
          </w:r>
        </w:p>
      </w:sdtContent>
    </w:sdt>
    <w:p w14:paraId="0D1A80D6">
      <w:pPr>
        <w:pStyle w:val="4"/>
        <w:ind w:left="0" w:right="0" w:firstLine="0"/>
        <w:jc w:val="center"/>
      </w:pPr>
      <w:bookmarkStart w:id="6" w:name="_Toc3819"/>
      <w:r>
        <w:rPr>
          <w:rFonts w:hint="eastAsia" w:ascii="Times New Roman" w:hAnsi="Times New Roman" w:eastAsia="宋体" w:cs="Times New Roman"/>
          <w:b w:val="0"/>
          <w:bCs w:val="0"/>
          <w:i w:val="0"/>
          <w:iCs w:val="0"/>
          <w:color w:val="000000"/>
          <w:sz w:val="28"/>
          <w:szCs w:val="28"/>
        </w:rPr>
        <w:t>第1章 项目概述</w:t>
      </w:r>
      <w:bookmarkEnd w:id="6"/>
    </w:p>
    <w:p w14:paraId="32033917">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本章主要从项目背景、建设目标、平台定位以及主要工作成果四个方面对“红脉通”进行总体说明。通过先明确红色数字资源开放共享面临的业务问题，再逐步界定平台的服务对象、建设范围与预期成果，为后续需求分析、UML建模、数据库设计和原型实现建立统一的业务语境。</w:t>
      </w:r>
    </w:p>
    <w:p w14:paraId="79333347">
      <w:pPr>
        <w:pStyle w:val="5"/>
        <w:ind w:left="0" w:right="0" w:firstLine="0"/>
        <w:jc w:val="left"/>
      </w:pPr>
      <w:bookmarkStart w:id="7" w:name="_Toc17535"/>
      <w:bookmarkStart w:id="8" w:name="项目背景"/>
      <w:r>
        <w:rPr>
          <w:rFonts w:hint="eastAsia" w:ascii="Times New Roman" w:hAnsi="Times New Roman" w:eastAsia="宋体" w:cs="Times New Roman"/>
          <w:b w:val="0"/>
          <w:bCs w:val="0"/>
          <w:i w:val="0"/>
          <w:iCs w:val="0"/>
          <w:color w:val="000000"/>
          <w:sz w:val="28"/>
          <w:szCs w:val="28"/>
        </w:rPr>
        <w:t>1.1项目背景</w:t>
      </w:r>
      <w:bookmarkEnd w:id="7"/>
    </w:p>
    <w:p w14:paraId="7EEB72E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红色数字资源是记录革命历史、承载红色记忆和传播红色文化的重要数字载体，资源形态涵盖党史文献、革命文物、红色影像、口述历史等多种类型。当前，各地方档案馆、革命纪念馆、党史研究室、高校马克思主义学院、文旅红色基地等机构在长期建设过程中积累了大量具有研究、教育和传播价值的数字资源，但由于不同机构在资源组织方式、管理流程、共享规则和信息系统建设水平方面存在差异，资源往往分散保存于各自系统之中，跨机构发现、检索和调用难度较大，从而形成相对独立的“资源孤岛”。</w:t>
      </w:r>
    </w:p>
    <w:p w14:paraId="4C4A5098">
      <w:pPr>
        <w:pStyle w:val="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因此，平台建设不能仅停留在“把资源集中到一个网站展示”的层面，而应同时解决资源如何统一描述、机构如何协同入驻、共享权限如何分级控制、跨机构资源如何申请调取以及第三方系统如何通过接口复用数据等问题。基于这一思路，本项目以多机构协同为核心业务场景，构建统一的红色数字资源开放共享平台，在保持资源归属关系清晰的前提下，建立标准化管理、跨机构检索、授权共享和开放利用机制，提升红色数字资源的组织效率、共享效率与使用价值。</w:t>
      </w:r>
    </w:p>
    <w:bookmarkEnd w:id="8"/>
    <w:p w14:paraId="2C1A2E7C">
      <w:pPr>
        <w:pStyle w:val="5"/>
        <w:ind w:left="0" w:right="0" w:firstLine="0"/>
        <w:jc w:val="left"/>
      </w:pPr>
      <w:bookmarkStart w:id="9" w:name="_Toc22074"/>
      <w:bookmarkStart w:id="10" w:name="项目目标"/>
      <w:r>
        <w:rPr>
          <w:rFonts w:hint="eastAsia" w:ascii="Times New Roman" w:hAnsi="Times New Roman" w:eastAsia="宋体" w:cs="Times New Roman"/>
          <w:b w:val="0"/>
          <w:bCs w:val="0"/>
          <w:i w:val="0"/>
          <w:iCs w:val="0"/>
          <w:color w:val="000000"/>
          <w:sz w:val="28"/>
          <w:szCs w:val="28"/>
        </w:rPr>
        <w:t>1.2项目目标</w:t>
      </w:r>
      <w:bookmarkEnd w:id="9"/>
    </w:p>
    <w:p w14:paraId="4A1CF8E7">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结合上述业务背景，项目目标并非单纯追求功能数量，而是围绕“资源可汇聚、数据可检索、权限可控制、机构可协同、接口可复用”形成相互衔接的建设目标。具体目标如下：</w:t>
      </w:r>
    </w:p>
    <w:p w14:paraId="436EAF54">
      <w:pPr>
        <w:pStyle w:val="30"/>
        <w:numPr>
          <w:ilvl w:val="0"/>
          <w:numId w:val="1"/>
        </w:numPr>
        <w:spacing w:before="0" w:after="0" w:line="324" w:lineRule="auto"/>
        <w:jc w:val="both"/>
      </w:pPr>
      <w:r>
        <w:rPr>
          <w:rFonts w:hint="eastAsia" w:ascii="Times New Roman" w:hAnsi="Times New Roman" w:eastAsia="宋体" w:cs="Times New Roman"/>
          <w:b w:val="0"/>
          <w:bCs w:val="0"/>
          <w:i w:val="0"/>
          <w:iCs w:val="0"/>
          <w:color w:val="000000"/>
          <w:sz w:val="24"/>
          <w:szCs w:val="24"/>
        </w:rPr>
        <w:t>打破机构间资源壁垒，建立统一的资源共享体系</w:t>
      </w:r>
    </w:p>
    <w:p w14:paraId="6A82F541">
      <w:pPr>
        <w:pStyle w:val="30"/>
        <w:numPr>
          <w:ilvl w:val="0"/>
          <w:numId w:val="1"/>
        </w:numPr>
        <w:spacing w:before="0" w:after="0" w:line="324" w:lineRule="auto"/>
        <w:jc w:val="both"/>
      </w:pPr>
      <w:r>
        <w:rPr>
          <w:rFonts w:hint="eastAsia" w:ascii="Times New Roman" w:hAnsi="Times New Roman" w:eastAsia="宋体" w:cs="Times New Roman"/>
          <w:b w:val="0"/>
          <w:bCs w:val="0"/>
          <w:i w:val="0"/>
          <w:iCs w:val="0"/>
          <w:color w:val="000000"/>
          <w:sz w:val="24"/>
          <w:szCs w:val="24"/>
        </w:rPr>
        <w:t>制定标准化元数据规范，实现跨机构资源统一检索</w:t>
      </w:r>
    </w:p>
    <w:p w14:paraId="7290B5CC">
      <w:pPr>
        <w:pStyle w:val="30"/>
        <w:numPr>
          <w:ilvl w:val="0"/>
          <w:numId w:val="1"/>
        </w:numPr>
        <w:spacing w:before="0" w:after="0" w:line="324" w:lineRule="auto"/>
        <w:jc w:val="both"/>
      </w:pPr>
      <w:r>
        <w:rPr>
          <w:rFonts w:hint="eastAsia" w:ascii="Times New Roman" w:hAnsi="Times New Roman" w:eastAsia="宋体" w:cs="Times New Roman"/>
          <w:b w:val="0"/>
          <w:bCs w:val="0"/>
          <w:i w:val="0"/>
          <w:iCs w:val="0"/>
          <w:color w:val="000000"/>
          <w:sz w:val="24"/>
          <w:szCs w:val="24"/>
        </w:rPr>
        <w:t>构建分级共享授权机制，保障资源安全与版权</w:t>
      </w:r>
    </w:p>
    <w:p w14:paraId="1CF89DFF">
      <w:pPr>
        <w:pStyle w:val="30"/>
        <w:numPr>
          <w:ilvl w:val="0"/>
          <w:numId w:val="1"/>
        </w:numPr>
        <w:spacing w:before="0" w:after="0" w:line="324" w:lineRule="auto"/>
        <w:jc w:val="both"/>
      </w:pPr>
      <w:r>
        <w:rPr>
          <w:rFonts w:hint="eastAsia" w:ascii="Times New Roman" w:hAnsi="Times New Roman" w:eastAsia="宋体" w:cs="Times New Roman"/>
          <w:b w:val="0"/>
          <w:bCs w:val="0"/>
          <w:i w:val="0"/>
          <w:iCs w:val="0"/>
          <w:color w:val="000000"/>
          <w:sz w:val="24"/>
          <w:szCs w:val="24"/>
        </w:rPr>
        <w:t>提供开放API接口，支持机构自有系统对接与资源双向流转</w:t>
      </w:r>
    </w:p>
    <w:p w14:paraId="2452B41B">
      <w:pPr>
        <w:pStyle w:val="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上述目标之间具有明确的递进关系：统一资源组织方式是跨机构检索与共享的基础，分级授权机制用于保证资源开放与安全之间的平衡，开放API则进一步把平台能力从网页端延伸至机构现有业务系统和第三方应用，使“红脉通”既能够作为集中服务入口，也能够作为多机构资源协同的数据枢纽。</w:t>
      </w:r>
    </w:p>
    <w:bookmarkEnd w:id="10"/>
    <w:p w14:paraId="51215065">
      <w:pPr>
        <w:pStyle w:val="5"/>
        <w:ind w:left="0" w:right="0" w:firstLine="0"/>
        <w:jc w:val="left"/>
      </w:pPr>
      <w:bookmarkStart w:id="11" w:name="_Toc21011"/>
      <w:bookmarkStart w:id="12" w:name="项目定位"/>
      <w:r>
        <w:rPr>
          <w:rFonts w:hint="eastAsia" w:ascii="Times New Roman" w:hAnsi="Times New Roman" w:eastAsia="宋体" w:cs="Times New Roman"/>
          <w:b w:val="0"/>
          <w:bCs w:val="0"/>
          <w:i w:val="0"/>
          <w:iCs w:val="0"/>
          <w:color w:val="000000"/>
          <w:sz w:val="28"/>
          <w:szCs w:val="28"/>
        </w:rPr>
        <w:t>1.3项目定位</w:t>
      </w:r>
      <w:bookmarkEnd w:id="11"/>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8"/>
        <w:gridCol w:w="4428"/>
      </w:tblGrid>
      <w:tr w14:paraId="43026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24253B1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项目</w:t>
            </w:r>
          </w:p>
        </w:tc>
        <w:tc>
          <w:tcPr>
            <w:tcBorders>
              <w:top w:val="single" w:color="000000" w:sz="12" w:space="0"/>
              <w:left w:val="nil"/>
              <w:bottom w:val="single" w:color="000000" w:sz="6" w:space="0"/>
              <w:right w:val="nil"/>
            </w:tcBorders>
            <w:vAlign w:val="center"/>
          </w:tcPr>
          <w:p w14:paraId="5FC3F55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内容</w:t>
            </w:r>
          </w:p>
        </w:tc>
      </w:tr>
      <w:tr w14:paraId="7451D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637DC0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平台名称</w:t>
            </w:r>
          </w:p>
        </w:tc>
        <w:tc>
          <w:tcPr>
            <w:tcBorders>
              <w:top w:val="nil"/>
              <w:left w:val="nil"/>
              <w:bottom w:val="nil"/>
              <w:right w:val="nil"/>
            </w:tcBorders>
            <w:vAlign w:val="center"/>
          </w:tcPr>
          <w:p w14:paraId="79C3F3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红脉通-多机构红色数字资源协同共享平台</w:t>
            </w:r>
          </w:p>
        </w:tc>
      </w:tr>
      <w:tr w14:paraId="37877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0ED55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定位</w:t>
            </w:r>
          </w:p>
        </w:tc>
        <w:tc>
          <w:tcPr>
            <w:tcBorders>
              <w:top w:val="nil"/>
              <w:left w:val="nil"/>
              <w:bottom w:val="nil"/>
              <w:right w:val="nil"/>
            </w:tcBorders>
            <w:vAlign w:val="center"/>
          </w:tcPr>
          <w:p w14:paraId="69B61B8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全国性、公益型、多机构协同共建的红色文化数字资源枢纽</w:t>
            </w:r>
          </w:p>
        </w:tc>
      </w:tr>
      <w:tr w14:paraId="34942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717B36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服务对象</w:t>
            </w:r>
          </w:p>
        </w:tc>
        <w:tc>
          <w:tcPr>
            <w:tcBorders>
              <w:top w:val="nil"/>
              <w:left w:val="nil"/>
              <w:bottom w:val="single" w:color="000000" w:sz="12" w:space="0"/>
              <w:right w:val="nil"/>
            </w:tcBorders>
            <w:vAlign w:val="center"/>
          </w:tcPr>
          <w:p w14:paraId="439B9D3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档案馆、革命纪念馆、党史研究室、高校马院、文旅红色基地及社会公众</w:t>
            </w:r>
          </w:p>
        </w:tc>
      </w:tr>
      <w:bookmarkEnd w:id="12"/>
    </w:tbl>
    <w:p w14:paraId="240DCAB2">
      <w:pPr>
        <w:pStyle w:val="3"/>
        <w:spacing w:before="0" w:after="0" w:line="324" w:lineRule="auto"/>
        <w:ind w:left="0" w:right="0" w:firstLine="480"/>
        <w:jc w:val="both"/>
      </w:pPr>
      <w:bookmarkStart w:id="13" w:name="主要工作内容与成果"/>
      <w:r>
        <w:rPr>
          <w:rFonts w:hint="eastAsia" w:ascii="Times New Roman" w:hAnsi="Times New Roman" w:eastAsia="宋体" w:cs="Times New Roman"/>
          <w:b w:val="0"/>
          <w:bCs w:val="0"/>
          <w:i w:val="0"/>
          <w:iCs w:val="0"/>
          <w:color w:val="000000"/>
          <w:sz w:val="24"/>
          <w:szCs w:val="24"/>
        </w:rPr>
        <w:t>从平台定位来看，“红脉通”强调全国性、公益型和多机构协同共建，其服务对象同时覆盖资源提供方、平台管理方、机构内部使用者以及社会公众。该定位决定了系统既要满足机构侧对资源管理、审核与授权的业务要求，又要兼顾公众侧对资源浏览、检索与利用的易用性，并通过统一平台规则在不同主体之间建立清晰、可追溯的协作关系。</w:t>
      </w:r>
    </w:p>
    <w:p w14:paraId="6B20C232">
      <w:pPr>
        <w:pStyle w:val="5"/>
        <w:ind w:left="0" w:right="0" w:firstLine="0"/>
        <w:jc w:val="left"/>
      </w:pPr>
      <w:bookmarkStart w:id="14" w:name="_Toc12827"/>
      <w:r>
        <w:rPr>
          <w:rFonts w:hint="eastAsia" w:ascii="Times New Roman" w:hAnsi="Times New Roman" w:eastAsia="宋体" w:cs="Times New Roman"/>
          <w:b w:val="0"/>
          <w:bCs w:val="0"/>
          <w:i w:val="0"/>
          <w:iCs w:val="0"/>
          <w:color w:val="000000"/>
          <w:sz w:val="28"/>
          <w:szCs w:val="28"/>
        </w:rPr>
        <w:t>1.4主要工作内容与成果</w:t>
      </w:r>
      <w:bookmarkEnd w:id="14"/>
    </w:p>
    <w:p w14:paraId="1D24B504">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本项目以课程设计“需求分析与原型设计”为核心任务，在此基础上进一步将分析成果落实到数据库、接口、前端原型和实际部署中，形成从业务需求到可运行系统的完整验证链路。各阶段工作既相互独立，又通过统一的数据模型、接口规范与权限逻辑保持一致，主要工作内容与交付成果如下：</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4949D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Borders>
              <w:top w:val="single" w:color="000000" w:sz="12" w:space="0"/>
              <w:left w:val="nil"/>
              <w:bottom w:val="single" w:color="000000" w:sz="6" w:space="0"/>
              <w:right w:val="nil"/>
            </w:tcBorders>
            <w:vAlign w:val="center"/>
          </w:tcPr>
          <w:p w14:paraId="218095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阶段</w:t>
            </w:r>
          </w:p>
        </w:tc>
        <w:tc>
          <w:tcPr>
            <w:tcBorders>
              <w:top w:val="single" w:color="000000" w:sz="12" w:space="0"/>
              <w:left w:val="nil"/>
              <w:bottom w:val="single" w:color="000000" w:sz="6" w:space="0"/>
              <w:right w:val="nil"/>
            </w:tcBorders>
            <w:vAlign w:val="center"/>
          </w:tcPr>
          <w:p w14:paraId="5AE8A4E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工作内容</w:t>
            </w:r>
          </w:p>
        </w:tc>
        <w:tc>
          <w:tcPr>
            <w:tcBorders>
              <w:top w:val="single" w:color="000000" w:sz="12" w:space="0"/>
              <w:left w:val="nil"/>
              <w:bottom w:val="single" w:color="000000" w:sz="6" w:space="0"/>
              <w:right w:val="nil"/>
            </w:tcBorders>
            <w:vAlign w:val="center"/>
          </w:tcPr>
          <w:p w14:paraId="39EFC93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交付物</w:t>
            </w:r>
          </w:p>
        </w:tc>
      </w:tr>
      <w:tr w14:paraId="46B03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54397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需求分析</w:t>
            </w:r>
          </w:p>
        </w:tc>
        <w:tc>
          <w:tcPr>
            <w:tcBorders>
              <w:top w:val="nil"/>
              <w:left w:val="nil"/>
              <w:bottom w:val="nil"/>
              <w:right w:val="nil"/>
            </w:tcBorders>
            <w:vAlign w:val="center"/>
          </w:tcPr>
          <w:p w14:paraId="3D118D8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用户角色、功能/非功能需求、业务流程梳理</w:t>
            </w:r>
          </w:p>
        </w:tc>
        <w:tc>
          <w:tcPr>
            <w:tcBorders>
              <w:top w:val="nil"/>
              <w:left w:val="nil"/>
              <w:bottom w:val="nil"/>
              <w:right w:val="nil"/>
            </w:tcBorders>
            <w:vAlign w:val="center"/>
          </w:tcPr>
          <w:p w14:paraId="39AF29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需求分析（第2章）</w:t>
            </w:r>
          </w:p>
        </w:tc>
      </w:tr>
      <w:tr w14:paraId="660E7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2BBB8A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系统建模</w:t>
            </w:r>
          </w:p>
        </w:tc>
        <w:tc>
          <w:tcPr>
            <w:tcBorders>
              <w:top w:val="nil"/>
              <w:left w:val="nil"/>
              <w:bottom w:val="nil"/>
              <w:right w:val="nil"/>
            </w:tcBorders>
            <w:vAlign w:val="center"/>
          </w:tcPr>
          <w:p w14:paraId="6E98264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用例图、类图、序列图、活动图、状态图、组件图</w:t>
            </w:r>
          </w:p>
        </w:tc>
        <w:tc>
          <w:tcPr>
            <w:tcBorders>
              <w:top w:val="nil"/>
              <w:left w:val="nil"/>
              <w:bottom w:val="nil"/>
              <w:right w:val="nil"/>
            </w:tcBorders>
            <w:vAlign w:val="center"/>
          </w:tcPr>
          <w:p w14:paraId="5370EB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UML建模（第3章）</w:t>
            </w:r>
          </w:p>
        </w:tc>
      </w:tr>
      <w:tr w14:paraId="7998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F69CFF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数据库设计</w:t>
            </w:r>
          </w:p>
        </w:tc>
        <w:tc>
          <w:tcPr>
            <w:tcBorders>
              <w:top w:val="nil"/>
              <w:left w:val="nil"/>
              <w:bottom w:val="nil"/>
              <w:right w:val="nil"/>
            </w:tcBorders>
            <w:vAlign w:val="center"/>
          </w:tcPr>
          <w:p w14:paraId="091E9E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规范化设计16张表、外键约束、索引、视图/存储过程/触发器/全文索引</w:t>
            </w:r>
          </w:p>
        </w:tc>
        <w:tc>
          <w:tcPr>
            <w:tcBorders>
              <w:top w:val="nil"/>
              <w:left w:val="nil"/>
              <w:bottom w:val="nil"/>
              <w:right w:val="nil"/>
            </w:tcBorders>
            <w:vAlign w:val="center"/>
          </w:tcPr>
          <w:p w14:paraId="3A9B1D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MySQL建库脚本（第4章）</w:t>
            </w:r>
          </w:p>
        </w:tc>
      </w:tr>
      <w:tr w14:paraId="5D9C1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A971E3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接口设计</w:t>
            </w:r>
          </w:p>
        </w:tc>
        <w:tc>
          <w:tcPr>
            <w:tcBorders>
              <w:top w:val="nil"/>
              <w:left w:val="nil"/>
              <w:bottom w:val="nil"/>
              <w:right w:val="nil"/>
            </w:tcBorders>
            <w:vAlign w:val="center"/>
          </w:tcPr>
          <w:p w14:paraId="42594BA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24个RESTful接口（JWT鉴权+bcrypt加密）</w:t>
            </w:r>
          </w:p>
        </w:tc>
        <w:tc>
          <w:tcPr>
            <w:tcBorders>
              <w:top w:val="nil"/>
              <w:left w:val="nil"/>
              <w:bottom w:val="nil"/>
              <w:right w:val="nil"/>
            </w:tcBorders>
            <w:vAlign w:val="center"/>
          </w:tcPr>
          <w:p w14:paraId="5665825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Node.js/Express后端（第5章）</w:t>
            </w:r>
          </w:p>
        </w:tc>
      </w:tr>
      <w:tr w14:paraId="5A72B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F6B332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原型设计</w:t>
            </w:r>
          </w:p>
        </w:tc>
        <w:tc>
          <w:tcPr>
            <w:tcBorders>
              <w:top w:val="nil"/>
              <w:left w:val="nil"/>
              <w:bottom w:val="nil"/>
              <w:right w:val="nil"/>
            </w:tcBorders>
            <w:vAlign w:val="center"/>
          </w:tcPr>
          <w:p w14:paraId="620DFB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12个页面的数据驱动前端SPA，真实读写数据库</w:t>
            </w:r>
          </w:p>
        </w:tc>
        <w:tc>
          <w:tcPr>
            <w:tcBorders>
              <w:top w:val="nil"/>
              <w:left w:val="nil"/>
              <w:bottom w:val="nil"/>
              <w:right w:val="nil"/>
            </w:tcBorders>
            <w:vAlign w:val="center"/>
          </w:tcPr>
          <w:p w14:paraId="372B9F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前端原型（第6章）</w:t>
            </w:r>
          </w:p>
        </w:tc>
      </w:tr>
      <w:tr w14:paraId="6F70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5E6371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实现部署</w:t>
            </w:r>
          </w:p>
        </w:tc>
        <w:tc>
          <w:tcPr>
            <w:tcBorders>
              <w:top w:val="nil"/>
              <w:left w:val="nil"/>
              <w:bottom w:val="single" w:color="000000" w:sz="12" w:space="0"/>
              <w:right w:val="nil"/>
            </w:tcBorders>
            <w:vAlign w:val="center"/>
          </w:tcPr>
          <w:p w14:paraId="744F85C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前后端打通，部署于Linux环境（内网可访问，未上线公网）</w:t>
            </w:r>
          </w:p>
        </w:tc>
        <w:tc>
          <w:tcPr>
            <w:tcBorders>
              <w:top w:val="nil"/>
              <w:left w:val="nil"/>
              <w:bottom w:val="single" w:color="000000" w:sz="12" w:space="0"/>
              <w:right w:val="nil"/>
            </w:tcBorders>
            <w:vAlign w:val="center"/>
          </w:tcPr>
          <w:p w14:paraId="6915966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实现与交付说明（第7章）</w:t>
            </w:r>
          </w:p>
        </w:tc>
      </w:tr>
      <w:bookmarkEnd w:id="4"/>
      <w:bookmarkEnd w:id="13"/>
    </w:tbl>
    <w:p w14:paraId="5BF84D1A">
      <w:pPr>
        <w:pStyle w:val="4"/>
        <w:ind w:left="0" w:right="0" w:firstLine="0"/>
        <w:jc w:val="center"/>
        <w:rPr>
          <w:rFonts w:hint="eastAsia" w:ascii="Times New Roman" w:hAnsi="Times New Roman" w:eastAsia="宋体" w:cs="Times New Roman"/>
          <w:b w:val="0"/>
          <w:bCs w:val="0"/>
          <w:i w:val="0"/>
          <w:iCs w:val="0"/>
          <w:color w:val="000000"/>
          <w:sz w:val="28"/>
          <w:szCs w:val="28"/>
        </w:rPr>
        <w:sectPr>
          <w:footerReference r:id="rId5" w:type="default"/>
          <w:footnotePr>
            <w:numRestart w:val="eachSect"/>
          </w:footnotePr>
          <w:pgNumType w:fmt="decimal" w:start="1"/>
          <w:cols w:space="720" w:num="1"/>
        </w:sectPr>
      </w:pPr>
      <w:bookmarkStart w:id="15" w:name="第2章-需求分析"/>
    </w:p>
    <w:p w14:paraId="5E180C5C">
      <w:pPr>
        <w:pStyle w:val="4"/>
        <w:ind w:left="0" w:right="0" w:firstLine="0"/>
        <w:jc w:val="center"/>
      </w:pPr>
      <w:bookmarkStart w:id="16" w:name="_Toc9021"/>
      <w:r>
        <w:rPr>
          <w:rFonts w:hint="eastAsia" w:ascii="Times New Roman" w:hAnsi="Times New Roman" w:eastAsia="宋体" w:cs="Times New Roman"/>
          <w:b w:val="0"/>
          <w:bCs w:val="0"/>
          <w:i w:val="0"/>
          <w:iCs w:val="0"/>
          <w:color w:val="000000"/>
          <w:sz w:val="28"/>
          <w:szCs w:val="28"/>
        </w:rPr>
        <w:t>第2章 需求分析</w:t>
      </w:r>
      <w:bookmarkEnd w:id="16"/>
    </w:p>
    <w:p w14:paraId="2888D29A">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需求分析是连接项目目标与系统设计的关键环节。本章从用户角色、功能需求、非功能需求以及核心业务流程四个层面展开，重点回答“谁来使用系统、需要完成什么业务、系统应达到什么质量要求、关键业务如何流转”等问题。通过对需求进行结构化拆解，可为后续UML建模、数据库表结构和API接口设计提供稳定依据。</w:t>
      </w:r>
    </w:p>
    <w:p w14:paraId="6EB55548">
      <w:pPr>
        <w:pStyle w:val="5"/>
        <w:ind w:left="0" w:right="0" w:firstLine="0"/>
        <w:jc w:val="left"/>
      </w:pPr>
      <w:bookmarkStart w:id="17" w:name="_Toc14425"/>
      <w:bookmarkStart w:id="18" w:name="用户角色定义"/>
      <w:r>
        <w:rPr>
          <w:rFonts w:hint="eastAsia" w:ascii="Times New Roman" w:hAnsi="Times New Roman" w:eastAsia="宋体" w:cs="Times New Roman"/>
          <w:b w:val="0"/>
          <w:bCs w:val="0"/>
          <w:i w:val="0"/>
          <w:iCs w:val="0"/>
          <w:color w:val="000000"/>
          <w:sz w:val="28"/>
          <w:szCs w:val="28"/>
        </w:rPr>
        <w:t>2.1用户角色定义</w:t>
      </w:r>
      <w:bookmarkEnd w:id="17"/>
    </w:p>
    <w:p w14:paraId="07EA1FE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平台采用基于角色的权限组织方式，不同用户根据其所在主体和业务职责获得不同的操作范围。角色划分既体现平台级管理与机构级管理的层次差异，也区分机构工作人员与社会公众在资源访问、共享申请和管理操作方面的权限边界。四类核心角色及其主要职责如下表所示。</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22E32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3AB417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用户角色</w:t>
            </w:r>
          </w:p>
        </w:tc>
        <w:tc>
          <w:tcPr>
            <w:tcBorders>
              <w:top w:val="single" w:color="000000" w:sz="12" w:space="0"/>
              <w:left w:val="nil"/>
              <w:bottom w:val="single" w:color="000000" w:sz="6" w:space="0"/>
              <w:right w:val="nil"/>
            </w:tcBorders>
            <w:vAlign w:val="center"/>
          </w:tcPr>
          <w:p w14:paraId="4E574B0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角色描述</w:t>
            </w:r>
          </w:p>
        </w:tc>
        <w:tc>
          <w:tcPr>
            <w:tcBorders>
              <w:top w:val="single" w:color="000000" w:sz="12" w:space="0"/>
              <w:left w:val="nil"/>
              <w:bottom w:val="single" w:color="000000" w:sz="6" w:space="0"/>
              <w:right w:val="nil"/>
            </w:tcBorders>
            <w:vAlign w:val="center"/>
          </w:tcPr>
          <w:p w14:paraId="10CD01A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核心权限</w:t>
            </w:r>
          </w:p>
        </w:tc>
      </w:tr>
      <w:tr w14:paraId="2C471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9CA54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平台管理员（PLATFORM_ADMIN）</w:t>
            </w:r>
          </w:p>
        </w:tc>
        <w:tc>
          <w:tcPr>
            <w:tcBorders>
              <w:top w:val="nil"/>
              <w:left w:val="nil"/>
              <w:bottom w:val="nil"/>
              <w:right w:val="nil"/>
            </w:tcBorders>
            <w:vAlign w:val="center"/>
          </w:tcPr>
          <w:p w14:paraId="51EFF2F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平台最高权限管理者</w:t>
            </w:r>
          </w:p>
        </w:tc>
        <w:tc>
          <w:tcPr>
            <w:tcBorders>
              <w:top w:val="nil"/>
              <w:left w:val="nil"/>
              <w:bottom w:val="nil"/>
              <w:right w:val="nil"/>
            </w:tcBorders>
            <w:vAlign w:val="center"/>
          </w:tcPr>
          <w:p w14:paraId="0849018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机构审核、系统配置、数据统计、权限管理</w:t>
            </w:r>
          </w:p>
        </w:tc>
      </w:tr>
      <w:tr w14:paraId="458AB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5CE615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机构管理员（ORG_ADMIN）</w:t>
            </w:r>
          </w:p>
        </w:tc>
        <w:tc>
          <w:tcPr>
            <w:tcBorders>
              <w:top w:val="nil"/>
              <w:left w:val="nil"/>
              <w:bottom w:val="nil"/>
              <w:right w:val="nil"/>
            </w:tcBorders>
            <w:vAlign w:val="center"/>
          </w:tcPr>
          <w:p w14:paraId="1915CC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入驻机构的管理员账号</w:t>
            </w:r>
          </w:p>
        </w:tc>
        <w:tc>
          <w:tcPr>
            <w:tcBorders>
              <w:top w:val="nil"/>
              <w:left w:val="nil"/>
              <w:bottom w:val="nil"/>
              <w:right w:val="nil"/>
            </w:tcBorders>
            <w:vAlign w:val="center"/>
          </w:tcPr>
          <w:p w14:paraId="7C43257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资源上传、共享授权审批、机构资源管理</w:t>
            </w:r>
          </w:p>
        </w:tc>
      </w:tr>
      <w:tr w14:paraId="53D78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B7830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机构普通用户（ORG_USER）</w:t>
            </w:r>
          </w:p>
        </w:tc>
        <w:tc>
          <w:tcPr>
            <w:tcBorders>
              <w:top w:val="nil"/>
              <w:left w:val="nil"/>
              <w:bottom w:val="nil"/>
              <w:right w:val="nil"/>
            </w:tcBorders>
            <w:vAlign w:val="center"/>
          </w:tcPr>
          <w:p w14:paraId="6B82502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机构内部工作人员</w:t>
            </w:r>
          </w:p>
        </w:tc>
        <w:tc>
          <w:tcPr>
            <w:tcBorders>
              <w:top w:val="nil"/>
              <w:left w:val="nil"/>
              <w:bottom w:val="nil"/>
              <w:right w:val="nil"/>
            </w:tcBorders>
            <w:vAlign w:val="center"/>
          </w:tcPr>
          <w:p w14:paraId="78D17E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资源检索、资源下载、共享申请提交</w:t>
            </w:r>
          </w:p>
        </w:tc>
      </w:tr>
      <w:tr w14:paraId="4015C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4DE4372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个人用户（INDIVIDUAL）</w:t>
            </w:r>
          </w:p>
        </w:tc>
        <w:tc>
          <w:tcPr>
            <w:tcBorders>
              <w:top w:val="nil"/>
              <w:left w:val="nil"/>
              <w:bottom w:val="single" w:color="000000" w:sz="12" w:space="0"/>
              <w:right w:val="nil"/>
            </w:tcBorders>
            <w:vAlign w:val="center"/>
          </w:tcPr>
          <w:p w14:paraId="14C0100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社会公众用户</w:t>
            </w:r>
          </w:p>
        </w:tc>
        <w:tc>
          <w:tcPr>
            <w:tcBorders>
              <w:top w:val="nil"/>
              <w:left w:val="nil"/>
              <w:bottom w:val="single" w:color="000000" w:sz="12" w:space="0"/>
              <w:right w:val="nil"/>
            </w:tcBorders>
            <w:vAlign w:val="center"/>
          </w:tcPr>
          <w:p w14:paraId="799EE2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资源浏览、公开资源下载、个人收藏</w:t>
            </w:r>
          </w:p>
        </w:tc>
      </w:tr>
      <w:bookmarkEnd w:id="18"/>
    </w:tbl>
    <w:p w14:paraId="17235258">
      <w:pPr>
        <w:pStyle w:val="3"/>
        <w:spacing w:before="0" w:after="0" w:line="324" w:lineRule="auto"/>
        <w:ind w:left="0" w:right="0" w:firstLine="480"/>
        <w:jc w:val="both"/>
      </w:pPr>
      <w:bookmarkStart w:id="19" w:name="功能需求分析"/>
      <w:r>
        <w:rPr>
          <w:rFonts w:hint="eastAsia" w:ascii="Times New Roman" w:hAnsi="Times New Roman" w:eastAsia="宋体" w:cs="Times New Roman"/>
          <w:b w:val="0"/>
          <w:bCs w:val="0"/>
          <w:i w:val="0"/>
          <w:iCs w:val="0"/>
          <w:color w:val="000000"/>
          <w:sz w:val="24"/>
          <w:szCs w:val="24"/>
        </w:rPr>
        <w:t>通过上述角色划分，系统能够把机构审核、资源管理、共享授权、资源利用等操作分配给对应主体，减少权限交叉和职责不清的问题。后续功能设计均以角色权限为约束，例如平台管理员负责平台级审核与统计，机构管理员侧重本机构资源和共享审批，机构普通用户侧重资源使用与调取申请，个人用户则主要面向公开资源的浏览与收藏。</w:t>
      </w:r>
    </w:p>
    <w:p w14:paraId="645B5BE9">
      <w:pPr>
        <w:pStyle w:val="5"/>
        <w:ind w:left="0" w:right="0" w:firstLine="0"/>
        <w:jc w:val="left"/>
      </w:pPr>
      <w:bookmarkStart w:id="20" w:name="_Toc10985"/>
      <w:r>
        <w:rPr>
          <w:rFonts w:hint="eastAsia" w:ascii="Times New Roman" w:hAnsi="Times New Roman" w:eastAsia="宋体" w:cs="Times New Roman"/>
          <w:b w:val="0"/>
          <w:bCs w:val="0"/>
          <w:i w:val="0"/>
          <w:iCs w:val="0"/>
          <w:color w:val="000000"/>
          <w:sz w:val="28"/>
          <w:szCs w:val="28"/>
        </w:rPr>
        <w:t>2.2功能需求分析</w:t>
      </w:r>
      <w:bookmarkEnd w:id="20"/>
    </w:p>
    <w:p w14:paraId="354CBCA0">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需求按照平台核心业务链进行模块化组织，共划分为用户认证、资源管理、多机构协同、资源共享权限、数字展馆、个人中心和数据统计7个模块。各模块之间通过用户身份、资源状态、机构归属及共享授权关系相互关联，共同支撑红色数字资源从进入平台到被检索、申请、授权和利用的全过程。</w:t>
      </w:r>
    </w:p>
    <w:p w14:paraId="6D685B85">
      <w:pPr>
        <w:pStyle w:val="6"/>
        <w:ind w:left="0" w:right="0" w:firstLine="0"/>
        <w:jc w:val="left"/>
      </w:pPr>
      <w:bookmarkStart w:id="21" w:name="用户认证模块"/>
      <w:r>
        <w:rPr>
          <w:rFonts w:hint="eastAsia" w:ascii="Times New Roman" w:hAnsi="Times New Roman" w:eastAsia="宋体" w:cs="Times New Roman"/>
          <w:b w:val="0"/>
          <w:bCs w:val="0"/>
          <w:i w:val="0"/>
          <w:iCs w:val="0"/>
          <w:color w:val="000000"/>
          <w:sz w:val="28"/>
          <w:szCs w:val="28"/>
        </w:rPr>
        <w:t>2.2.1用户认证模块</w:t>
      </w:r>
    </w:p>
    <w:p w14:paraId="04062D74">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用户认证模块负责建立系统使用者的身份基础，覆盖个人用户注册、机构用户账号开通、账号密码登录、JWT登录状态保持以及基于角色的权限校验。该模块为后续资源上传、共享申请、审批管理等需要身份识别的业务提供统一认证入口，并确保不同角色只能访问其授权范围内的功能。</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3EC07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32A739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Borders>
              <w:top w:val="single" w:color="000000" w:sz="12" w:space="0"/>
              <w:left w:val="nil"/>
              <w:bottom w:val="single" w:color="000000" w:sz="6" w:space="0"/>
              <w:right w:val="nil"/>
            </w:tcBorders>
            <w:vAlign w:val="center"/>
          </w:tcPr>
          <w:p w14:paraId="75D35C1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Borders>
              <w:top w:val="single" w:color="000000" w:sz="12" w:space="0"/>
              <w:left w:val="nil"/>
              <w:bottom w:val="single" w:color="000000" w:sz="6" w:space="0"/>
              <w:right w:val="nil"/>
            </w:tcBorders>
            <w:vAlign w:val="center"/>
          </w:tcPr>
          <w:p w14:paraId="12F6D0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Borders>
              <w:top w:val="single" w:color="000000" w:sz="12" w:space="0"/>
              <w:left w:val="nil"/>
              <w:bottom w:val="single" w:color="000000" w:sz="6" w:space="0"/>
              <w:right w:val="nil"/>
            </w:tcBorders>
            <w:vAlign w:val="center"/>
          </w:tcPr>
          <w:p w14:paraId="594E39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74CB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040A3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UC-001</w:t>
            </w:r>
          </w:p>
        </w:tc>
        <w:tc>
          <w:tcPr>
            <w:tcBorders>
              <w:top w:val="nil"/>
              <w:left w:val="nil"/>
              <w:bottom w:val="nil"/>
              <w:right w:val="nil"/>
            </w:tcBorders>
            <w:vAlign w:val="center"/>
          </w:tcPr>
          <w:p w14:paraId="65FA8F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个人用户注册</w:t>
            </w:r>
          </w:p>
        </w:tc>
        <w:tc>
          <w:tcPr>
            <w:tcBorders>
              <w:top w:val="nil"/>
              <w:left w:val="nil"/>
              <w:bottom w:val="nil"/>
              <w:right w:val="nil"/>
            </w:tcBorders>
            <w:vAlign w:val="center"/>
          </w:tcPr>
          <w:p w14:paraId="490F6DE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用户通过账号密码注册个人账号</w:t>
            </w:r>
          </w:p>
        </w:tc>
        <w:tc>
          <w:tcPr>
            <w:tcBorders>
              <w:top w:val="nil"/>
              <w:left w:val="nil"/>
              <w:bottom w:val="nil"/>
              <w:right w:val="nil"/>
            </w:tcBorders>
            <w:vAlign w:val="center"/>
          </w:tcPr>
          <w:p w14:paraId="30B69AA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个人用户</w:t>
            </w:r>
          </w:p>
        </w:tc>
      </w:tr>
      <w:tr w14:paraId="43137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B4863F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UC-002</w:t>
            </w:r>
          </w:p>
        </w:tc>
        <w:tc>
          <w:tcPr>
            <w:tcBorders>
              <w:top w:val="nil"/>
              <w:left w:val="nil"/>
              <w:bottom w:val="nil"/>
              <w:right w:val="nil"/>
            </w:tcBorders>
            <w:vAlign w:val="center"/>
          </w:tcPr>
          <w:p w14:paraId="6E1D80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机构用户注册</w:t>
            </w:r>
          </w:p>
        </w:tc>
        <w:tc>
          <w:tcPr>
            <w:tcBorders>
              <w:top w:val="nil"/>
              <w:left w:val="nil"/>
              <w:bottom w:val="nil"/>
              <w:right w:val="nil"/>
            </w:tcBorders>
            <w:vAlign w:val="center"/>
          </w:tcPr>
          <w:p w14:paraId="44F845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机构管理员入驻后为其成员开通账号</w:t>
            </w:r>
          </w:p>
        </w:tc>
        <w:tc>
          <w:tcPr>
            <w:tcBorders>
              <w:top w:val="nil"/>
              <w:left w:val="nil"/>
              <w:bottom w:val="nil"/>
              <w:right w:val="nil"/>
            </w:tcBorders>
            <w:vAlign w:val="center"/>
          </w:tcPr>
          <w:p w14:paraId="2ED798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05FB5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23CCE9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UC-003</w:t>
            </w:r>
          </w:p>
        </w:tc>
        <w:tc>
          <w:tcPr>
            <w:tcBorders>
              <w:top w:val="nil"/>
              <w:left w:val="nil"/>
              <w:bottom w:val="nil"/>
              <w:right w:val="nil"/>
            </w:tcBorders>
            <w:vAlign w:val="center"/>
          </w:tcPr>
          <w:p w14:paraId="3D0ACD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用户登录</w:t>
            </w:r>
          </w:p>
        </w:tc>
        <w:tc>
          <w:tcPr>
            <w:tcBorders>
              <w:top w:val="nil"/>
              <w:left w:val="nil"/>
              <w:bottom w:val="nil"/>
              <w:right w:val="nil"/>
            </w:tcBorders>
            <w:vAlign w:val="center"/>
          </w:tcPr>
          <w:p w14:paraId="3E9CB94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账号密码登录，签发JWT令牌</w:t>
            </w:r>
          </w:p>
        </w:tc>
        <w:tc>
          <w:tcPr>
            <w:tcBorders>
              <w:top w:val="nil"/>
              <w:left w:val="nil"/>
              <w:bottom w:val="nil"/>
              <w:right w:val="nil"/>
            </w:tcBorders>
            <w:vAlign w:val="center"/>
          </w:tcPr>
          <w:p w14:paraId="342E11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180B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C9E3B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UC-004</w:t>
            </w:r>
          </w:p>
        </w:tc>
        <w:tc>
          <w:tcPr>
            <w:tcBorders>
              <w:top w:val="nil"/>
              <w:left w:val="nil"/>
              <w:bottom w:val="nil"/>
              <w:right w:val="nil"/>
            </w:tcBorders>
            <w:vAlign w:val="center"/>
          </w:tcPr>
          <w:p w14:paraId="5339C1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权限验证</w:t>
            </w:r>
          </w:p>
        </w:tc>
        <w:tc>
          <w:tcPr>
            <w:tcBorders>
              <w:top w:val="nil"/>
              <w:left w:val="nil"/>
              <w:bottom w:val="nil"/>
              <w:right w:val="nil"/>
            </w:tcBorders>
            <w:vAlign w:val="center"/>
          </w:tcPr>
          <w:p w14:paraId="7122E28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根据角色动态分配系统权限</w:t>
            </w:r>
          </w:p>
        </w:tc>
        <w:tc>
          <w:tcPr>
            <w:tcBorders>
              <w:top w:val="nil"/>
              <w:left w:val="nil"/>
              <w:bottom w:val="nil"/>
              <w:right w:val="nil"/>
            </w:tcBorders>
            <w:vAlign w:val="center"/>
          </w:tcPr>
          <w:p w14:paraId="6CC22DE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45053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0F6D6E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UC-005</w:t>
            </w:r>
          </w:p>
        </w:tc>
        <w:tc>
          <w:tcPr>
            <w:tcBorders>
              <w:top w:val="nil"/>
              <w:left w:val="nil"/>
              <w:bottom w:val="single" w:color="000000" w:sz="12" w:space="0"/>
              <w:right w:val="nil"/>
            </w:tcBorders>
            <w:vAlign w:val="center"/>
          </w:tcPr>
          <w:p w14:paraId="3DC369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登录状态保持</w:t>
            </w:r>
          </w:p>
        </w:tc>
        <w:tc>
          <w:tcPr>
            <w:tcBorders>
              <w:top w:val="nil"/>
              <w:left w:val="nil"/>
              <w:bottom w:val="single" w:color="000000" w:sz="12" w:space="0"/>
              <w:right w:val="nil"/>
            </w:tcBorders>
            <w:vAlign w:val="center"/>
          </w:tcPr>
          <w:p w14:paraId="1BAE45A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令牌本地存储，7天免登录</w:t>
            </w:r>
          </w:p>
        </w:tc>
        <w:tc>
          <w:tcPr>
            <w:tcBorders>
              <w:top w:val="nil"/>
              <w:left w:val="nil"/>
              <w:bottom w:val="single" w:color="000000" w:sz="12" w:space="0"/>
              <w:right w:val="nil"/>
            </w:tcBorders>
            <w:vAlign w:val="center"/>
          </w:tcPr>
          <w:p w14:paraId="49B19D4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bookmarkEnd w:id="21"/>
    </w:tbl>
    <w:p w14:paraId="451BDD30">
      <w:pPr>
        <w:pStyle w:val="6"/>
        <w:ind w:left="0" w:right="0" w:firstLine="0"/>
        <w:jc w:val="left"/>
      </w:pPr>
      <w:bookmarkStart w:id="22" w:name="资源管理模块"/>
      <w:r>
        <w:rPr>
          <w:rFonts w:hint="eastAsia" w:ascii="Times New Roman" w:hAnsi="Times New Roman" w:eastAsia="宋体" w:cs="Times New Roman"/>
          <w:b w:val="0"/>
          <w:bCs w:val="0"/>
          <w:i w:val="0"/>
          <w:iCs w:val="0"/>
          <w:color w:val="000000"/>
          <w:sz w:val="28"/>
          <w:szCs w:val="28"/>
        </w:rPr>
        <w:t>2.2.2资源管理模块</w:t>
      </w:r>
    </w:p>
    <w:p w14:paraId="0DD88433">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资源管理模块是平台的核心业务模块，负责红色数字资源从入库到使用的主要处理过程，包括标准化上传、分类组织、跨机构检索、在线预览、资源下载、审核与标签管理等功能。通过统一资源元数据和分类结构，不同机构上传的资源可以在同一检索入口中被发现和利用，同时保留资源所属机构及共享等级等关键属性。</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
        <w:gridCol w:w="1753"/>
        <w:gridCol w:w="3812"/>
        <w:gridCol w:w="2189"/>
      </w:tblGrid>
      <w:tr w14:paraId="151FC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W w:w="620" w:type="pct"/>
            <w:tcBorders>
              <w:top w:val="single" w:color="000000" w:sz="12" w:space="0"/>
              <w:left w:val="nil"/>
              <w:bottom w:val="single" w:color="000000" w:sz="6" w:space="0"/>
              <w:right w:val="nil"/>
            </w:tcBorders>
            <w:vAlign w:val="center"/>
          </w:tcPr>
          <w:p w14:paraId="58EBCB5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990" w:type="pct"/>
            <w:tcBorders>
              <w:top w:val="single" w:color="000000" w:sz="12" w:space="0"/>
              <w:left w:val="nil"/>
              <w:bottom w:val="single" w:color="000000" w:sz="6" w:space="0"/>
              <w:right w:val="nil"/>
            </w:tcBorders>
            <w:vAlign w:val="center"/>
          </w:tcPr>
          <w:p w14:paraId="1370CA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2152" w:type="pct"/>
            <w:tcBorders>
              <w:top w:val="single" w:color="000000" w:sz="12" w:space="0"/>
              <w:left w:val="nil"/>
              <w:bottom w:val="single" w:color="000000" w:sz="6" w:space="0"/>
              <w:right w:val="nil"/>
            </w:tcBorders>
            <w:vAlign w:val="center"/>
          </w:tcPr>
          <w:p w14:paraId="2324F08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1236" w:type="pct"/>
            <w:tcBorders>
              <w:top w:val="single" w:color="000000" w:sz="12" w:space="0"/>
              <w:left w:val="nil"/>
              <w:bottom w:val="single" w:color="000000" w:sz="6" w:space="0"/>
              <w:right w:val="nil"/>
            </w:tcBorders>
            <w:vAlign w:val="center"/>
          </w:tcPr>
          <w:p w14:paraId="01781A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55680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6807AD0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RM-001</w:t>
            </w:r>
          </w:p>
        </w:tc>
        <w:tc>
          <w:tcPr>
            <w:tcW w:w="990" w:type="pct"/>
            <w:tcBorders>
              <w:top w:val="nil"/>
              <w:left w:val="nil"/>
              <w:bottom w:val="nil"/>
              <w:right w:val="nil"/>
            </w:tcBorders>
            <w:vAlign w:val="center"/>
          </w:tcPr>
          <w:p w14:paraId="7A536BA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资源标准化上传</w:t>
            </w:r>
          </w:p>
        </w:tc>
        <w:tc>
          <w:tcPr>
            <w:tcW w:w="2152" w:type="pct"/>
            <w:tcBorders>
              <w:top w:val="nil"/>
              <w:left w:val="nil"/>
              <w:bottom w:val="nil"/>
              <w:right w:val="nil"/>
            </w:tcBorders>
            <w:vAlign w:val="center"/>
          </w:tcPr>
          <w:p w14:paraId="40212C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机构按统一元数据标准上传资源</w:t>
            </w:r>
          </w:p>
        </w:tc>
        <w:tc>
          <w:tcPr>
            <w:tcW w:w="1236" w:type="pct"/>
            <w:tcBorders>
              <w:top w:val="nil"/>
              <w:left w:val="nil"/>
              <w:bottom w:val="nil"/>
              <w:right w:val="nil"/>
            </w:tcBorders>
            <w:vAlign w:val="center"/>
          </w:tcPr>
          <w:p w14:paraId="7C83BBC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391E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6760553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RM-002</w:t>
            </w:r>
          </w:p>
        </w:tc>
        <w:tc>
          <w:tcPr>
            <w:tcW w:w="990" w:type="pct"/>
            <w:tcBorders>
              <w:top w:val="nil"/>
              <w:left w:val="nil"/>
              <w:bottom w:val="nil"/>
              <w:right w:val="nil"/>
            </w:tcBorders>
            <w:vAlign w:val="center"/>
          </w:tcPr>
          <w:p w14:paraId="347A79E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资源分类管理</w:t>
            </w:r>
          </w:p>
        </w:tc>
        <w:tc>
          <w:tcPr>
            <w:tcW w:w="2152" w:type="pct"/>
            <w:tcBorders>
              <w:top w:val="nil"/>
              <w:left w:val="nil"/>
              <w:bottom w:val="nil"/>
              <w:right w:val="nil"/>
            </w:tcBorders>
            <w:vAlign w:val="center"/>
          </w:tcPr>
          <w:p w14:paraId="526926E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一级/二级两级分类目录</w:t>
            </w:r>
          </w:p>
        </w:tc>
        <w:tc>
          <w:tcPr>
            <w:tcW w:w="1236" w:type="pct"/>
            <w:tcBorders>
              <w:top w:val="nil"/>
              <w:left w:val="nil"/>
              <w:bottom w:val="nil"/>
              <w:right w:val="nil"/>
            </w:tcBorders>
            <w:vAlign w:val="center"/>
          </w:tcPr>
          <w:p w14:paraId="284273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2E2AF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0718261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RM-003</w:t>
            </w:r>
          </w:p>
        </w:tc>
        <w:tc>
          <w:tcPr>
            <w:tcW w:w="990" w:type="pct"/>
            <w:tcBorders>
              <w:top w:val="nil"/>
              <w:left w:val="nil"/>
              <w:bottom w:val="nil"/>
              <w:right w:val="nil"/>
            </w:tcBorders>
            <w:vAlign w:val="center"/>
          </w:tcPr>
          <w:p w14:paraId="30DF092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全域跨机构检索</w:t>
            </w:r>
          </w:p>
        </w:tc>
        <w:tc>
          <w:tcPr>
            <w:tcW w:w="2152" w:type="pct"/>
            <w:tcBorders>
              <w:top w:val="nil"/>
              <w:left w:val="nil"/>
              <w:bottom w:val="nil"/>
              <w:right w:val="nil"/>
            </w:tcBorders>
            <w:vAlign w:val="center"/>
          </w:tcPr>
          <w:p w14:paraId="1A04B9A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跨全部入驻机构检索资源</w:t>
            </w:r>
          </w:p>
        </w:tc>
        <w:tc>
          <w:tcPr>
            <w:tcW w:w="1236" w:type="pct"/>
            <w:tcBorders>
              <w:top w:val="nil"/>
              <w:left w:val="nil"/>
              <w:bottom w:val="nil"/>
              <w:right w:val="nil"/>
            </w:tcBorders>
            <w:vAlign w:val="center"/>
          </w:tcPr>
          <w:p w14:paraId="253EAD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6F1E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600110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RM-004</w:t>
            </w:r>
          </w:p>
        </w:tc>
        <w:tc>
          <w:tcPr>
            <w:tcW w:w="990" w:type="pct"/>
            <w:tcBorders>
              <w:top w:val="nil"/>
              <w:left w:val="nil"/>
              <w:bottom w:val="nil"/>
              <w:right w:val="nil"/>
            </w:tcBorders>
            <w:vAlign w:val="center"/>
          </w:tcPr>
          <w:p w14:paraId="1082AC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资源预览</w:t>
            </w:r>
          </w:p>
        </w:tc>
        <w:tc>
          <w:tcPr>
            <w:tcW w:w="2152" w:type="pct"/>
            <w:tcBorders>
              <w:top w:val="nil"/>
              <w:left w:val="nil"/>
              <w:bottom w:val="nil"/>
              <w:right w:val="nil"/>
            </w:tcBorders>
            <w:vAlign w:val="center"/>
          </w:tcPr>
          <w:p w14:paraId="305EF7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在线预览图片、文档、3D模型等资源</w:t>
            </w:r>
          </w:p>
        </w:tc>
        <w:tc>
          <w:tcPr>
            <w:tcW w:w="1236" w:type="pct"/>
            <w:tcBorders>
              <w:top w:val="nil"/>
              <w:left w:val="nil"/>
              <w:bottom w:val="nil"/>
              <w:right w:val="nil"/>
            </w:tcBorders>
            <w:vAlign w:val="center"/>
          </w:tcPr>
          <w:p w14:paraId="64C447C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6978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7CCEE86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RM-005</w:t>
            </w:r>
          </w:p>
        </w:tc>
        <w:tc>
          <w:tcPr>
            <w:tcW w:w="990" w:type="pct"/>
            <w:tcBorders>
              <w:top w:val="nil"/>
              <w:left w:val="nil"/>
              <w:bottom w:val="nil"/>
              <w:right w:val="nil"/>
            </w:tcBorders>
            <w:vAlign w:val="center"/>
          </w:tcPr>
          <w:p w14:paraId="7C5818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资源下载</w:t>
            </w:r>
          </w:p>
        </w:tc>
        <w:tc>
          <w:tcPr>
            <w:tcW w:w="2152" w:type="pct"/>
            <w:tcBorders>
              <w:top w:val="nil"/>
              <w:left w:val="nil"/>
              <w:bottom w:val="nil"/>
              <w:right w:val="nil"/>
            </w:tcBorders>
            <w:vAlign w:val="center"/>
          </w:tcPr>
          <w:p w14:paraId="38D6AEF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根据权限下载资源文件</w:t>
            </w:r>
          </w:p>
        </w:tc>
        <w:tc>
          <w:tcPr>
            <w:tcW w:w="1236" w:type="pct"/>
            <w:tcBorders>
              <w:top w:val="nil"/>
              <w:left w:val="nil"/>
              <w:bottom w:val="nil"/>
              <w:right w:val="nil"/>
            </w:tcBorders>
            <w:vAlign w:val="center"/>
          </w:tcPr>
          <w:p w14:paraId="1FC2F25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机构用户、个人用户</w:t>
            </w:r>
          </w:p>
        </w:tc>
      </w:tr>
      <w:tr w14:paraId="462D5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nil"/>
              <w:right w:val="nil"/>
            </w:tcBorders>
            <w:vAlign w:val="center"/>
          </w:tcPr>
          <w:p w14:paraId="3185B51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RM-006</w:t>
            </w:r>
          </w:p>
        </w:tc>
        <w:tc>
          <w:tcPr>
            <w:tcW w:w="990" w:type="pct"/>
            <w:tcBorders>
              <w:top w:val="nil"/>
              <w:left w:val="nil"/>
              <w:bottom w:val="nil"/>
              <w:right w:val="nil"/>
            </w:tcBorders>
            <w:vAlign w:val="center"/>
          </w:tcPr>
          <w:p w14:paraId="76742B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资源审核</w:t>
            </w:r>
          </w:p>
        </w:tc>
        <w:tc>
          <w:tcPr>
            <w:tcW w:w="2152" w:type="pct"/>
            <w:tcBorders>
              <w:top w:val="nil"/>
              <w:left w:val="nil"/>
              <w:bottom w:val="nil"/>
              <w:right w:val="nil"/>
            </w:tcBorders>
            <w:vAlign w:val="center"/>
          </w:tcPr>
          <w:p w14:paraId="02A0C5C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平台审核机构上传的资源</w:t>
            </w:r>
          </w:p>
        </w:tc>
        <w:tc>
          <w:tcPr>
            <w:tcW w:w="1236" w:type="pct"/>
            <w:tcBorders>
              <w:top w:val="nil"/>
              <w:left w:val="nil"/>
              <w:bottom w:val="nil"/>
              <w:right w:val="nil"/>
            </w:tcBorders>
            <w:vAlign w:val="center"/>
          </w:tcPr>
          <w:p w14:paraId="514EEF1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69DE4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20" w:type="pct"/>
            <w:tcBorders>
              <w:top w:val="nil"/>
              <w:left w:val="nil"/>
              <w:bottom w:val="single" w:color="000000" w:sz="12" w:space="0"/>
              <w:right w:val="nil"/>
            </w:tcBorders>
            <w:vAlign w:val="center"/>
          </w:tcPr>
          <w:p w14:paraId="5FB646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RM-007</w:t>
            </w:r>
          </w:p>
        </w:tc>
        <w:tc>
          <w:tcPr>
            <w:tcW w:w="990" w:type="pct"/>
            <w:tcBorders>
              <w:top w:val="nil"/>
              <w:left w:val="nil"/>
              <w:bottom w:val="single" w:color="000000" w:sz="12" w:space="0"/>
              <w:right w:val="nil"/>
            </w:tcBorders>
            <w:vAlign w:val="center"/>
          </w:tcPr>
          <w:p w14:paraId="7E1B24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资源标签管理</w:t>
            </w:r>
          </w:p>
        </w:tc>
        <w:tc>
          <w:tcPr>
            <w:tcW w:w="2152" w:type="pct"/>
            <w:tcBorders>
              <w:top w:val="nil"/>
              <w:left w:val="nil"/>
              <w:bottom w:val="single" w:color="000000" w:sz="12" w:space="0"/>
              <w:right w:val="nil"/>
            </w:tcBorders>
            <w:vAlign w:val="center"/>
          </w:tcPr>
          <w:p w14:paraId="48D0D58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标签化资源，支持标签检索</w:t>
            </w:r>
          </w:p>
        </w:tc>
        <w:tc>
          <w:tcPr>
            <w:tcW w:w="1236" w:type="pct"/>
            <w:tcBorders>
              <w:top w:val="nil"/>
              <w:left w:val="nil"/>
              <w:bottom w:val="single" w:color="000000" w:sz="12" w:space="0"/>
              <w:right w:val="nil"/>
            </w:tcBorders>
            <w:vAlign w:val="center"/>
          </w:tcPr>
          <w:p w14:paraId="6111C0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bookmarkEnd w:id="22"/>
    </w:tbl>
    <w:p w14:paraId="74F22B00">
      <w:pPr>
        <w:pStyle w:val="6"/>
        <w:ind w:left="0" w:right="0" w:firstLine="0"/>
        <w:jc w:val="left"/>
      </w:pPr>
      <w:bookmarkStart w:id="23" w:name="多机构协同模块"/>
      <w:r>
        <w:rPr>
          <w:rFonts w:hint="eastAsia" w:ascii="Times New Roman" w:hAnsi="Times New Roman" w:eastAsia="宋体" w:cs="Times New Roman"/>
          <w:b w:val="0"/>
          <w:bCs w:val="0"/>
          <w:i w:val="0"/>
          <w:iCs w:val="0"/>
          <w:color w:val="000000"/>
          <w:sz w:val="28"/>
          <w:szCs w:val="28"/>
        </w:rPr>
        <w:t>2.2.3多机构协同模块</w:t>
      </w:r>
    </w:p>
    <w:p w14:paraId="5D21AC9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多机构协同模块用于管理平台与各入驻机构之间的合作关系，并支撑机构之间的资源协作。模块覆盖机构入驻申请、平台资质审核、机构信息维护、跨机构资源调取、共享授权审批和协同数据统计，使资源在保持原有机构归属的基础上实现可申请、可审批、可追踪的跨机构流转。</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3"/>
        <w:gridCol w:w="2214"/>
        <w:gridCol w:w="3930"/>
        <w:gridCol w:w="1477"/>
      </w:tblGrid>
      <w:tr w14:paraId="6539B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W w:w="696" w:type="pct"/>
            <w:tcBorders>
              <w:top w:val="single" w:color="000000" w:sz="12" w:space="0"/>
              <w:left w:val="nil"/>
              <w:bottom w:val="single" w:color="000000" w:sz="6" w:space="0"/>
              <w:right w:val="nil"/>
            </w:tcBorders>
            <w:vAlign w:val="center"/>
          </w:tcPr>
          <w:p w14:paraId="647EEF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1250" w:type="pct"/>
            <w:tcBorders>
              <w:top w:val="single" w:color="000000" w:sz="12" w:space="0"/>
              <w:left w:val="nil"/>
              <w:bottom w:val="single" w:color="000000" w:sz="6" w:space="0"/>
              <w:right w:val="nil"/>
            </w:tcBorders>
            <w:vAlign w:val="center"/>
          </w:tcPr>
          <w:p w14:paraId="7D64372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2219" w:type="pct"/>
            <w:tcBorders>
              <w:top w:val="single" w:color="000000" w:sz="12" w:space="0"/>
              <w:left w:val="nil"/>
              <w:bottom w:val="single" w:color="000000" w:sz="6" w:space="0"/>
              <w:right w:val="nil"/>
            </w:tcBorders>
            <w:vAlign w:val="center"/>
          </w:tcPr>
          <w:p w14:paraId="65D5C9F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834" w:type="pct"/>
            <w:tcBorders>
              <w:top w:val="single" w:color="000000" w:sz="12" w:space="0"/>
              <w:left w:val="nil"/>
              <w:bottom w:val="single" w:color="000000" w:sz="6" w:space="0"/>
              <w:right w:val="nil"/>
            </w:tcBorders>
            <w:vAlign w:val="center"/>
          </w:tcPr>
          <w:p w14:paraId="430868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428B0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nil"/>
              <w:right w:val="nil"/>
            </w:tcBorders>
            <w:vAlign w:val="center"/>
          </w:tcPr>
          <w:p w14:paraId="6676E8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CM-001</w:t>
            </w:r>
          </w:p>
        </w:tc>
        <w:tc>
          <w:tcPr>
            <w:tcW w:w="1250" w:type="pct"/>
            <w:tcBorders>
              <w:top w:val="nil"/>
              <w:left w:val="nil"/>
              <w:bottom w:val="nil"/>
              <w:right w:val="nil"/>
            </w:tcBorders>
            <w:vAlign w:val="center"/>
          </w:tcPr>
          <w:p w14:paraId="7A0864C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机构入驻申请</w:t>
            </w:r>
          </w:p>
        </w:tc>
        <w:tc>
          <w:tcPr>
            <w:tcW w:w="2219" w:type="pct"/>
            <w:tcBorders>
              <w:top w:val="nil"/>
              <w:left w:val="nil"/>
              <w:bottom w:val="nil"/>
              <w:right w:val="nil"/>
            </w:tcBorders>
            <w:vAlign w:val="center"/>
          </w:tcPr>
          <w:p w14:paraId="59E26B9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机构提交资质材料申请入驻</w:t>
            </w:r>
          </w:p>
        </w:tc>
        <w:tc>
          <w:tcPr>
            <w:tcW w:w="834" w:type="pct"/>
            <w:tcBorders>
              <w:top w:val="nil"/>
              <w:left w:val="nil"/>
              <w:bottom w:val="nil"/>
              <w:right w:val="nil"/>
            </w:tcBorders>
            <w:vAlign w:val="center"/>
          </w:tcPr>
          <w:p w14:paraId="44D28E5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016F3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nil"/>
              <w:right w:val="nil"/>
            </w:tcBorders>
            <w:vAlign w:val="center"/>
          </w:tcPr>
          <w:p w14:paraId="2470A00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CM-002</w:t>
            </w:r>
          </w:p>
        </w:tc>
        <w:tc>
          <w:tcPr>
            <w:tcW w:w="1250" w:type="pct"/>
            <w:tcBorders>
              <w:top w:val="nil"/>
              <w:left w:val="nil"/>
              <w:bottom w:val="nil"/>
              <w:right w:val="nil"/>
            </w:tcBorders>
            <w:vAlign w:val="center"/>
          </w:tcPr>
          <w:p w14:paraId="03BCA5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机构审核管理</w:t>
            </w:r>
          </w:p>
        </w:tc>
        <w:tc>
          <w:tcPr>
            <w:tcW w:w="2219" w:type="pct"/>
            <w:tcBorders>
              <w:top w:val="nil"/>
              <w:left w:val="nil"/>
              <w:bottom w:val="nil"/>
              <w:right w:val="nil"/>
            </w:tcBorders>
            <w:vAlign w:val="center"/>
          </w:tcPr>
          <w:p w14:paraId="0F2878A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平台审核入驻机构资质</w:t>
            </w:r>
          </w:p>
        </w:tc>
        <w:tc>
          <w:tcPr>
            <w:tcW w:w="834" w:type="pct"/>
            <w:tcBorders>
              <w:top w:val="nil"/>
              <w:left w:val="nil"/>
              <w:bottom w:val="nil"/>
              <w:right w:val="nil"/>
            </w:tcBorders>
            <w:vAlign w:val="center"/>
          </w:tcPr>
          <w:p w14:paraId="701641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6EB57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nil"/>
              <w:right w:val="nil"/>
            </w:tcBorders>
            <w:vAlign w:val="center"/>
          </w:tcPr>
          <w:p w14:paraId="42CEE1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CM-003</w:t>
            </w:r>
          </w:p>
        </w:tc>
        <w:tc>
          <w:tcPr>
            <w:tcW w:w="1250" w:type="pct"/>
            <w:tcBorders>
              <w:top w:val="nil"/>
              <w:left w:val="nil"/>
              <w:bottom w:val="nil"/>
              <w:right w:val="nil"/>
            </w:tcBorders>
            <w:vAlign w:val="center"/>
          </w:tcPr>
          <w:p w14:paraId="60A8EE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机构信息管理</w:t>
            </w:r>
          </w:p>
        </w:tc>
        <w:tc>
          <w:tcPr>
            <w:tcW w:w="2219" w:type="pct"/>
            <w:tcBorders>
              <w:top w:val="nil"/>
              <w:left w:val="nil"/>
              <w:bottom w:val="nil"/>
              <w:right w:val="nil"/>
            </w:tcBorders>
            <w:vAlign w:val="center"/>
          </w:tcPr>
          <w:p w14:paraId="5C253F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管理入驻机构基本信息</w:t>
            </w:r>
          </w:p>
        </w:tc>
        <w:tc>
          <w:tcPr>
            <w:tcW w:w="834" w:type="pct"/>
            <w:tcBorders>
              <w:top w:val="nil"/>
              <w:left w:val="nil"/>
              <w:bottom w:val="nil"/>
              <w:right w:val="nil"/>
            </w:tcBorders>
            <w:vAlign w:val="center"/>
          </w:tcPr>
          <w:p w14:paraId="28BF26E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5074B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nil"/>
              <w:right w:val="nil"/>
            </w:tcBorders>
            <w:vAlign w:val="center"/>
          </w:tcPr>
          <w:p w14:paraId="14307D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CM-004</w:t>
            </w:r>
          </w:p>
        </w:tc>
        <w:tc>
          <w:tcPr>
            <w:tcW w:w="1250" w:type="pct"/>
            <w:tcBorders>
              <w:top w:val="nil"/>
              <w:left w:val="nil"/>
              <w:bottom w:val="nil"/>
              <w:right w:val="nil"/>
            </w:tcBorders>
            <w:vAlign w:val="center"/>
          </w:tcPr>
          <w:p w14:paraId="3B574E9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跨机构资源调取</w:t>
            </w:r>
          </w:p>
        </w:tc>
        <w:tc>
          <w:tcPr>
            <w:tcW w:w="2219" w:type="pct"/>
            <w:tcBorders>
              <w:top w:val="nil"/>
              <w:left w:val="nil"/>
              <w:bottom w:val="nil"/>
              <w:right w:val="nil"/>
            </w:tcBorders>
            <w:vAlign w:val="center"/>
          </w:tcPr>
          <w:p w14:paraId="66E9464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机构向资源所属机构发起调取申请</w:t>
            </w:r>
          </w:p>
        </w:tc>
        <w:tc>
          <w:tcPr>
            <w:tcW w:w="834" w:type="pct"/>
            <w:tcBorders>
              <w:top w:val="nil"/>
              <w:left w:val="nil"/>
              <w:bottom w:val="nil"/>
              <w:right w:val="nil"/>
            </w:tcBorders>
            <w:vAlign w:val="center"/>
          </w:tcPr>
          <w:p w14:paraId="46E8F7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机构用户</w:t>
            </w:r>
          </w:p>
        </w:tc>
      </w:tr>
      <w:tr w14:paraId="1F8E5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nil"/>
              <w:right w:val="nil"/>
            </w:tcBorders>
            <w:vAlign w:val="center"/>
          </w:tcPr>
          <w:p w14:paraId="482421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CM-005</w:t>
            </w:r>
          </w:p>
        </w:tc>
        <w:tc>
          <w:tcPr>
            <w:tcW w:w="1250" w:type="pct"/>
            <w:tcBorders>
              <w:top w:val="nil"/>
              <w:left w:val="nil"/>
              <w:bottom w:val="nil"/>
              <w:right w:val="nil"/>
            </w:tcBorders>
            <w:vAlign w:val="center"/>
          </w:tcPr>
          <w:p w14:paraId="6925A31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共享授权审批</w:t>
            </w:r>
          </w:p>
        </w:tc>
        <w:tc>
          <w:tcPr>
            <w:tcW w:w="2219" w:type="pct"/>
            <w:tcBorders>
              <w:top w:val="nil"/>
              <w:left w:val="nil"/>
              <w:bottom w:val="nil"/>
              <w:right w:val="nil"/>
            </w:tcBorders>
            <w:vAlign w:val="center"/>
          </w:tcPr>
          <w:p w14:paraId="0E0C18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资源持有机构审批共享申请</w:t>
            </w:r>
          </w:p>
        </w:tc>
        <w:tc>
          <w:tcPr>
            <w:tcW w:w="834" w:type="pct"/>
            <w:tcBorders>
              <w:top w:val="nil"/>
              <w:left w:val="nil"/>
              <w:bottom w:val="nil"/>
              <w:right w:val="nil"/>
            </w:tcBorders>
            <w:vAlign w:val="center"/>
          </w:tcPr>
          <w:p w14:paraId="5F86C36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37C6D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96" w:type="pct"/>
            <w:tcBorders>
              <w:top w:val="nil"/>
              <w:left w:val="nil"/>
              <w:bottom w:val="single" w:color="000000" w:sz="12" w:space="0"/>
              <w:right w:val="nil"/>
            </w:tcBorders>
            <w:vAlign w:val="center"/>
          </w:tcPr>
          <w:p w14:paraId="324C00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CM-006</w:t>
            </w:r>
          </w:p>
        </w:tc>
        <w:tc>
          <w:tcPr>
            <w:tcW w:w="1250" w:type="pct"/>
            <w:tcBorders>
              <w:top w:val="nil"/>
              <w:left w:val="nil"/>
              <w:bottom w:val="single" w:color="000000" w:sz="12" w:space="0"/>
              <w:right w:val="nil"/>
            </w:tcBorders>
            <w:vAlign w:val="center"/>
          </w:tcPr>
          <w:p w14:paraId="3092016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机构协同数据统计</w:t>
            </w:r>
          </w:p>
        </w:tc>
        <w:tc>
          <w:tcPr>
            <w:tcW w:w="2219" w:type="pct"/>
            <w:tcBorders>
              <w:top w:val="nil"/>
              <w:left w:val="nil"/>
              <w:bottom w:val="single" w:color="000000" w:sz="12" w:space="0"/>
              <w:right w:val="nil"/>
            </w:tcBorders>
            <w:vAlign w:val="center"/>
          </w:tcPr>
          <w:p w14:paraId="2C4806D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统计各机构资源共享情况</w:t>
            </w:r>
          </w:p>
        </w:tc>
        <w:tc>
          <w:tcPr>
            <w:tcW w:w="834" w:type="pct"/>
            <w:tcBorders>
              <w:top w:val="nil"/>
              <w:left w:val="nil"/>
              <w:bottom w:val="single" w:color="000000" w:sz="12" w:space="0"/>
              <w:right w:val="nil"/>
            </w:tcBorders>
            <w:vAlign w:val="center"/>
          </w:tcPr>
          <w:p w14:paraId="53813F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bookmarkEnd w:id="23"/>
    </w:tbl>
    <w:p w14:paraId="4F6B90E7">
      <w:pPr>
        <w:pStyle w:val="6"/>
        <w:ind w:left="0" w:right="0" w:firstLine="0"/>
        <w:jc w:val="left"/>
      </w:pPr>
      <w:bookmarkStart w:id="24" w:name="资源共享权限模块"/>
      <w:r>
        <w:rPr>
          <w:rFonts w:hint="eastAsia" w:ascii="Times New Roman" w:hAnsi="Times New Roman" w:eastAsia="宋体" w:cs="Times New Roman"/>
          <w:b w:val="0"/>
          <w:bCs w:val="0"/>
          <w:i w:val="0"/>
          <w:iCs w:val="0"/>
          <w:color w:val="000000"/>
          <w:sz w:val="28"/>
          <w:szCs w:val="28"/>
        </w:rPr>
        <w:t>2.2.4资源共享权限模块</w:t>
      </w:r>
    </w:p>
    <w:p w14:paraId="4EF0C6A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资源共享权限模块围绕“哪些资源可以被谁访问、在什么条件下使用”进行控制。资源在上传时设置1/2/3级共享等级，系统再结合用户角色、机构归属和授权审批结果决定实际访问权限，并记录授权历史与操作日志，从而在资源开放利用与安全管理之间建立可控的平衡机制。</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1"/>
        <w:gridCol w:w="1847"/>
        <w:gridCol w:w="4099"/>
        <w:gridCol w:w="1585"/>
      </w:tblGrid>
      <w:tr w14:paraId="7DD19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46" w:type="pct"/>
            <w:tcBorders>
              <w:top w:val="single" w:color="000000" w:sz="12" w:space="0"/>
              <w:left w:val="nil"/>
              <w:bottom w:val="single" w:color="000000" w:sz="6" w:space="0"/>
              <w:right w:val="nil"/>
            </w:tcBorders>
            <w:vAlign w:val="center"/>
          </w:tcPr>
          <w:p w14:paraId="3D31AE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1043" w:type="pct"/>
            <w:tcBorders>
              <w:top w:val="single" w:color="000000" w:sz="12" w:space="0"/>
              <w:left w:val="nil"/>
              <w:bottom w:val="single" w:color="000000" w:sz="6" w:space="0"/>
              <w:right w:val="nil"/>
            </w:tcBorders>
            <w:vAlign w:val="center"/>
          </w:tcPr>
          <w:p w14:paraId="17DD79F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2314" w:type="pct"/>
            <w:tcBorders>
              <w:top w:val="single" w:color="000000" w:sz="12" w:space="0"/>
              <w:left w:val="nil"/>
              <w:bottom w:val="single" w:color="000000" w:sz="6" w:space="0"/>
              <w:right w:val="nil"/>
            </w:tcBorders>
            <w:vAlign w:val="center"/>
          </w:tcPr>
          <w:p w14:paraId="64E710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895" w:type="pct"/>
            <w:tcBorders>
              <w:top w:val="single" w:color="000000" w:sz="12" w:space="0"/>
              <w:left w:val="nil"/>
              <w:bottom w:val="single" w:color="000000" w:sz="6" w:space="0"/>
              <w:right w:val="nil"/>
            </w:tcBorders>
            <w:vAlign w:val="center"/>
          </w:tcPr>
          <w:p w14:paraId="782D2A9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0060B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6" w:type="pct"/>
            <w:tcBorders>
              <w:top w:val="nil"/>
              <w:left w:val="nil"/>
              <w:bottom w:val="nil"/>
              <w:right w:val="nil"/>
            </w:tcBorders>
            <w:vAlign w:val="center"/>
          </w:tcPr>
          <w:p w14:paraId="7B1FD9B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SM-001</w:t>
            </w:r>
          </w:p>
        </w:tc>
        <w:tc>
          <w:tcPr>
            <w:tcW w:w="1043" w:type="pct"/>
            <w:tcBorders>
              <w:top w:val="nil"/>
              <w:left w:val="nil"/>
              <w:bottom w:val="nil"/>
              <w:right w:val="nil"/>
            </w:tcBorders>
            <w:vAlign w:val="center"/>
          </w:tcPr>
          <w:p w14:paraId="30FDC93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共享等级配置</w:t>
            </w:r>
          </w:p>
        </w:tc>
        <w:tc>
          <w:tcPr>
            <w:tcW w:w="2314" w:type="pct"/>
            <w:tcBorders>
              <w:top w:val="nil"/>
              <w:left w:val="nil"/>
              <w:bottom w:val="nil"/>
              <w:right w:val="nil"/>
            </w:tcBorders>
            <w:vAlign w:val="center"/>
          </w:tcPr>
          <w:p w14:paraId="75E5F5A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上传时设置资源1/2/3级共享等级</w:t>
            </w:r>
          </w:p>
        </w:tc>
        <w:tc>
          <w:tcPr>
            <w:tcW w:w="895" w:type="pct"/>
            <w:tcBorders>
              <w:top w:val="nil"/>
              <w:left w:val="nil"/>
              <w:bottom w:val="nil"/>
              <w:right w:val="nil"/>
            </w:tcBorders>
            <w:vAlign w:val="center"/>
          </w:tcPr>
          <w:p w14:paraId="72981F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2CF2E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6" w:type="pct"/>
            <w:tcBorders>
              <w:top w:val="nil"/>
              <w:left w:val="nil"/>
              <w:bottom w:val="nil"/>
              <w:right w:val="nil"/>
            </w:tcBorders>
            <w:vAlign w:val="center"/>
          </w:tcPr>
          <w:p w14:paraId="4F2852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SM-002</w:t>
            </w:r>
          </w:p>
        </w:tc>
        <w:tc>
          <w:tcPr>
            <w:tcW w:w="1043" w:type="pct"/>
            <w:tcBorders>
              <w:top w:val="nil"/>
              <w:left w:val="nil"/>
              <w:bottom w:val="nil"/>
              <w:right w:val="nil"/>
            </w:tcBorders>
            <w:vAlign w:val="center"/>
          </w:tcPr>
          <w:p w14:paraId="3D9020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共享申请管理</w:t>
            </w:r>
          </w:p>
        </w:tc>
        <w:tc>
          <w:tcPr>
            <w:tcW w:w="2314" w:type="pct"/>
            <w:tcBorders>
              <w:top w:val="nil"/>
              <w:left w:val="nil"/>
              <w:bottom w:val="nil"/>
              <w:right w:val="nil"/>
            </w:tcBorders>
            <w:vAlign w:val="center"/>
          </w:tcPr>
          <w:p w14:paraId="43288E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管理其他机构的资源调取申请</w:t>
            </w:r>
          </w:p>
        </w:tc>
        <w:tc>
          <w:tcPr>
            <w:tcW w:w="895" w:type="pct"/>
            <w:tcBorders>
              <w:top w:val="nil"/>
              <w:left w:val="nil"/>
              <w:bottom w:val="nil"/>
              <w:right w:val="nil"/>
            </w:tcBorders>
            <w:vAlign w:val="center"/>
          </w:tcPr>
          <w:p w14:paraId="254CC13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70C6E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6" w:type="pct"/>
            <w:tcBorders>
              <w:top w:val="nil"/>
              <w:left w:val="nil"/>
              <w:bottom w:val="nil"/>
              <w:right w:val="nil"/>
            </w:tcBorders>
            <w:vAlign w:val="center"/>
          </w:tcPr>
          <w:p w14:paraId="2BC997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SM-003</w:t>
            </w:r>
          </w:p>
        </w:tc>
        <w:tc>
          <w:tcPr>
            <w:tcW w:w="1043" w:type="pct"/>
            <w:tcBorders>
              <w:top w:val="nil"/>
              <w:left w:val="nil"/>
              <w:bottom w:val="nil"/>
              <w:right w:val="nil"/>
            </w:tcBorders>
            <w:vAlign w:val="center"/>
          </w:tcPr>
          <w:p w14:paraId="55293A5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授权记录查询</w:t>
            </w:r>
          </w:p>
        </w:tc>
        <w:tc>
          <w:tcPr>
            <w:tcW w:w="2314" w:type="pct"/>
            <w:tcBorders>
              <w:top w:val="nil"/>
              <w:left w:val="nil"/>
              <w:bottom w:val="nil"/>
              <w:right w:val="nil"/>
            </w:tcBorders>
            <w:vAlign w:val="center"/>
          </w:tcPr>
          <w:p w14:paraId="3E6A5AA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查询资源授权历史记录</w:t>
            </w:r>
          </w:p>
        </w:tc>
        <w:tc>
          <w:tcPr>
            <w:tcW w:w="895" w:type="pct"/>
            <w:tcBorders>
              <w:top w:val="nil"/>
              <w:left w:val="nil"/>
              <w:bottom w:val="nil"/>
              <w:right w:val="nil"/>
            </w:tcBorders>
            <w:vAlign w:val="center"/>
          </w:tcPr>
          <w:p w14:paraId="116706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6531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6" w:type="pct"/>
            <w:tcBorders>
              <w:top w:val="nil"/>
              <w:left w:val="nil"/>
              <w:bottom w:val="nil"/>
              <w:right w:val="nil"/>
            </w:tcBorders>
            <w:vAlign w:val="center"/>
          </w:tcPr>
          <w:p w14:paraId="634B0D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SM-004</w:t>
            </w:r>
          </w:p>
        </w:tc>
        <w:tc>
          <w:tcPr>
            <w:tcW w:w="1043" w:type="pct"/>
            <w:tcBorders>
              <w:top w:val="nil"/>
              <w:left w:val="nil"/>
              <w:bottom w:val="nil"/>
              <w:right w:val="nil"/>
            </w:tcBorders>
            <w:vAlign w:val="center"/>
          </w:tcPr>
          <w:p w14:paraId="4AC8AA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审批结果通知</w:t>
            </w:r>
          </w:p>
        </w:tc>
        <w:tc>
          <w:tcPr>
            <w:tcW w:w="2314" w:type="pct"/>
            <w:tcBorders>
              <w:top w:val="nil"/>
              <w:left w:val="nil"/>
              <w:bottom w:val="nil"/>
              <w:right w:val="nil"/>
            </w:tcBorders>
            <w:vAlign w:val="center"/>
          </w:tcPr>
          <w:p w14:paraId="4612C41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审批结果实时通知申请人</w:t>
            </w:r>
          </w:p>
        </w:tc>
        <w:tc>
          <w:tcPr>
            <w:tcW w:w="895" w:type="pct"/>
            <w:tcBorders>
              <w:top w:val="nil"/>
              <w:left w:val="nil"/>
              <w:bottom w:val="nil"/>
              <w:right w:val="nil"/>
            </w:tcBorders>
            <w:vAlign w:val="center"/>
          </w:tcPr>
          <w:p w14:paraId="01E50B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系统</w:t>
            </w:r>
          </w:p>
        </w:tc>
      </w:tr>
      <w:tr w14:paraId="4B1A7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6" w:type="pct"/>
            <w:tcBorders>
              <w:top w:val="nil"/>
              <w:left w:val="nil"/>
              <w:bottom w:val="single" w:color="000000" w:sz="12" w:space="0"/>
              <w:right w:val="nil"/>
            </w:tcBorders>
            <w:vAlign w:val="center"/>
          </w:tcPr>
          <w:p w14:paraId="0CDC27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SM-005</w:t>
            </w:r>
          </w:p>
        </w:tc>
        <w:tc>
          <w:tcPr>
            <w:tcW w:w="1043" w:type="pct"/>
            <w:tcBorders>
              <w:top w:val="nil"/>
              <w:left w:val="nil"/>
              <w:bottom w:val="single" w:color="000000" w:sz="12" w:space="0"/>
              <w:right w:val="nil"/>
            </w:tcBorders>
            <w:vAlign w:val="center"/>
          </w:tcPr>
          <w:p w14:paraId="0D638BE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操作日志记录</w:t>
            </w:r>
          </w:p>
        </w:tc>
        <w:tc>
          <w:tcPr>
            <w:tcW w:w="2314" w:type="pct"/>
            <w:tcBorders>
              <w:top w:val="nil"/>
              <w:left w:val="nil"/>
              <w:bottom w:val="single" w:color="000000" w:sz="12" w:space="0"/>
              <w:right w:val="nil"/>
            </w:tcBorders>
            <w:vAlign w:val="center"/>
          </w:tcPr>
          <w:p w14:paraId="672E2A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记录资源访问与授权日志</w:t>
            </w:r>
          </w:p>
        </w:tc>
        <w:tc>
          <w:tcPr>
            <w:tcW w:w="895" w:type="pct"/>
            <w:tcBorders>
              <w:top w:val="nil"/>
              <w:left w:val="nil"/>
              <w:bottom w:val="single" w:color="000000" w:sz="12" w:space="0"/>
              <w:right w:val="nil"/>
            </w:tcBorders>
            <w:vAlign w:val="center"/>
          </w:tcPr>
          <w:p w14:paraId="428454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系统</w:t>
            </w:r>
          </w:p>
        </w:tc>
      </w:tr>
      <w:bookmarkEnd w:id="24"/>
    </w:tbl>
    <w:p w14:paraId="5E682F1E">
      <w:pPr>
        <w:pStyle w:val="6"/>
        <w:ind w:left="0" w:right="0" w:firstLine="0"/>
        <w:jc w:val="left"/>
      </w:pPr>
      <w:bookmarkStart w:id="25" w:name="数字展馆模块"/>
      <w:r>
        <w:rPr>
          <w:rFonts w:hint="eastAsia" w:ascii="Times New Roman" w:hAnsi="Times New Roman" w:eastAsia="宋体" w:cs="Times New Roman"/>
          <w:b w:val="0"/>
          <w:bCs w:val="0"/>
          <w:i w:val="0"/>
          <w:iCs w:val="0"/>
          <w:color w:val="000000"/>
          <w:sz w:val="28"/>
          <w:szCs w:val="28"/>
        </w:rPr>
        <w:t>2.2.5数字展馆模块</w:t>
      </w:r>
    </w:p>
    <w:p w14:paraId="66966A3B">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数字展馆模块面向红色资源的专题化组织与展示需求，支持多个机构联合创建数字展馆，并从不同机构资源库中组合展品。平台管理员负责展馆发布状态管理，普通用户可在线浏览展馆及VR全景资源，从而把分散资源进一步组织为具有主题叙事结构的数字展示内容。</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1"/>
        <w:gridCol w:w="2284"/>
        <w:gridCol w:w="3423"/>
        <w:gridCol w:w="1714"/>
      </w:tblGrid>
      <w:tr w14:paraId="29B9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08" w:type="pct"/>
            <w:tcBorders>
              <w:top w:val="single" w:color="000000" w:sz="12" w:space="0"/>
              <w:left w:val="nil"/>
              <w:bottom w:val="single" w:color="000000" w:sz="6" w:space="0"/>
              <w:right w:val="nil"/>
            </w:tcBorders>
            <w:vAlign w:val="center"/>
          </w:tcPr>
          <w:p w14:paraId="13BE0E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1290" w:type="pct"/>
            <w:tcBorders>
              <w:top w:val="single" w:color="000000" w:sz="12" w:space="0"/>
              <w:left w:val="nil"/>
              <w:bottom w:val="single" w:color="000000" w:sz="6" w:space="0"/>
              <w:right w:val="nil"/>
            </w:tcBorders>
            <w:vAlign w:val="center"/>
          </w:tcPr>
          <w:p w14:paraId="75B6E47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1933" w:type="pct"/>
            <w:tcBorders>
              <w:top w:val="single" w:color="000000" w:sz="12" w:space="0"/>
              <w:left w:val="nil"/>
              <w:bottom w:val="single" w:color="000000" w:sz="6" w:space="0"/>
              <w:right w:val="nil"/>
            </w:tcBorders>
            <w:vAlign w:val="center"/>
          </w:tcPr>
          <w:p w14:paraId="3E6534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968" w:type="pct"/>
            <w:tcBorders>
              <w:top w:val="single" w:color="000000" w:sz="12" w:space="0"/>
              <w:left w:val="nil"/>
              <w:bottom w:val="single" w:color="000000" w:sz="6" w:space="0"/>
              <w:right w:val="nil"/>
            </w:tcBorders>
            <w:vAlign w:val="center"/>
          </w:tcPr>
          <w:p w14:paraId="7E634B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61257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01FDC9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EM-001</w:t>
            </w:r>
          </w:p>
        </w:tc>
        <w:tc>
          <w:tcPr>
            <w:tcW w:w="1290" w:type="pct"/>
            <w:tcBorders>
              <w:top w:val="nil"/>
              <w:left w:val="nil"/>
              <w:bottom w:val="nil"/>
              <w:right w:val="nil"/>
            </w:tcBorders>
            <w:vAlign w:val="center"/>
          </w:tcPr>
          <w:p w14:paraId="209D3F3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联合展馆创建</w:t>
            </w:r>
          </w:p>
        </w:tc>
        <w:tc>
          <w:tcPr>
            <w:tcW w:w="1933" w:type="pct"/>
            <w:tcBorders>
              <w:top w:val="nil"/>
              <w:left w:val="nil"/>
              <w:bottom w:val="nil"/>
              <w:right w:val="nil"/>
            </w:tcBorders>
            <w:vAlign w:val="center"/>
          </w:tcPr>
          <w:p w14:paraId="6B56430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多机构联合创建数字展馆</w:t>
            </w:r>
          </w:p>
        </w:tc>
        <w:tc>
          <w:tcPr>
            <w:tcW w:w="968" w:type="pct"/>
            <w:tcBorders>
              <w:top w:val="nil"/>
              <w:left w:val="nil"/>
              <w:bottom w:val="nil"/>
              <w:right w:val="nil"/>
            </w:tcBorders>
            <w:vAlign w:val="center"/>
          </w:tcPr>
          <w:p w14:paraId="2BFC56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5D9A8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4A5E5E5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EM-002</w:t>
            </w:r>
          </w:p>
        </w:tc>
        <w:tc>
          <w:tcPr>
            <w:tcW w:w="1290" w:type="pct"/>
            <w:tcBorders>
              <w:top w:val="nil"/>
              <w:left w:val="nil"/>
              <w:bottom w:val="nil"/>
              <w:right w:val="nil"/>
            </w:tcBorders>
            <w:vAlign w:val="center"/>
          </w:tcPr>
          <w:p w14:paraId="767948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展馆资源组合</w:t>
            </w:r>
          </w:p>
        </w:tc>
        <w:tc>
          <w:tcPr>
            <w:tcW w:w="1933" w:type="pct"/>
            <w:tcBorders>
              <w:top w:val="nil"/>
              <w:left w:val="nil"/>
              <w:bottom w:val="nil"/>
              <w:right w:val="nil"/>
            </w:tcBorders>
            <w:vAlign w:val="center"/>
          </w:tcPr>
          <w:p w14:paraId="003F192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从各机构资源中组合展品</w:t>
            </w:r>
          </w:p>
        </w:tc>
        <w:tc>
          <w:tcPr>
            <w:tcW w:w="968" w:type="pct"/>
            <w:tcBorders>
              <w:top w:val="nil"/>
              <w:left w:val="nil"/>
              <w:bottom w:val="nil"/>
              <w:right w:val="nil"/>
            </w:tcBorders>
            <w:vAlign w:val="center"/>
          </w:tcPr>
          <w:p w14:paraId="527D87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tr w14:paraId="75856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2ACF7D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EM-003</w:t>
            </w:r>
          </w:p>
        </w:tc>
        <w:tc>
          <w:tcPr>
            <w:tcW w:w="1290" w:type="pct"/>
            <w:tcBorders>
              <w:top w:val="nil"/>
              <w:left w:val="nil"/>
              <w:bottom w:val="nil"/>
              <w:right w:val="nil"/>
            </w:tcBorders>
            <w:vAlign w:val="center"/>
          </w:tcPr>
          <w:p w14:paraId="522762E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展馆发布管理</w:t>
            </w:r>
          </w:p>
        </w:tc>
        <w:tc>
          <w:tcPr>
            <w:tcW w:w="1933" w:type="pct"/>
            <w:tcBorders>
              <w:top w:val="nil"/>
              <w:left w:val="nil"/>
              <w:bottom w:val="nil"/>
              <w:right w:val="nil"/>
            </w:tcBorders>
            <w:vAlign w:val="center"/>
          </w:tcPr>
          <w:p w14:paraId="69480C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管理展馆发布状态</w:t>
            </w:r>
          </w:p>
        </w:tc>
        <w:tc>
          <w:tcPr>
            <w:tcW w:w="968" w:type="pct"/>
            <w:tcBorders>
              <w:top w:val="nil"/>
              <w:left w:val="nil"/>
              <w:bottom w:val="nil"/>
              <w:right w:val="nil"/>
            </w:tcBorders>
            <w:vAlign w:val="center"/>
          </w:tcPr>
          <w:p w14:paraId="1C1B2E7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5EEEF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4E420C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EM-004</w:t>
            </w:r>
          </w:p>
        </w:tc>
        <w:tc>
          <w:tcPr>
            <w:tcW w:w="1290" w:type="pct"/>
            <w:tcBorders>
              <w:top w:val="nil"/>
              <w:left w:val="nil"/>
              <w:bottom w:val="nil"/>
              <w:right w:val="nil"/>
            </w:tcBorders>
            <w:vAlign w:val="center"/>
          </w:tcPr>
          <w:p w14:paraId="251993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展馆在线浏览</w:t>
            </w:r>
          </w:p>
        </w:tc>
        <w:tc>
          <w:tcPr>
            <w:tcW w:w="1933" w:type="pct"/>
            <w:tcBorders>
              <w:top w:val="nil"/>
              <w:left w:val="nil"/>
              <w:bottom w:val="nil"/>
              <w:right w:val="nil"/>
            </w:tcBorders>
            <w:vAlign w:val="center"/>
          </w:tcPr>
          <w:p w14:paraId="317E162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在线浏览数字展馆</w:t>
            </w:r>
          </w:p>
        </w:tc>
        <w:tc>
          <w:tcPr>
            <w:tcW w:w="968" w:type="pct"/>
            <w:tcBorders>
              <w:top w:val="nil"/>
              <w:left w:val="nil"/>
              <w:bottom w:val="nil"/>
              <w:right w:val="nil"/>
            </w:tcBorders>
            <w:vAlign w:val="center"/>
          </w:tcPr>
          <w:p w14:paraId="08F596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4DDF9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single" w:color="000000" w:sz="12" w:space="0"/>
              <w:right w:val="nil"/>
            </w:tcBorders>
            <w:vAlign w:val="center"/>
          </w:tcPr>
          <w:p w14:paraId="2D9E34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EM-005</w:t>
            </w:r>
          </w:p>
        </w:tc>
        <w:tc>
          <w:tcPr>
            <w:tcW w:w="1290" w:type="pct"/>
            <w:tcBorders>
              <w:top w:val="nil"/>
              <w:left w:val="nil"/>
              <w:bottom w:val="single" w:color="000000" w:sz="12" w:space="0"/>
              <w:right w:val="nil"/>
            </w:tcBorders>
            <w:vAlign w:val="center"/>
          </w:tcPr>
          <w:p w14:paraId="7262E9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沉浸式展馆浏览</w:t>
            </w:r>
          </w:p>
        </w:tc>
        <w:tc>
          <w:tcPr>
            <w:tcW w:w="1933" w:type="pct"/>
            <w:tcBorders>
              <w:top w:val="nil"/>
              <w:left w:val="nil"/>
              <w:bottom w:val="single" w:color="000000" w:sz="12" w:space="0"/>
              <w:right w:val="nil"/>
            </w:tcBorders>
            <w:vAlign w:val="center"/>
          </w:tcPr>
          <w:p w14:paraId="613527D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支持VR全景资源浏览</w:t>
            </w:r>
          </w:p>
        </w:tc>
        <w:tc>
          <w:tcPr>
            <w:tcW w:w="968" w:type="pct"/>
            <w:tcBorders>
              <w:top w:val="nil"/>
              <w:left w:val="nil"/>
              <w:bottom w:val="single" w:color="000000" w:sz="12" w:space="0"/>
              <w:right w:val="nil"/>
            </w:tcBorders>
            <w:vAlign w:val="center"/>
          </w:tcPr>
          <w:p w14:paraId="19ACCC5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bookmarkEnd w:id="25"/>
    </w:tbl>
    <w:p w14:paraId="1740A8B6">
      <w:pPr>
        <w:pStyle w:val="6"/>
        <w:ind w:left="0" w:right="0" w:firstLine="0"/>
        <w:jc w:val="left"/>
      </w:pPr>
      <w:bookmarkStart w:id="26" w:name="个人中心模块"/>
      <w:r>
        <w:rPr>
          <w:rFonts w:hint="eastAsia" w:ascii="Times New Roman" w:hAnsi="Times New Roman" w:eastAsia="宋体" w:cs="Times New Roman"/>
          <w:b w:val="0"/>
          <w:bCs w:val="0"/>
          <w:i w:val="0"/>
          <w:iCs w:val="0"/>
          <w:color w:val="000000"/>
          <w:sz w:val="28"/>
          <w:szCs w:val="28"/>
        </w:rPr>
        <w:t>2.2.6个人中心模块</w:t>
      </w:r>
    </w:p>
    <w:p w14:paraId="7146704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个人中心模块用于集中呈现与当前用户相关的账号信息和业务记录，包括个人信息、收藏资源、下载记录、浏览历史以及机构管理员需要处理的待审批事项。该模块将用户在平台中的主要行为沉淀为可查询记录，便于用户回顾资源使用情况，也便于机构管理员快速进入待办业务。</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0"/>
        <w:gridCol w:w="2000"/>
        <w:gridCol w:w="3707"/>
        <w:gridCol w:w="1715"/>
      </w:tblGrid>
      <w:tr w14:paraId="12523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08" w:type="pct"/>
            <w:tcBorders>
              <w:top w:val="single" w:color="000000" w:sz="12" w:space="0"/>
              <w:left w:val="nil"/>
              <w:bottom w:val="single" w:color="000000" w:sz="6" w:space="0"/>
              <w:right w:val="nil"/>
            </w:tcBorders>
            <w:vAlign w:val="center"/>
          </w:tcPr>
          <w:p w14:paraId="5C27659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1129" w:type="pct"/>
            <w:tcBorders>
              <w:top w:val="single" w:color="000000" w:sz="12" w:space="0"/>
              <w:left w:val="nil"/>
              <w:bottom w:val="single" w:color="000000" w:sz="6" w:space="0"/>
              <w:right w:val="nil"/>
            </w:tcBorders>
            <w:vAlign w:val="center"/>
          </w:tcPr>
          <w:p w14:paraId="5983BAD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2093" w:type="pct"/>
            <w:tcBorders>
              <w:top w:val="single" w:color="000000" w:sz="12" w:space="0"/>
              <w:left w:val="nil"/>
              <w:bottom w:val="single" w:color="000000" w:sz="6" w:space="0"/>
              <w:right w:val="nil"/>
            </w:tcBorders>
            <w:vAlign w:val="center"/>
          </w:tcPr>
          <w:p w14:paraId="2F2DC22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968" w:type="pct"/>
            <w:tcBorders>
              <w:top w:val="single" w:color="000000" w:sz="12" w:space="0"/>
              <w:left w:val="nil"/>
              <w:bottom w:val="single" w:color="000000" w:sz="6" w:space="0"/>
              <w:right w:val="nil"/>
            </w:tcBorders>
            <w:vAlign w:val="center"/>
          </w:tcPr>
          <w:p w14:paraId="5426B2B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3A803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18BD20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PC-001</w:t>
            </w:r>
          </w:p>
        </w:tc>
        <w:tc>
          <w:tcPr>
            <w:tcW w:w="1129" w:type="pct"/>
            <w:tcBorders>
              <w:top w:val="nil"/>
              <w:left w:val="nil"/>
              <w:bottom w:val="nil"/>
              <w:right w:val="nil"/>
            </w:tcBorders>
            <w:vAlign w:val="center"/>
          </w:tcPr>
          <w:p w14:paraId="4DC5D8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个人信息管理</w:t>
            </w:r>
          </w:p>
        </w:tc>
        <w:tc>
          <w:tcPr>
            <w:tcW w:w="2093" w:type="pct"/>
            <w:tcBorders>
              <w:top w:val="nil"/>
              <w:left w:val="nil"/>
              <w:bottom w:val="nil"/>
              <w:right w:val="nil"/>
            </w:tcBorders>
            <w:vAlign w:val="center"/>
          </w:tcPr>
          <w:p w14:paraId="3067E9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查看个人账号与角色信息</w:t>
            </w:r>
          </w:p>
        </w:tc>
        <w:tc>
          <w:tcPr>
            <w:tcW w:w="968" w:type="pct"/>
            <w:tcBorders>
              <w:top w:val="nil"/>
              <w:left w:val="nil"/>
              <w:bottom w:val="nil"/>
              <w:right w:val="nil"/>
            </w:tcBorders>
            <w:vAlign w:val="center"/>
          </w:tcPr>
          <w:p w14:paraId="2AEF54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436DF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3D47B2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PC-002</w:t>
            </w:r>
          </w:p>
        </w:tc>
        <w:tc>
          <w:tcPr>
            <w:tcW w:w="1129" w:type="pct"/>
            <w:tcBorders>
              <w:top w:val="nil"/>
              <w:left w:val="nil"/>
              <w:bottom w:val="nil"/>
              <w:right w:val="nil"/>
            </w:tcBorders>
            <w:vAlign w:val="center"/>
          </w:tcPr>
          <w:p w14:paraId="5FF176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收藏资源管理</w:t>
            </w:r>
          </w:p>
        </w:tc>
        <w:tc>
          <w:tcPr>
            <w:tcW w:w="2093" w:type="pct"/>
            <w:tcBorders>
              <w:top w:val="nil"/>
              <w:left w:val="nil"/>
              <w:bottom w:val="nil"/>
              <w:right w:val="nil"/>
            </w:tcBorders>
            <w:vAlign w:val="center"/>
          </w:tcPr>
          <w:p w14:paraId="2EB4B8A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管理个人收藏的资源</w:t>
            </w:r>
          </w:p>
        </w:tc>
        <w:tc>
          <w:tcPr>
            <w:tcW w:w="968" w:type="pct"/>
            <w:tcBorders>
              <w:top w:val="nil"/>
              <w:left w:val="nil"/>
              <w:bottom w:val="nil"/>
              <w:right w:val="nil"/>
            </w:tcBorders>
            <w:vAlign w:val="center"/>
          </w:tcPr>
          <w:p w14:paraId="1C9163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2B03B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033E823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PC-003</w:t>
            </w:r>
          </w:p>
        </w:tc>
        <w:tc>
          <w:tcPr>
            <w:tcW w:w="1129" w:type="pct"/>
            <w:tcBorders>
              <w:top w:val="nil"/>
              <w:left w:val="nil"/>
              <w:bottom w:val="nil"/>
              <w:right w:val="nil"/>
            </w:tcBorders>
            <w:vAlign w:val="center"/>
          </w:tcPr>
          <w:p w14:paraId="018C16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下载记录管理</w:t>
            </w:r>
          </w:p>
        </w:tc>
        <w:tc>
          <w:tcPr>
            <w:tcW w:w="2093" w:type="pct"/>
            <w:tcBorders>
              <w:top w:val="nil"/>
              <w:left w:val="nil"/>
              <w:bottom w:val="nil"/>
              <w:right w:val="nil"/>
            </w:tcBorders>
            <w:vAlign w:val="center"/>
          </w:tcPr>
          <w:p w14:paraId="06378B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查询资源下载历史</w:t>
            </w:r>
          </w:p>
        </w:tc>
        <w:tc>
          <w:tcPr>
            <w:tcW w:w="968" w:type="pct"/>
            <w:tcBorders>
              <w:top w:val="nil"/>
              <w:left w:val="nil"/>
              <w:bottom w:val="nil"/>
              <w:right w:val="nil"/>
            </w:tcBorders>
            <w:vAlign w:val="center"/>
          </w:tcPr>
          <w:p w14:paraId="035EC6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1F508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nil"/>
              <w:right w:val="nil"/>
            </w:tcBorders>
            <w:vAlign w:val="center"/>
          </w:tcPr>
          <w:p w14:paraId="2D44C5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PC-004</w:t>
            </w:r>
          </w:p>
        </w:tc>
        <w:tc>
          <w:tcPr>
            <w:tcW w:w="1129" w:type="pct"/>
            <w:tcBorders>
              <w:top w:val="nil"/>
              <w:left w:val="nil"/>
              <w:bottom w:val="nil"/>
              <w:right w:val="nil"/>
            </w:tcBorders>
            <w:vAlign w:val="center"/>
          </w:tcPr>
          <w:p w14:paraId="18E674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浏览历史管理</w:t>
            </w:r>
          </w:p>
        </w:tc>
        <w:tc>
          <w:tcPr>
            <w:tcW w:w="2093" w:type="pct"/>
            <w:tcBorders>
              <w:top w:val="nil"/>
              <w:left w:val="nil"/>
              <w:bottom w:val="nil"/>
              <w:right w:val="nil"/>
            </w:tcBorders>
            <w:vAlign w:val="center"/>
          </w:tcPr>
          <w:p w14:paraId="6E596B3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查询资源浏览记录</w:t>
            </w:r>
          </w:p>
        </w:tc>
        <w:tc>
          <w:tcPr>
            <w:tcW w:w="968" w:type="pct"/>
            <w:tcBorders>
              <w:top w:val="nil"/>
              <w:left w:val="nil"/>
              <w:bottom w:val="nil"/>
              <w:right w:val="nil"/>
            </w:tcBorders>
            <w:vAlign w:val="center"/>
          </w:tcPr>
          <w:p w14:paraId="634B317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r>
      <w:tr w14:paraId="0405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08" w:type="pct"/>
            <w:tcBorders>
              <w:top w:val="nil"/>
              <w:left w:val="nil"/>
              <w:bottom w:val="single" w:color="000000" w:sz="12" w:space="0"/>
              <w:right w:val="nil"/>
            </w:tcBorders>
            <w:vAlign w:val="center"/>
          </w:tcPr>
          <w:p w14:paraId="0CCEC3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PC-005</w:t>
            </w:r>
          </w:p>
        </w:tc>
        <w:tc>
          <w:tcPr>
            <w:tcW w:w="1129" w:type="pct"/>
            <w:tcBorders>
              <w:top w:val="nil"/>
              <w:left w:val="nil"/>
              <w:bottom w:val="single" w:color="000000" w:sz="12" w:space="0"/>
              <w:right w:val="nil"/>
            </w:tcBorders>
            <w:vAlign w:val="center"/>
          </w:tcPr>
          <w:p w14:paraId="77E1AAE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待审批事项</w:t>
            </w:r>
          </w:p>
        </w:tc>
        <w:tc>
          <w:tcPr>
            <w:tcW w:w="2093" w:type="pct"/>
            <w:tcBorders>
              <w:top w:val="nil"/>
              <w:left w:val="nil"/>
              <w:bottom w:val="single" w:color="000000" w:sz="12" w:space="0"/>
              <w:right w:val="nil"/>
            </w:tcBorders>
            <w:vAlign w:val="center"/>
          </w:tcPr>
          <w:p w14:paraId="3F7C2C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查看本机构收到的共享申请</w:t>
            </w:r>
          </w:p>
        </w:tc>
        <w:tc>
          <w:tcPr>
            <w:tcW w:w="968" w:type="pct"/>
            <w:tcBorders>
              <w:top w:val="nil"/>
              <w:left w:val="nil"/>
              <w:bottom w:val="single" w:color="000000" w:sz="12" w:space="0"/>
              <w:right w:val="nil"/>
            </w:tcBorders>
            <w:vAlign w:val="center"/>
          </w:tcPr>
          <w:p w14:paraId="484B57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r>
      <w:bookmarkEnd w:id="26"/>
    </w:tbl>
    <w:p w14:paraId="1FFCE3E0">
      <w:pPr>
        <w:pStyle w:val="6"/>
        <w:ind w:left="0" w:right="0" w:firstLine="0"/>
        <w:jc w:val="left"/>
      </w:pPr>
      <w:bookmarkStart w:id="27" w:name="数据统计模块"/>
      <w:r>
        <w:rPr>
          <w:rFonts w:hint="eastAsia" w:ascii="Times New Roman" w:hAnsi="Times New Roman" w:eastAsia="宋体" w:cs="Times New Roman"/>
          <w:b w:val="0"/>
          <w:bCs w:val="0"/>
          <w:i w:val="0"/>
          <w:iCs w:val="0"/>
          <w:color w:val="000000"/>
          <w:sz w:val="28"/>
          <w:szCs w:val="28"/>
        </w:rPr>
        <w:t>2.2.7数据统计模块</w:t>
      </w:r>
    </w:p>
    <w:p w14:paraId="302A017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功能描述：数据统计模块面向平台运营与管理决策，对资源规模、资源类型分布、机构协同情况和共享授权情况进行汇总分析。统计结果既用于平台管理员掌握整体运行状态，也作为首页和仪表盘可视化展示的数据来源，使平台运行情况能够以更加直观的方式呈现。</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938"/>
        <w:gridCol w:w="3868"/>
        <w:gridCol w:w="1661"/>
      </w:tblGrid>
      <w:tr w14:paraId="4A659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82" w:type="pct"/>
            <w:tcBorders>
              <w:top w:val="single" w:color="000000" w:sz="12" w:space="0"/>
              <w:left w:val="nil"/>
              <w:bottom w:val="single" w:color="000000" w:sz="6" w:space="0"/>
              <w:right w:val="nil"/>
            </w:tcBorders>
            <w:vAlign w:val="center"/>
          </w:tcPr>
          <w:p w14:paraId="533856D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功能编号</w:t>
            </w:r>
          </w:p>
        </w:tc>
        <w:tc>
          <w:tcPr>
            <w:tcW w:w="1094" w:type="pct"/>
            <w:tcBorders>
              <w:top w:val="single" w:color="000000" w:sz="12" w:space="0"/>
              <w:left w:val="nil"/>
              <w:bottom w:val="single" w:color="000000" w:sz="6" w:space="0"/>
              <w:right w:val="nil"/>
            </w:tcBorders>
            <w:vAlign w:val="center"/>
          </w:tcPr>
          <w:p w14:paraId="15D2085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功能名称</w:t>
            </w:r>
          </w:p>
        </w:tc>
        <w:tc>
          <w:tcPr>
            <w:tcW w:w="2184" w:type="pct"/>
            <w:tcBorders>
              <w:top w:val="single" w:color="000000" w:sz="12" w:space="0"/>
              <w:left w:val="nil"/>
              <w:bottom w:val="single" w:color="000000" w:sz="6" w:space="0"/>
              <w:right w:val="nil"/>
            </w:tcBorders>
            <w:vAlign w:val="center"/>
          </w:tcPr>
          <w:p w14:paraId="1C55F0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功能描述</w:t>
            </w:r>
          </w:p>
        </w:tc>
        <w:tc>
          <w:tcPr>
            <w:tcW w:w="938" w:type="pct"/>
            <w:tcBorders>
              <w:top w:val="single" w:color="000000" w:sz="12" w:space="0"/>
              <w:left w:val="nil"/>
              <w:bottom w:val="single" w:color="000000" w:sz="6" w:space="0"/>
              <w:right w:val="nil"/>
            </w:tcBorders>
            <w:vAlign w:val="center"/>
          </w:tcPr>
          <w:p w14:paraId="7EB386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涉及角色</w:t>
            </w:r>
          </w:p>
        </w:tc>
      </w:tr>
      <w:tr w14:paraId="39245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2" w:type="pct"/>
            <w:tcBorders>
              <w:top w:val="nil"/>
              <w:left w:val="nil"/>
              <w:bottom w:val="nil"/>
              <w:right w:val="nil"/>
            </w:tcBorders>
            <w:vAlign w:val="center"/>
          </w:tcPr>
          <w:p w14:paraId="0C1992F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DM-001</w:t>
            </w:r>
          </w:p>
        </w:tc>
        <w:tc>
          <w:tcPr>
            <w:tcW w:w="1094" w:type="pct"/>
            <w:tcBorders>
              <w:top w:val="nil"/>
              <w:left w:val="nil"/>
              <w:bottom w:val="nil"/>
              <w:right w:val="nil"/>
            </w:tcBorders>
            <w:vAlign w:val="center"/>
          </w:tcPr>
          <w:p w14:paraId="375D19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资源总量统计</w:t>
            </w:r>
          </w:p>
        </w:tc>
        <w:tc>
          <w:tcPr>
            <w:tcW w:w="2184" w:type="pct"/>
            <w:tcBorders>
              <w:top w:val="nil"/>
              <w:left w:val="nil"/>
              <w:bottom w:val="nil"/>
              <w:right w:val="nil"/>
            </w:tcBorders>
            <w:vAlign w:val="center"/>
          </w:tcPr>
          <w:p w14:paraId="2E1A8BC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统计平台资源总量与分类分布</w:t>
            </w:r>
          </w:p>
        </w:tc>
        <w:tc>
          <w:tcPr>
            <w:tcW w:w="938" w:type="pct"/>
            <w:tcBorders>
              <w:top w:val="nil"/>
              <w:left w:val="nil"/>
              <w:bottom w:val="nil"/>
              <w:right w:val="nil"/>
            </w:tcBorders>
            <w:vAlign w:val="center"/>
          </w:tcPr>
          <w:p w14:paraId="49A5E0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191E4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2" w:type="pct"/>
            <w:tcBorders>
              <w:top w:val="nil"/>
              <w:left w:val="nil"/>
              <w:bottom w:val="nil"/>
              <w:right w:val="nil"/>
            </w:tcBorders>
            <w:vAlign w:val="center"/>
          </w:tcPr>
          <w:p w14:paraId="1F03F20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DM-002</w:t>
            </w:r>
          </w:p>
        </w:tc>
        <w:tc>
          <w:tcPr>
            <w:tcW w:w="1094" w:type="pct"/>
            <w:tcBorders>
              <w:top w:val="nil"/>
              <w:left w:val="nil"/>
              <w:bottom w:val="nil"/>
              <w:right w:val="nil"/>
            </w:tcBorders>
            <w:vAlign w:val="center"/>
          </w:tcPr>
          <w:p w14:paraId="576CE93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资源类型分布</w:t>
            </w:r>
          </w:p>
        </w:tc>
        <w:tc>
          <w:tcPr>
            <w:tcW w:w="2184" w:type="pct"/>
            <w:tcBorders>
              <w:top w:val="nil"/>
              <w:left w:val="nil"/>
              <w:bottom w:val="nil"/>
              <w:right w:val="nil"/>
            </w:tcBorders>
            <w:vAlign w:val="center"/>
          </w:tcPr>
          <w:p w14:paraId="6C70475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按一级分类统计资源占比</w:t>
            </w:r>
          </w:p>
        </w:tc>
        <w:tc>
          <w:tcPr>
            <w:tcW w:w="938" w:type="pct"/>
            <w:tcBorders>
              <w:top w:val="nil"/>
              <w:left w:val="nil"/>
              <w:bottom w:val="nil"/>
              <w:right w:val="nil"/>
            </w:tcBorders>
            <w:vAlign w:val="center"/>
          </w:tcPr>
          <w:p w14:paraId="49E3A5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0790B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2" w:type="pct"/>
            <w:tcBorders>
              <w:top w:val="nil"/>
              <w:left w:val="nil"/>
              <w:bottom w:val="nil"/>
              <w:right w:val="nil"/>
            </w:tcBorders>
            <w:vAlign w:val="center"/>
          </w:tcPr>
          <w:p w14:paraId="64048A5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DM-003</w:t>
            </w:r>
          </w:p>
        </w:tc>
        <w:tc>
          <w:tcPr>
            <w:tcW w:w="1094" w:type="pct"/>
            <w:tcBorders>
              <w:top w:val="nil"/>
              <w:left w:val="nil"/>
              <w:bottom w:val="nil"/>
              <w:right w:val="nil"/>
            </w:tcBorders>
            <w:vAlign w:val="center"/>
          </w:tcPr>
          <w:p w14:paraId="69F8E72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机构协同统计</w:t>
            </w:r>
          </w:p>
        </w:tc>
        <w:tc>
          <w:tcPr>
            <w:tcW w:w="2184" w:type="pct"/>
            <w:tcBorders>
              <w:top w:val="nil"/>
              <w:left w:val="nil"/>
              <w:bottom w:val="nil"/>
              <w:right w:val="nil"/>
            </w:tcBorders>
            <w:vAlign w:val="center"/>
          </w:tcPr>
          <w:p w14:paraId="35AC6E6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机构入驻数量与资源贡献排行</w:t>
            </w:r>
          </w:p>
        </w:tc>
        <w:tc>
          <w:tcPr>
            <w:tcW w:w="938" w:type="pct"/>
            <w:tcBorders>
              <w:top w:val="nil"/>
              <w:left w:val="nil"/>
              <w:bottom w:val="nil"/>
              <w:right w:val="nil"/>
            </w:tcBorders>
            <w:vAlign w:val="center"/>
          </w:tcPr>
          <w:p w14:paraId="14DFA3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tr w14:paraId="44EF0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2" w:type="pct"/>
            <w:tcBorders>
              <w:top w:val="nil"/>
              <w:left w:val="nil"/>
              <w:bottom w:val="single" w:color="000000" w:sz="12" w:space="0"/>
              <w:right w:val="nil"/>
            </w:tcBorders>
            <w:vAlign w:val="center"/>
          </w:tcPr>
          <w:p w14:paraId="1152D0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DM-004</w:t>
            </w:r>
          </w:p>
        </w:tc>
        <w:tc>
          <w:tcPr>
            <w:tcW w:w="1094" w:type="pct"/>
            <w:tcBorders>
              <w:top w:val="nil"/>
              <w:left w:val="nil"/>
              <w:bottom w:val="single" w:color="000000" w:sz="12" w:space="0"/>
              <w:right w:val="nil"/>
            </w:tcBorders>
            <w:vAlign w:val="center"/>
          </w:tcPr>
          <w:p w14:paraId="175B8C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共享授权统计</w:t>
            </w:r>
          </w:p>
        </w:tc>
        <w:tc>
          <w:tcPr>
            <w:tcW w:w="2184" w:type="pct"/>
            <w:tcBorders>
              <w:top w:val="nil"/>
              <w:left w:val="nil"/>
              <w:bottom w:val="single" w:color="000000" w:sz="12" w:space="0"/>
              <w:right w:val="nil"/>
            </w:tcBorders>
            <w:vAlign w:val="center"/>
          </w:tcPr>
          <w:p w14:paraId="165B565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统计资源共享与授权情况</w:t>
            </w:r>
          </w:p>
        </w:tc>
        <w:tc>
          <w:tcPr>
            <w:tcW w:w="938" w:type="pct"/>
            <w:tcBorders>
              <w:top w:val="nil"/>
              <w:left w:val="nil"/>
              <w:bottom w:val="single" w:color="000000" w:sz="12" w:space="0"/>
              <w:right w:val="nil"/>
            </w:tcBorders>
            <w:vAlign w:val="center"/>
          </w:tcPr>
          <w:p w14:paraId="7F95A3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r>
      <w:bookmarkEnd w:id="19"/>
      <w:bookmarkEnd w:id="27"/>
    </w:tbl>
    <w:p w14:paraId="08D88113">
      <w:pPr>
        <w:pStyle w:val="5"/>
        <w:ind w:left="0" w:right="0" w:firstLine="0"/>
        <w:jc w:val="left"/>
      </w:pPr>
      <w:bookmarkStart w:id="28" w:name="_Toc15166"/>
      <w:bookmarkStart w:id="29" w:name="非功能需求分析"/>
      <w:r>
        <w:rPr>
          <w:rFonts w:hint="eastAsia" w:ascii="Times New Roman" w:hAnsi="Times New Roman" w:eastAsia="宋体" w:cs="Times New Roman"/>
          <w:b w:val="0"/>
          <w:bCs w:val="0"/>
          <w:i w:val="0"/>
          <w:iCs w:val="0"/>
          <w:color w:val="000000"/>
          <w:sz w:val="28"/>
          <w:szCs w:val="28"/>
        </w:rPr>
        <w:t>2.3非功能需求分析</w:t>
      </w:r>
      <w:bookmarkEnd w:id="28"/>
    </w:p>
    <w:p w14:paraId="7484E28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除功能完整性外，系统还需要在性能、安全、可扩展性和兼容性方面满足基本质量要求。考虑到本项目属于课程设计规模，非功能指标以“能够支撑原型稳定演示并为后续扩展保留空间”为原则进行制定，既避免脱离实现条件的过度设计，也保证关键安全与工程规范得到体现。</w:t>
      </w:r>
    </w:p>
    <w:p w14:paraId="3FD8A1AA">
      <w:pPr>
        <w:pStyle w:val="6"/>
        <w:ind w:left="0" w:right="0" w:firstLine="0"/>
        <w:jc w:val="left"/>
      </w:pPr>
      <w:bookmarkStart w:id="30" w:name="性能需求"/>
      <w:r>
        <w:rPr>
          <w:rFonts w:hint="eastAsia" w:ascii="Times New Roman" w:hAnsi="Times New Roman" w:eastAsia="宋体" w:cs="Times New Roman"/>
          <w:b w:val="0"/>
          <w:bCs w:val="0"/>
          <w:i w:val="0"/>
          <w:iCs w:val="0"/>
          <w:color w:val="000000"/>
          <w:sz w:val="28"/>
          <w:szCs w:val="28"/>
        </w:rPr>
        <w:t>2.3.1性能需求</w:t>
      </w:r>
    </w:p>
    <w:p w14:paraId="3B51DC51">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性能需求重点关注用户直接感知的页面响应、并发访问、数据库查询效率以及资源上传能力。相关指标作为系统设计和端到端验证的参考标准，用于约束前端加载、后端接口处理与数据库访问方式。</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3"/>
        <w:gridCol w:w="1849"/>
        <w:gridCol w:w="5682"/>
      </w:tblGrid>
      <w:tr w14:paraId="58E3E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47" w:type="pct"/>
            <w:tcBorders>
              <w:top w:val="single" w:color="000000" w:sz="12" w:space="0"/>
              <w:left w:val="nil"/>
              <w:bottom w:val="single" w:color="000000" w:sz="6" w:space="0"/>
              <w:right w:val="nil"/>
            </w:tcBorders>
            <w:vAlign w:val="center"/>
          </w:tcPr>
          <w:p w14:paraId="6FDEA1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需求编号</w:t>
            </w:r>
          </w:p>
        </w:tc>
        <w:tc>
          <w:tcPr>
            <w:tcW w:w="1044" w:type="pct"/>
            <w:tcBorders>
              <w:top w:val="single" w:color="000000" w:sz="12" w:space="0"/>
              <w:left w:val="nil"/>
              <w:bottom w:val="single" w:color="000000" w:sz="6" w:space="0"/>
              <w:right w:val="nil"/>
            </w:tcBorders>
            <w:vAlign w:val="center"/>
          </w:tcPr>
          <w:p w14:paraId="00958C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需求描述</w:t>
            </w:r>
          </w:p>
        </w:tc>
        <w:tc>
          <w:tcPr>
            <w:tcW w:w="3208" w:type="pct"/>
            <w:tcBorders>
              <w:top w:val="single" w:color="000000" w:sz="12" w:space="0"/>
              <w:left w:val="nil"/>
              <w:bottom w:val="single" w:color="000000" w:sz="6" w:space="0"/>
              <w:right w:val="nil"/>
            </w:tcBorders>
            <w:vAlign w:val="center"/>
          </w:tcPr>
          <w:p w14:paraId="2A82C3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指标</w:t>
            </w:r>
          </w:p>
        </w:tc>
      </w:tr>
      <w:tr w14:paraId="507A1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7" w:type="pct"/>
            <w:tcBorders>
              <w:top w:val="nil"/>
              <w:left w:val="nil"/>
              <w:bottom w:val="nil"/>
              <w:right w:val="nil"/>
            </w:tcBorders>
            <w:vAlign w:val="center"/>
          </w:tcPr>
          <w:p w14:paraId="6B8554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PF-001</w:t>
            </w:r>
          </w:p>
        </w:tc>
        <w:tc>
          <w:tcPr>
            <w:tcW w:w="1044" w:type="pct"/>
            <w:tcBorders>
              <w:top w:val="nil"/>
              <w:left w:val="nil"/>
              <w:bottom w:val="nil"/>
              <w:right w:val="nil"/>
            </w:tcBorders>
            <w:vAlign w:val="center"/>
          </w:tcPr>
          <w:p w14:paraId="56A0ED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页面响应时间</w:t>
            </w:r>
          </w:p>
        </w:tc>
        <w:tc>
          <w:tcPr>
            <w:tcW w:w="3208" w:type="pct"/>
            <w:tcBorders>
              <w:top w:val="nil"/>
              <w:left w:val="nil"/>
              <w:bottom w:val="nil"/>
              <w:right w:val="nil"/>
            </w:tcBorders>
            <w:vAlign w:val="center"/>
          </w:tcPr>
          <w:p w14:paraId="3B3E8F6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首页加载≤2秒，资源检索≤1秒</w:t>
            </w:r>
          </w:p>
        </w:tc>
      </w:tr>
      <w:tr w14:paraId="6F4FF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7" w:type="pct"/>
            <w:tcBorders>
              <w:top w:val="nil"/>
              <w:left w:val="nil"/>
              <w:bottom w:val="nil"/>
              <w:right w:val="nil"/>
            </w:tcBorders>
            <w:vAlign w:val="center"/>
          </w:tcPr>
          <w:p w14:paraId="4B00172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PF-002</w:t>
            </w:r>
          </w:p>
        </w:tc>
        <w:tc>
          <w:tcPr>
            <w:tcW w:w="1044" w:type="pct"/>
            <w:tcBorders>
              <w:top w:val="nil"/>
              <w:left w:val="nil"/>
              <w:bottom w:val="nil"/>
              <w:right w:val="nil"/>
            </w:tcBorders>
            <w:vAlign w:val="center"/>
          </w:tcPr>
          <w:p w14:paraId="730D80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并发处理能力</w:t>
            </w:r>
          </w:p>
        </w:tc>
        <w:tc>
          <w:tcPr>
            <w:tcW w:w="3208" w:type="pct"/>
            <w:tcBorders>
              <w:top w:val="nil"/>
              <w:left w:val="nil"/>
              <w:bottom w:val="nil"/>
              <w:right w:val="nil"/>
            </w:tcBorders>
            <w:vAlign w:val="center"/>
          </w:tcPr>
          <w:p w14:paraId="425882B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支持100+并发用户同时访问（课程设计规模）</w:t>
            </w:r>
          </w:p>
        </w:tc>
      </w:tr>
      <w:tr w14:paraId="3E28A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7" w:type="pct"/>
            <w:tcBorders>
              <w:top w:val="nil"/>
              <w:left w:val="nil"/>
              <w:bottom w:val="nil"/>
              <w:right w:val="nil"/>
            </w:tcBorders>
            <w:vAlign w:val="center"/>
          </w:tcPr>
          <w:p w14:paraId="04EFBC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PF-003</w:t>
            </w:r>
          </w:p>
        </w:tc>
        <w:tc>
          <w:tcPr>
            <w:tcW w:w="1044" w:type="pct"/>
            <w:tcBorders>
              <w:top w:val="nil"/>
              <w:left w:val="nil"/>
              <w:bottom w:val="nil"/>
              <w:right w:val="nil"/>
            </w:tcBorders>
            <w:vAlign w:val="center"/>
          </w:tcPr>
          <w:p w14:paraId="23477E2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数据库查询</w:t>
            </w:r>
          </w:p>
        </w:tc>
        <w:tc>
          <w:tcPr>
            <w:tcW w:w="3208" w:type="pct"/>
            <w:tcBorders>
              <w:top w:val="nil"/>
              <w:left w:val="nil"/>
              <w:bottom w:val="nil"/>
              <w:right w:val="nil"/>
            </w:tcBorders>
            <w:vAlign w:val="center"/>
          </w:tcPr>
          <w:p w14:paraId="5A829CD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常用列表走索引，避免全表扫描</w:t>
            </w:r>
          </w:p>
        </w:tc>
      </w:tr>
      <w:tr w14:paraId="3D195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47" w:type="pct"/>
            <w:tcBorders>
              <w:top w:val="nil"/>
              <w:left w:val="nil"/>
              <w:bottom w:val="single" w:color="000000" w:sz="12" w:space="0"/>
              <w:right w:val="nil"/>
            </w:tcBorders>
            <w:vAlign w:val="center"/>
          </w:tcPr>
          <w:p w14:paraId="1720F4D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PF-004</w:t>
            </w:r>
          </w:p>
        </w:tc>
        <w:tc>
          <w:tcPr>
            <w:tcW w:w="1044" w:type="pct"/>
            <w:tcBorders>
              <w:top w:val="nil"/>
              <w:left w:val="nil"/>
              <w:bottom w:val="single" w:color="000000" w:sz="12" w:space="0"/>
              <w:right w:val="nil"/>
            </w:tcBorders>
            <w:vAlign w:val="center"/>
          </w:tcPr>
          <w:p w14:paraId="1480A44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资源上传</w:t>
            </w:r>
          </w:p>
        </w:tc>
        <w:tc>
          <w:tcPr>
            <w:tcW w:w="3208" w:type="pct"/>
            <w:tcBorders>
              <w:top w:val="nil"/>
              <w:left w:val="nil"/>
              <w:bottom w:val="single" w:color="000000" w:sz="12" w:space="0"/>
              <w:right w:val="nil"/>
            </w:tcBorders>
            <w:vAlign w:val="center"/>
          </w:tcPr>
          <w:p w14:paraId="1B61EB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单文件≤500MB，支持多文件批量上传</w:t>
            </w:r>
          </w:p>
        </w:tc>
      </w:tr>
      <w:bookmarkEnd w:id="30"/>
    </w:tbl>
    <w:p w14:paraId="21ABD29E">
      <w:pPr>
        <w:pStyle w:val="6"/>
        <w:ind w:left="0" w:right="0" w:firstLine="0"/>
        <w:jc w:val="left"/>
      </w:pPr>
      <w:bookmarkStart w:id="31" w:name="安全需求"/>
      <w:r>
        <w:rPr>
          <w:rFonts w:hint="eastAsia" w:ascii="Times New Roman" w:hAnsi="Times New Roman" w:eastAsia="宋体" w:cs="Times New Roman"/>
          <w:b w:val="0"/>
          <w:bCs w:val="0"/>
          <w:i w:val="0"/>
          <w:iCs w:val="0"/>
          <w:color w:val="000000"/>
          <w:sz w:val="28"/>
          <w:szCs w:val="28"/>
        </w:rPr>
        <w:t>2.3.2安全需求</w:t>
      </w:r>
    </w:p>
    <w:p w14:paraId="1CD1F913">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安全需求围绕身份认证、密码保护、访问控制、数据库访问安全和关键操作留痕展开。平台涉及机构信息、资源文件和共享授权等数据，因此需要通过bcrypt密码哈希、JWT认证、RBAC权限控制、参数化SQL以及操作日志审计等机制降低未授权访问和数据滥用风险。</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7"/>
        <w:gridCol w:w="1863"/>
        <w:gridCol w:w="5684"/>
      </w:tblGrid>
      <w:tr w14:paraId="27B69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38" w:type="pct"/>
            <w:tcBorders>
              <w:top w:val="single" w:color="000000" w:sz="12" w:space="0"/>
              <w:left w:val="nil"/>
              <w:bottom w:val="single" w:color="000000" w:sz="6" w:space="0"/>
              <w:right w:val="nil"/>
            </w:tcBorders>
            <w:vAlign w:val="center"/>
          </w:tcPr>
          <w:p w14:paraId="3A9D174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需求编号</w:t>
            </w:r>
          </w:p>
        </w:tc>
        <w:tc>
          <w:tcPr>
            <w:tcW w:w="1052" w:type="pct"/>
            <w:tcBorders>
              <w:top w:val="single" w:color="000000" w:sz="12" w:space="0"/>
              <w:left w:val="nil"/>
              <w:bottom w:val="single" w:color="000000" w:sz="6" w:space="0"/>
              <w:right w:val="nil"/>
            </w:tcBorders>
            <w:vAlign w:val="center"/>
          </w:tcPr>
          <w:p w14:paraId="3AF672F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需求描述</w:t>
            </w:r>
          </w:p>
        </w:tc>
        <w:tc>
          <w:tcPr>
            <w:tcW w:w="3209" w:type="pct"/>
            <w:tcBorders>
              <w:top w:val="single" w:color="000000" w:sz="12" w:space="0"/>
              <w:left w:val="nil"/>
              <w:bottom w:val="single" w:color="000000" w:sz="6" w:space="0"/>
              <w:right w:val="nil"/>
            </w:tcBorders>
            <w:vAlign w:val="center"/>
          </w:tcPr>
          <w:p w14:paraId="5B1D75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3B8CA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38" w:type="pct"/>
            <w:tcBorders>
              <w:top w:val="nil"/>
              <w:left w:val="nil"/>
              <w:bottom w:val="nil"/>
              <w:right w:val="nil"/>
            </w:tcBorders>
            <w:vAlign w:val="center"/>
          </w:tcPr>
          <w:p w14:paraId="18C1D64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SE-001</w:t>
            </w:r>
          </w:p>
        </w:tc>
        <w:tc>
          <w:tcPr>
            <w:tcW w:w="1052" w:type="pct"/>
            <w:tcBorders>
              <w:top w:val="nil"/>
              <w:left w:val="nil"/>
              <w:bottom w:val="nil"/>
              <w:right w:val="nil"/>
            </w:tcBorders>
            <w:vAlign w:val="center"/>
          </w:tcPr>
          <w:p w14:paraId="03BBE8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密码安全</w:t>
            </w:r>
          </w:p>
        </w:tc>
        <w:tc>
          <w:tcPr>
            <w:tcW w:w="3209" w:type="pct"/>
            <w:tcBorders>
              <w:top w:val="nil"/>
              <w:left w:val="nil"/>
              <w:bottom w:val="nil"/>
              <w:right w:val="nil"/>
            </w:tcBorders>
            <w:vAlign w:val="center"/>
          </w:tcPr>
          <w:p w14:paraId="46BF03A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bcrypt加盐哈希存储，绝不存明文</w:t>
            </w:r>
          </w:p>
        </w:tc>
      </w:tr>
      <w:tr w14:paraId="160D0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38" w:type="pct"/>
            <w:tcBorders>
              <w:top w:val="nil"/>
              <w:left w:val="nil"/>
              <w:bottom w:val="nil"/>
              <w:right w:val="nil"/>
            </w:tcBorders>
            <w:vAlign w:val="center"/>
          </w:tcPr>
          <w:p w14:paraId="187DCA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SE-002</w:t>
            </w:r>
          </w:p>
        </w:tc>
        <w:tc>
          <w:tcPr>
            <w:tcW w:w="1052" w:type="pct"/>
            <w:tcBorders>
              <w:top w:val="nil"/>
              <w:left w:val="nil"/>
              <w:bottom w:val="nil"/>
              <w:right w:val="nil"/>
            </w:tcBorders>
            <w:vAlign w:val="center"/>
          </w:tcPr>
          <w:p w14:paraId="510C51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用户认证安全</w:t>
            </w:r>
          </w:p>
        </w:tc>
        <w:tc>
          <w:tcPr>
            <w:tcW w:w="3209" w:type="pct"/>
            <w:tcBorders>
              <w:top w:val="nil"/>
              <w:left w:val="nil"/>
              <w:bottom w:val="nil"/>
              <w:right w:val="nil"/>
            </w:tcBorders>
            <w:vAlign w:val="center"/>
          </w:tcPr>
          <w:p w14:paraId="678D4F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JWT令牌认证，7天过期</w:t>
            </w:r>
          </w:p>
        </w:tc>
      </w:tr>
      <w:tr w14:paraId="4E361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38" w:type="pct"/>
            <w:tcBorders>
              <w:top w:val="nil"/>
              <w:left w:val="nil"/>
              <w:bottom w:val="nil"/>
              <w:right w:val="nil"/>
            </w:tcBorders>
            <w:vAlign w:val="center"/>
          </w:tcPr>
          <w:p w14:paraId="083A73C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SE-003</w:t>
            </w:r>
          </w:p>
        </w:tc>
        <w:tc>
          <w:tcPr>
            <w:tcW w:w="1052" w:type="pct"/>
            <w:tcBorders>
              <w:top w:val="nil"/>
              <w:left w:val="nil"/>
              <w:bottom w:val="nil"/>
              <w:right w:val="nil"/>
            </w:tcBorders>
            <w:vAlign w:val="center"/>
          </w:tcPr>
          <w:p w14:paraId="4041F8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资源访问控制</w:t>
            </w:r>
          </w:p>
        </w:tc>
        <w:tc>
          <w:tcPr>
            <w:tcW w:w="3209" w:type="pct"/>
            <w:tcBorders>
              <w:top w:val="nil"/>
              <w:left w:val="nil"/>
              <w:bottom w:val="nil"/>
              <w:right w:val="nil"/>
            </w:tcBorders>
            <w:vAlign w:val="center"/>
          </w:tcPr>
          <w:p w14:paraId="1EF9B4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基于角色的访问控制（RBAC）</w:t>
            </w:r>
          </w:p>
        </w:tc>
      </w:tr>
      <w:tr w14:paraId="7C358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38" w:type="pct"/>
            <w:tcBorders>
              <w:top w:val="nil"/>
              <w:left w:val="nil"/>
              <w:bottom w:val="nil"/>
              <w:right w:val="nil"/>
            </w:tcBorders>
            <w:vAlign w:val="center"/>
          </w:tcPr>
          <w:p w14:paraId="4F0697F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SE-004</w:t>
            </w:r>
          </w:p>
        </w:tc>
        <w:tc>
          <w:tcPr>
            <w:tcW w:w="1052" w:type="pct"/>
            <w:tcBorders>
              <w:top w:val="nil"/>
              <w:left w:val="nil"/>
              <w:bottom w:val="nil"/>
              <w:right w:val="nil"/>
            </w:tcBorders>
            <w:vAlign w:val="center"/>
          </w:tcPr>
          <w:p w14:paraId="4998BCC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SQL注入防护</w:t>
            </w:r>
          </w:p>
        </w:tc>
        <w:tc>
          <w:tcPr>
            <w:tcW w:w="3209" w:type="pct"/>
            <w:tcBorders>
              <w:top w:val="nil"/>
              <w:left w:val="nil"/>
              <w:bottom w:val="nil"/>
              <w:right w:val="nil"/>
            </w:tcBorders>
            <w:vAlign w:val="center"/>
          </w:tcPr>
          <w:p w14:paraId="725F97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全部参数化预编译查询（</w:t>
            </w:r>
            <w:r>
              <w:rPr>
                <w:rStyle w:val="54"/>
                <w:rFonts w:hint="eastAsia" w:ascii="Times New Roman" w:hAnsi="Times New Roman" w:eastAsia="宋体" w:cs="Times New Roman"/>
                <w:b w:val="0"/>
                <w:bCs w:val="0"/>
                <w:i w:val="0"/>
                <w:iCs w:val="0"/>
                <w:color w:val="000000"/>
                <w:sz w:val="21"/>
                <w:szCs w:val="21"/>
              </w:rPr>
              <w:t>?</w:t>
            </w:r>
            <w:r>
              <w:rPr>
                <w:rFonts w:hint="eastAsia" w:ascii="Times New Roman" w:hAnsi="Times New Roman" w:eastAsia="宋体" w:cs="Times New Roman"/>
                <w:b w:val="0"/>
                <w:bCs w:val="0"/>
                <w:i w:val="0"/>
                <w:iCs w:val="0"/>
                <w:color w:val="000000"/>
                <w:sz w:val="21"/>
                <w:szCs w:val="21"/>
              </w:rPr>
              <w:t>占位符）</w:t>
            </w:r>
          </w:p>
        </w:tc>
      </w:tr>
      <w:tr w14:paraId="51889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38" w:type="pct"/>
            <w:tcBorders>
              <w:top w:val="nil"/>
              <w:left w:val="nil"/>
              <w:bottom w:val="single" w:color="000000" w:sz="12" w:space="0"/>
              <w:right w:val="nil"/>
            </w:tcBorders>
            <w:vAlign w:val="center"/>
          </w:tcPr>
          <w:p w14:paraId="6E93E2E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SE-005</w:t>
            </w:r>
          </w:p>
        </w:tc>
        <w:tc>
          <w:tcPr>
            <w:tcW w:w="1052" w:type="pct"/>
            <w:tcBorders>
              <w:top w:val="nil"/>
              <w:left w:val="nil"/>
              <w:bottom w:val="single" w:color="000000" w:sz="12" w:space="0"/>
              <w:right w:val="nil"/>
            </w:tcBorders>
            <w:vAlign w:val="center"/>
          </w:tcPr>
          <w:p w14:paraId="54BB46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操作日志审计</w:t>
            </w:r>
          </w:p>
        </w:tc>
        <w:tc>
          <w:tcPr>
            <w:tcW w:w="3209" w:type="pct"/>
            <w:tcBorders>
              <w:top w:val="nil"/>
              <w:left w:val="nil"/>
              <w:bottom w:val="single" w:color="000000" w:sz="12" w:space="0"/>
              <w:right w:val="nil"/>
            </w:tcBorders>
            <w:vAlign w:val="center"/>
          </w:tcPr>
          <w:p w14:paraId="6AFB8ED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记录登录/上传/下载/审批等关键操作，支持追溯</w:t>
            </w:r>
          </w:p>
        </w:tc>
      </w:tr>
      <w:bookmarkEnd w:id="31"/>
    </w:tbl>
    <w:p w14:paraId="5568DC67">
      <w:pPr>
        <w:pStyle w:val="6"/>
        <w:ind w:left="0" w:right="0" w:firstLine="0"/>
        <w:jc w:val="left"/>
      </w:pPr>
      <w:bookmarkStart w:id="32" w:name="可扩展性需求"/>
      <w:r>
        <w:rPr>
          <w:rFonts w:hint="eastAsia" w:ascii="Times New Roman" w:hAnsi="Times New Roman" w:eastAsia="宋体" w:cs="Times New Roman"/>
          <w:b w:val="0"/>
          <w:bCs w:val="0"/>
          <w:i w:val="0"/>
          <w:iCs w:val="0"/>
          <w:color w:val="000000"/>
          <w:sz w:val="28"/>
          <w:szCs w:val="28"/>
        </w:rPr>
        <w:t>2.3.3可扩展性需求</w:t>
      </w:r>
    </w:p>
    <w:p w14:paraId="1E7D1561">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可扩展性需求主要考虑平台后续增加入驻机构、资源规模和业务功能时的适应能力。通过机构与资源解耦、文件与元数据分离、RESTful接口规范以及后端路由模块化组织，可以在不大规模重构现有系统的前提下逐步扩展新的资源类型、接口或业务模块。</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2140"/>
        <w:gridCol w:w="5184"/>
      </w:tblGrid>
      <w:tr w14:paraId="14C84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64" w:type="pct"/>
            <w:tcBorders>
              <w:top w:val="single" w:color="000000" w:sz="12" w:space="0"/>
              <w:left w:val="nil"/>
              <w:bottom w:val="single" w:color="000000" w:sz="6" w:space="0"/>
              <w:right w:val="nil"/>
            </w:tcBorders>
            <w:vAlign w:val="center"/>
          </w:tcPr>
          <w:p w14:paraId="38B287E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需求编号</w:t>
            </w:r>
          </w:p>
        </w:tc>
        <w:tc>
          <w:tcPr>
            <w:tcW w:w="1208" w:type="pct"/>
            <w:tcBorders>
              <w:top w:val="single" w:color="000000" w:sz="12" w:space="0"/>
              <w:left w:val="nil"/>
              <w:bottom w:val="single" w:color="000000" w:sz="6" w:space="0"/>
              <w:right w:val="nil"/>
            </w:tcBorders>
            <w:vAlign w:val="center"/>
          </w:tcPr>
          <w:p w14:paraId="454875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需求描述</w:t>
            </w:r>
          </w:p>
        </w:tc>
        <w:tc>
          <w:tcPr>
            <w:tcW w:w="2927" w:type="pct"/>
            <w:tcBorders>
              <w:top w:val="single" w:color="000000" w:sz="12" w:space="0"/>
              <w:left w:val="nil"/>
              <w:bottom w:val="single" w:color="000000" w:sz="6" w:space="0"/>
              <w:right w:val="nil"/>
            </w:tcBorders>
            <w:vAlign w:val="center"/>
          </w:tcPr>
          <w:p w14:paraId="692539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336DC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4" w:type="pct"/>
            <w:tcBorders>
              <w:top w:val="nil"/>
              <w:left w:val="nil"/>
              <w:bottom w:val="nil"/>
              <w:right w:val="nil"/>
            </w:tcBorders>
            <w:vAlign w:val="center"/>
          </w:tcPr>
          <w:p w14:paraId="779B3A5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SC-001</w:t>
            </w:r>
          </w:p>
        </w:tc>
        <w:tc>
          <w:tcPr>
            <w:tcW w:w="1208" w:type="pct"/>
            <w:tcBorders>
              <w:top w:val="nil"/>
              <w:left w:val="nil"/>
              <w:bottom w:val="nil"/>
              <w:right w:val="nil"/>
            </w:tcBorders>
            <w:vAlign w:val="center"/>
          </w:tcPr>
          <w:p w14:paraId="1A3E5FA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机构扩展能力</w:t>
            </w:r>
          </w:p>
        </w:tc>
        <w:tc>
          <w:tcPr>
            <w:tcW w:w="2927" w:type="pct"/>
            <w:tcBorders>
              <w:top w:val="nil"/>
              <w:left w:val="nil"/>
              <w:bottom w:val="nil"/>
              <w:right w:val="nil"/>
            </w:tcBorders>
            <w:vAlign w:val="center"/>
          </w:tcPr>
          <w:p w14:paraId="1479FFE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表结构支持任意数量机构入驻</w:t>
            </w:r>
          </w:p>
        </w:tc>
      </w:tr>
      <w:tr w14:paraId="1E068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4" w:type="pct"/>
            <w:tcBorders>
              <w:top w:val="nil"/>
              <w:left w:val="nil"/>
              <w:bottom w:val="nil"/>
              <w:right w:val="nil"/>
            </w:tcBorders>
            <w:vAlign w:val="center"/>
          </w:tcPr>
          <w:p w14:paraId="66BBAF3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SC-002</w:t>
            </w:r>
          </w:p>
        </w:tc>
        <w:tc>
          <w:tcPr>
            <w:tcW w:w="1208" w:type="pct"/>
            <w:tcBorders>
              <w:top w:val="nil"/>
              <w:left w:val="nil"/>
              <w:bottom w:val="nil"/>
              <w:right w:val="nil"/>
            </w:tcBorders>
            <w:vAlign w:val="center"/>
          </w:tcPr>
          <w:p w14:paraId="52DF2F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资源存储扩展</w:t>
            </w:r>
          </w:p>
        </w:tc>
        <w:tc>
          <w:tcPr>
            <w:tcW w:w="2927" w:type="pct"/>
            <w:tcBorders>
              <w:top w:val="nil"/>
              <w:left w:val="nil"/>
              <w:bottom w:val="nil"/>
              <w:right w:val="nil"/>
            </w:tcBorders>
            <w:vAlign w:val="center"/>
          </w:tcPr>
          <w:p w14:paraId="366E78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资源文件与元数据分离存储</w:t>
            </w:r>
          </w:p>
        </w:tc>
      </w:tr>
      <w:tr w14:paraId="721EB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4" w:type="pct"/>
            <w:tcBorders>
              <w:top w:val="nil"/>
              <w:left w:val="nil"/>
              <w:bottom w:val="nil"/>
              <w:right w:val="nil"/>
            </w:tcBorders>
            <w:vAlign w:val="center"/>
          </w:tcPr>
          <w:p w14:paraId="77B2AAE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SC-003</w:t>
            </w:r>
          </w:p>
        </w:tc>
        <w:tc>
          <w:tcPr>
            <w:tcW w:w="1208" w:type="pct"/>
            <w:tcBorders>
              <w:top w:val="nil"/>
              <w:left w:val="nil"/>
              <w:bottom w:val="nil"/>
              <w:right w:val="nil"/>
            </w:tcBorders>
            <w:vAlign w:val="center"/>
          </w:tcPr>
          <w:p w14:paraId="58CCF44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API接口扩展</w:t>
            </w:r>
          </w:p>
        </w:tc>
        <w:tc>
          <w:tcPr>
            <w:tcW w:w="2927" w:type="pct"/>
            <w:tcBorders>
              <w:top w:val="nil"/>
              <w:left w:val="nil"/>
              <w:bottom w:val="nil"/>
              <w:right w:val="nil"/>
            </w:tcBorders>
            <w:vAlign w:val="center"/>
          </w:tcPr>
          <w:p w14:paraId="5366AF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RESTful规范，便于第三方对接</w:t>
            </w:r>
          </w:p>
        </w:tc>
      </w:tr>
      <w:tr w14:paraId="7471A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4" w:type="pct"/>
            <w:tcBorders>
              <w:top w:val="nil"/>
              <w:left w:val="nil"/>
              <w:bottom w:val="single" w:color="000000" w:sz="12" w:space="0"/>
              <w:right w:val="nil"/>
            </w:tcBorders>
            <w:vAlign w:val="center"/>
          </w:tcPr>
          <w:p w14:paraId="2E4E68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SC-004</w:t>
            </w:r>
          </w:p>
        </w:tc>
        <w:tc>
          <w:tcPr>
            <w:tcW w:w="1208" w:type="pct"/>
            <w:tcBorders>
              <w:top w:val="nil"/>
              <w:left w:val="nil"/>
              <w:bottom w:val="single" w:color="000000" w:sz="12" w:space="0"/>
              <w:right w:val="nil"/>
            </w:tcBorders>
            <w:vAlign w:val="center"/>
          </w:tcPr>
          <w:p w14:paraId="2C3EF9C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功能模块扩展</w:t>
            </w:r>
          </w:p>
        </w:tc>
        <w:tc>
          <w:tcPr>
            <w:tcW w:w="2927" w:type="pct"/>
            <w:tcBorders>
              <w:top w:val="nil"/>
              <w:left w:val="nil"/>
              <w:bottom w:val="single" w:color="000000" w:sz="12" w:space="0"/>
              <w:right w:val="nil"/>
            </w:tcBorders>
            <w:vAlign w:val="center"/>
          </w:tcPr>
          <w:p w14:paraId="5C61C5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后端按路由模块拆分，便于新增功能</w:t>
            </w:r>
          </w:p>
        </w:tc>
      </w:tr>
      <w:bookmarkEnd w:id="32"/>
    </w:tbl>
    <w:p w14:paraId="34E1BA9C">
      <w:pPr>
        <w:pStyle w:val="6"/>
        <w:ind w:left="0" w:right="0" w:firstLine="0"/>
        <w:jc w:val="left"/>
      </w:pPr>
      <w:bookmarkStart w:id="33" w:name="兼容性需求"/>
      <w:r>
        <w:rPr>
          <w:rFonts w:hint="eastAsia" w:ascii="Times New Roman" w:hAnsi="Times New Roman" w:eastAsia="宋体" w:cs="Times New Roman"/>
          <w:b w:val="0"/>
          <w:bCs w:val="0"/>
          <w:i w:val="0"/>
          <w:iCs w:val="0"/>
          <w:color w:val="000000"/>
          <w:sz w:val="28"/>
          <w:szCs w:val="28"/>
        </w:rPr>
        <w:t>2.3.4兼容性需求</w:t>
      </w:r>
    </w:p>
    <w:p w14:paraId="4862511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兼容性需求强调平台在常见浏览器、移动终端和多种数字资源格式下的基本可用性。由于平台服务对象既包含机构办公人员，也包含社会公众，因此前端采用响应式布局并兼容现代主流浏览器，同时对文档、图片、音视频、三维模型等常见资源格式预留支持能力。</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9"/>
        <w:gridCol w:w="1761"/>
        <w:gridCol w:w="5834"/>
      </w:tblGrid>
      <w:tr w14:paraId="5D930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11" w:type="pct"/>
            <w:tcBorders>
              <w:top w:val="single" w:color="000000" w:sz="12" w:space="0"/>
              <w:left w:val="nil"/>
              <w:bottom w:val="single" w:color="000000" w:sz="6" w:space="0"/>
              <w:right w:val="nil"/>
            </w:tcBorders>
            <w:vAlign w:val="center"/>
          </w:tcPr>
          <w:p w14:paraId="4C8836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需求编号</w:t>
            </w:r>
          </w:p>
        </w:tc>
        <w:tc>
          <w:tcPr>
            <w:tcW w:w="994" w:type="pct"/>
            <w:tcBorders>
              <w:top w:val="single" w:color="000000" w:sz="12" w:space="0"/>
              <w:left w:val="nil"/>
              <w:bottom w:val="single" w:color="000000" w:sz="6" w:space="0"/>
              <w:right w:val="nil"/>
            </w:tcBorders>
            <w:vAlign w:val="center"/>
          </w:tcPr>
          <w:p w14:paraId="13E18D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需求描述</w:t>
            </w:r>
          </w:p>
        </w:tc>
        <w:tc>
          <w:tcPr>
            <w:tcW w:w="3294" w:type="pct"/>
            <w:tcBorders>
              <w:top w:val="single" w:color="000000" w:sz="12" w:space="0"/>
              <w:left w:val="nil"/>
              <w:bottom w:val="single" w:color="000000" w:sz="6" w:space="0"/>
              <w:right w:val="nil"/>
            </w:tcBorders>
            <w:vAlign w:val="center"/>
          </w:tcPr>
          <w:p w14:paraId="707BC6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支持范围</w:t>
            </w:r>
          </w:p>
        </w:tc>
      </w:tr>
      <w:tr w14:paraId="50B06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11" w:type="pct"/>
            <w:tcBorders>
              <w:top w:val="nil"/>
              <w:left w:val="nil"/>
              <w:bottom w:val="nil"/>
              <w:right w:val="nil"/>
            </w:tcBorders>
            <w:vAlign w:val="center"/>
          </w:tcPr>
          <w:p w14:paraId="684A015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CP-001</w:t>
            </w:r>
          </w:p>
        </w:tc>
        <w:tc>
          <w:tcPr>
            <w:tcW w:w="994" w:type="pct"/>
            <w:tcBorders>
              <w:top w:val="nil"/>
              <w:left w:val="nil"/>
              <w:bottom w:val="nil"/>
              <w:right w:val="nil"/>
            </w:tcBorders>
            <w:vAlign w:val="center"/>
          </w:tcPr>
          <w:p w14:paraId="633AF2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浏览器兼容性</w:t>
            </w:r>
          </w:p>
        </w:tc>
        <w:tc>
          <w:tcPr>
            <w:tcW w:w="3294" w:type="pct"/>
            <w:tcBorders>
              <w:top w:val="nil"/>
              <w:left w:val="nil"/>
              <w:bottom w:val="nil"/>
              <w:right w:val="nil"/>
            </w:tcBorders>
            <w:vAlign w:val="center"/>
          </w:tcPr>
          <w:p w14:paraId="0F2CC59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Chrome/Firefox/Edge/Safari现代版本</w:t>
            </w:r>
          </w:p>
        </w:tc>
      </w:tr>
      <w:tr w14:paraId="6F1DD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11" w:type="pct"/>
            <w:tcBorders>
              <w:top w:val="nil"/>
              <w:left w:val="nil"/>
              <w:bottom w:val="nil"/>
              <w:right w:val="nil"/>
            </w:tcBorders>
            <w:vAlign w:val="center"/>
          </w:tcPr>
          <w:p w14:paraId="6ABAF98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CP-002</w:t>
            </w:r>
          </w:p>
        </w:tc>
        <w:tc>
          <w:tcPr>
            <w:tcW w:w="994" w:type="pct"/>
            <w:tcBorders>
              <w:top w:val="nil"/>
              <w:left w:val="nil"/>
              <w:bottom w:val="nil"/>
              <w:right w:val="nil"/>
            </w:tcBorders>
            <w:vAlign w:val="center"/>
          </w:tcPr>
          <w:p w14:paraId="2C6144C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移动端适配</w:t>
            </w:r>
          </w:p>
        </w:tc>
        <w:tc>
          <w:tcPr>
            <w:tcW w:w="3294" w:type="pct"/>
            <w:tcBorders>
              <w:top w:val="nil"/>
              <w:left w:val="nil"/>
              <w:bottom w:val="nil"/>
              <w:right w:val="nil"/>
            </w:tcBorders>
            <w:vAlign w:val="center"/>
          </w:tcPr>
          <w:p w14:paraId="305BC65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响应式布局，支持手机/平板访问</w:t>
            </w:r>
          </w:p>
        </w:tc>
      </w:tr>
      <w:tr w14:paraId="591EB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11" w:type="pct"/>
            <w:tcBorders>
              <w:top w:val="nil"/>
              <w:left w:val="nil"/>
              <w:bottom w:val="single" w:color="000000" w:sz="12" w:space="0"/>
              <w:right w:val="nil"/>
            </w:tcBorders>
            <w:vAlign w:val="center"/>
          </w:tcPr>
          <w:p w14:paraId="7270D40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CP-003</w:t>
            </w:r>
          </w:p>
        </w:tc>
        <w:tc>
          <w:tcPr>
            <w:tcW w:w="994" w:type="pct"/>
            <w:tcBorders>
              <w:top w:val="nil"/>
              <w:left w:val="nil"/>
              <w:bottom w:val="single" w:color="000000" w:sz="12" w:space="0"/>
              <w:right w:val="nil"/>
            </w:tcBorders>
            <w:vAlign w:val="center"/>
          </w:tcPr>
          <w:p w14:paraId="6F09DF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文件格式支持</w:t>
            </w:r>
          </w:p>
        </w:tc>
        <w:tc>
          <w:tcPr>
            <w:tcW w:w="3294" w:type="pct"/>
            <w:tcBorders>
              <w:top w:val="nil"/>
              <w:left w:val="nil"/>
              <w:bottom w:val="single" w:color="000000" w:sz="12" w:space="0"/>
              <w:right w:val="nil"/>
            </w:tcBorders>
            <w:vAlign w:val="center"/>
          </w:tcPr>
          <w:p w14:paraId="0D5029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PDF、MP4、MP3、JPG、PNG、GLB(3D)、PPT等</w:t>
            </w:r>
          </w:p>
        </w:tc>
      </w:tr>
    </w:tbl>
    <w:p w14:paraId="0226ADE8">
      <w:pPr>
        <w:pStyle w:val="1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说明：以上非功能需求为本系统的设计目标与实现约束。原型实际按照课程设计规模完成，采用单机MySQL、Node单进程和百级并发的实现条件，相关指标已结合当前实现能力进行校核。这样的处理既保证报告中的性能与架构描述能够和实际系统相互对应，也为后续迁移到更高并发、更大存储规模的部署环境保留了扩展方向。</w:t>
      </w:r>
    </w:p>
    <w:bookmarkEnd w:id="29"/>
    <w:bookmarkEnd w:id="33"/>
    <w:p w14:paraId="27C32C90">
      <w:pPr>
        <w:pStyle w:val="5"/>
        <w:ind w:left="0" w:right="0" w:firstLine="0"/>
        <w:jc w:val="left"/>
      </w:pPr>
      <w:bookmarkStart w:id="34" w:name="_Toc6432"/>
      <w:bookmarkStart w:id="35" w:name="业务流程分析"/>
      <w:r>
        <w:rPr>
          <w:rFonts w:hint="eastAsia" w:ascii="Times New Roman" w:hAnsi="Times New Roman" w:eastAsia="宋体" w:cs="Times New Roman"/>
          <w:b w:val="0"/>
          <w:bCs w:val="0"/>
          <w:i w:val="0"/>
          <w:iCs w:val="0"/>
          <w:color w:val="000000"/>
          <w:sz w:val="28"/>
          <w:szCs w:val="28"/>
        </w:rPr>
        <w:t>2.4业务流程分析</w:t>
      </w:r>
      <w:bookmarkEnd w:id="34"/>
    </w:p>
    <w:p w14:paraId="0151068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业务流程分析进一步把功能需求转化为具有先后顺序和状态变化的操作过程。本项目选择机构入驻、资源上传审核和跨机构资源调取三个最能体现“多机构协同共享”特征的流程进行重点说明，这些流程也是后续活动图、序列图和数据库状态字段设计的重要依据。</w:t>
      </w:r>
    </w:p>
    <w:p w14:paraId="00BDA1A0">
      <w:pPr>
        <w:pStyle w:val="6"/>
        <w:ind w:left="0" w:right="0" w:firstLine="0"/>
        <w:jc w:val="left"/>
      </w:pPr>
      <w:bookmarkStart w:id="36" w:name="机构入驻流程"/>
      <w:r>
        <w:rPr>
          <w:rFonts w:hint="eastAsia" w:ascii="Times New Roman" w:hAnsi="Times New Roman" w:eastAsia="宋体" w:cs="Times New Roman"/>
          <w:b w:val="0"/>
          <w:bCs w:val="0"/>
          <w:i w:val="0"/>
          <w:iCs w:val="0"/>
          <w:color w:val="000000"/>
          <w:sz w:val="28"/>
          <w:szCs w:val="28"/>
        </w:rPr>
        <w:t>2.4.1机构入驻流程</w:t>
      </w:r>
    </w:p>
    <w:p w14:paraId="29A95E9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机构入驻是多机构协同业务的起点。机构首先填写基本信息并提交资质与联系方式，系统将申请写入org表并置为待审核状态；随后由平台管理员进行资质审核。审核通过后机构状态更新为已认证并开通机构管理员账号，若申请被驳回，则机构根据反馈修改信息后重新提交。该流程确保只有经过平台审核的机构才能进入后续资源管理与共享协同环节。</w:t>
      </w:r>
    </w:p>
    <w:p w14:paraId="45689EC8">
      <w:pPr>
        <w:pStyle w:val="53"/>
        <w:keepNext/>
        <w:jc w:val="center"/>
      </w:pPr>
      <w:r>
        <w:drawing>
          <wp:inline distT="0" distB="0" distL="114300" distR="114300">
            <wp:extent cx="3599815" cy="4367530"/>
            <wp:effectExtent l="0" t="0" r="6985" b="0"/>
            <wp:docPr id="32" name="Picture" descr="图 2-1 机构入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 2-1 机构入驻流程图"/>
                    <pic:cNvPicPr>
                      <a:picLocks noChangeAspect="1" noChangeArrowheads="1"/>
                    </pic:cNvPicPr>
                  </pic:nvPicPr>
                  <pic:blipFill>
                    <a:blip r:embed="rId7"/>
                    <a:stretch>
                      <a:fillRect/>
                    </a:stretch>
                  </pic:blipFill>
                  <pic:spPr>
                    <a:xfrm>
                      <a:off x="0" y="0"/>
                      <a:ext cx="3599815" cy="4367530"/>
                    </a:xfrm>
                    <a:prstGeom prst="rect">
                      <a:avLst/>
                    </a:prstGeom>
                    <a:noFill/>
                    <a:ln w="9525">
                      <a:noFill/>
                    </a:ln>
                  </pic:spPr>
                </pic:pic>
              </a:graphicData>
            </a:graphic>
          </wp:inline>
        </w:drawing>
      </w:r>
    </w:p>
    <w:p w14:paraId="7D3DF763">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图2-1</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机构入驻流程图</w:t>
      </w:r>
    </w:p>
    <w:p w14:paraId="0C0B5009">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从图2-1 可以看出，机构入驻流程以org.status的状态变化为主线，将“提交申请—平台审核—通过/驳回—账号开通”串联起来。审核结果不仅决定机构是否能够正式使用平台，也直接影响其后续能否创建机构用户、上传资源和参与跨机构共享。</w:t>
      </w:r>
    </w:p>
    <w:bookmarkEnd w:id="36"/>
    <w:p w14:paraId="0218D760">
      <w:pPr>
        <w:pStyle w:val="6"/>
        <w:ind w:left="0" w:right="0" w:firstLine="0"/>
        <w:jc w:val="left"/>
      </w:pPr>
      <w:bookmarkStart w:id="37" w:name="资源上传审核流程"/>
      <w:r>
        <w:rPr>
          <w:rFonts w:hint="eastAsia" w:ascii="Times New Roman" w:hAnsi="Times New Roman" w:eastAsia="宋体" w:cs="Times New Roman"/>
          <w:b w:val="0"/>
          <w:bCs w:val="0"/>
          <w:i w:val="0"/>
          <w:iCs w:val="0"/>
          <w:color w:val="000000"/>
          <w:sz w:val="28"/>
          <w:szCs w:val="28"/>
        </w:rPr>
        <w:t>2.4.2资源上传审核流程</w:t>
      </w:r>
    </w:p>
    <w:p w14:paraId="7341A0E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资源上传审核流程用于保证进入共享平台的资源具备明确的元数据、机构归属和共享属性。机构管理员完成资源信息填写和文件上传后，系统创建待审核资源记录；审核人员根据资源内容与元数据进行审核，审核通过后资源进入已发布状态并可根据共享等级被检索或访问，审核不通过则保留驳回结果，便于机构修改后重新处理。</w:t>
      </w:r>
    </w:p>
    <w:p w14:paraId="390C9663">
      <w:pPr>
        <w:pStyle w:val="53"/>
        <w:keepNext/>
        <w:jc w:val="center"/>
      </w:pPr>
      <w:r>
        <w:drawing>
          <wp:inline distT="0" distB="0" distL="114300" distR="114300">
            <wp:extent cx="3599815" cy="5600700"/>
            <wp:effectExtent l="0" t="0" r="6985" b="0"/>
            <wp:docPr id="36" name="Picture" descr="图 2-2 资源上传审核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 2-2 资源上传审核流程图"/>
                    <pic:cNvPicPr>
                      <a:picLocks noChangeAspect="1" noChangeArrowheads="1"/>
                    </pic:cNvPicPr>
                  </pic:nvPicPr>
                  <pic:blipFill>
                    <a:blip r:embed="rId8"/>
                    <a:stretch>
                      <a:fillRect/>
                    </a:stretch>
                  </pic:blipFill>
                  <pic:spPr>
                    <a:xfrm>
                      <a:off x="0" y="0"/>
                      <a:ext cx="3599815" cy="5600700"/>
                    </a:xfrm>
                    <a:prstGeom prst="rect">
                      <a:avLst/>
                    </a:prstGeom>
                    <a:noFill/>
                    <a:ln w="9525">
                      <a:noFill/>
                    </a:ln>
                  </pic:spPr>
                </pic:pic>
              </a:graphicData>
            </a:graphic>
          </wp:inline>
        </w:drawing>
      </w:r>
    </w:p>
    <w:p w14:paraId="4E4B00F3">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图2-2</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资源上传审核流程图</w:t>
      </w:r>
    </w:p>
    <w:p w14:paraId="7311E840">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 2-2 展示了资源从“机构录入”到“平台可用”的完整状态流转。该流程把资源上传、文件保存、审核结果和发布状态衔接在一起，使资源是否可被公众或其他机构访问不再由单一页面控制，而是由资源审核状态与共享等级共同决定。</w:t>
      </w:r>
    </w:p>
    <w:bookmarkEnd w:id="37"/>
    <w:p w14:paraId="26E02FD9">
      <w:pPr>
        <w:pStyle w:val="6"/>
        <w:ind w:left="0" w:right="0" w:firstLine="0"/>
        <w:jc w:val="left"/>
      </w:pPr>
      <w:bookmarkStart w:id="38" w:name="跨机构资源调取流程"/>
      <w:r>
        <w:rPr>
          <w:rFonts w:hint="eastAsia" w:ascii="Times New Roman" w:hAnsi="Times New Roman" w:eastAsia="宋体" w:cs="Times New Roman"/>
          <w:b w:val="0"/>
          <w:bCs w:val="0"/>
          <w:i w:val="0"/>
          <w:iCs w:val="0"/>
          <w:color w:val="000000"/>
          <w:sz w:val="28"/>
          <w:szCs w:val="28"/>
        </w:rPr>
        <w:t>2.4.3跨机构资源调取流程</w:t>
      </w:r>
    </w:p>
    <w:p w14:paraId="413F9104">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跨机构资源调取流程体现了平台区别于普通资源展示网站的协同特征。当机构用户发现其他机构的授权访问资源时，可填写用途、使用期限和联系方式发起调取申请；系统根据资源归属定位目标机构，并将申请推送给相应机构管理员。审批通过或驳回后，系统记录结果并通知申请方，使整个共享过程具有明确的责任主体和可追溯的授权记录。</w:t>
      </w:r>
    </w:p>
    <w:p w14:paraId="1D7E8640">
      <w:pPr>
        <w:pStyle w:val="53"/>
        <w:keepNext/>
        <w:jc w:val="center"/>
      </w:pPr>
      <w:r>
        <w:drawing>
          <wp:inline distT="0" distB="0" distL="114300" distR="114300">
            <wp:extent cx="3599815" cy="5387975"/>
            <wp:effectExtent l="0" t="0" r="6985" b="0"/>
            <wp:docPr id="40" name="Picture" descr="图 2-3 跨机构资源调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 2-3 跨机构资源调取流程图"/>
                    <pic:cNvPicPr>
                      <a:picLocks noChangeAspect="1" noChangeArrowheads="1"/>
                    </pic:cNvPicPr>
                  </pic:nvPicPr>
                  <pic:blipFill>
                    <a:blip r:embed="rId9"/>
                    <a:stretch>
                      <a:fillRect/>
                    </a:stretch>
                  </pic:blipFill>
                  <pic:spPr>
                    <a:xfrm>
                      <a:off x="0" y="0"/>
                      <a:ext cx="3599815" cy="5387975"/>
                    </a:xfrm>
                    <a:prstGeom prst="rect">
                      <a:avLst/>
                    </a:prstGeom>
                    <a:noFill/>
                    <a:ln w="9525">
                      <a:noFill/>
                    </a:ln>
                  </pic:spPr>
                </pic:pic>
              </a:graphicData>
            </a:graphic>
          </wp:inline>
        </w:drawing>
      </w:r>
    </w:p>
    <w:p w14:paraId="5A015734">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图2-3</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跨机构资源调取流程图</w:t>
      </w:r>
    </w:p>
    <w:p w14:paraId="46589658">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 2-3 反映了资源申请方、资源所属机构与平台系统三者之间的协作关系。申请提交后由资源所属机构承担审批责任，平台负责流程衔接、状态记录和结果通知，从而在不改变资源归属的前提下实现跨机构受控共享。</w:t>
      </w:r>
    </w:p>
    <w:p w14:paraId="1AAC311C">
      <w:pPr>
        <w:pStyle w:val="1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上述流程中涉及的机构、用户、资源、共享授权、通知与操作日志等数据实体，将在第4章“数据库设计”中统一说明其字段结构、表关系和状态编码。本章重点保留业务视角，避免在需求阶段过早进入物理表细节，使需求逻辑与数据实现层次保持清晰。</w:t>
      </w:r>
    </w:p>
    <w:bookmarkEnd w:id="15"/>
    <w:bookmarkEnd w:id="35"/>
    <w:bookmarkEnd w:id="38"/>
    <w:p w14:paraId="715DF979">
      <w:pPr>
        <w:pStyle w:val="4"/>
        <w:ind w:left="0" w:right="0" w:firstLine="0"/>
        <w:jc w:val="center"/>
        <w:rPr>
          <w:rFonts w:hint="eastAsia" w:ascii="Times New Roman" w:hAnsi="Times New Roman" w:eastAsia="宋体" w:cs="Times New Roman"/>
          <w:b w:val="0"/>
          <w:bCs w:val="0"/>
          <w:i w:val="0"/>
          <w:iCs w:val="0"/>
          <w:color w:val="000000"/>
          <w:sz w:val="28"/>
          <w:szCs w:val="28"/>
        </w:rPr>
        <w:sectPr>
          <w:footnotePr>
            <w:numRestart w:val="eachSect"/>
          </w:footnotePr>
          <w:pgNumType w:fmt="decimal"/>
          <w:cols w:space="720" w:num="1"/>
        </w:sectPr>
      </w:pPr>
      <w:bookmarkStart w:id="39" w:name="第3章-uml系统建模"/>
    </w:p>
    <w:p w14:paraId="33CF3A5E">
      <w:pPr>
        <w:pStyle w:val="4"/>
        <w:ind w:left="0" w:right="0" w:firstLine="0"/>
        <w:jc w:val="center"/>
      </w:pPr>
      <w:bookmarkStart w:id="40" w:name="_Toc15881"/>
      <w:r>
        <w:rPr>
          <w:rFonts w:hint="eastAsia" w:ascii="Times New Roman" w:hAnsi="Times New Roman" w:eastAsia="宋体" w:cs="Times New Roman"/>
          <w:b w:val="0"/>
          <w:bCs w:val="0"/>
          <w:i w:val="0"/>
          <w:iCs w:val="0"/>
          <w:color w:val="000000"/>
          <w:sz w:val="28"/>
          <w:szCs w:val="28"/>
        </w:rPr>
        <w:t>第3章 UML系统建模</w:t>
      </w:r>
      <w:bookmarkEnd w:id="40"/>
    </w:p>
    <w:p w14:paraId="26AAB8D9">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本章采用PlantUML对系统进行UML建模，从参与者与用例、核心实体结构、对象交互过程、业务活动流转、实体状态变化以及系统组件依赖等多个视角描述“红脉通”。建模结果与实际实现保持对应：类图中的核心实体与第4章物理表相互映射，序列图和组件图按照前端SPA→Express后端→MySQL数据库的实际三层架构绘制，使模型不仅用于需求表达，也能够作为后续数据库与代码实现的设计依据。</w:t>
      </w:r>
    </w:p>
    <w:p w14:paraId="4B6FE4AB">
      <w:pPr>
        <w:pStyle w:val="5"/>
        <w:ind w:left="0" w:right="0" w:firstLine="0"/>
        <w:jc w:val="left"/>
      </w:pPr>
      <w:bookmarkStart w:id="41" w:name="_Toc4630"/>
      <w:bookmarkStart w:id="42" w:name="用例图"/>
      <w:r>
        <w:rPr>
          <w:rFonts w:hint="eastAsia" w:ascii="Times New Roman" w:hAnsi="Times New Roman" w:eastAsia="宋体" w:cs="Times New Roman"/>
          <w:b w:val="0"/>
          <w:bCs w:val="0"/>
          <w:i w:val="0"/>
          <w:iCs w:val="0"/>
          <w:color w:val="000000"/>
          <w:sz w:val="28"/>
          <w:szCs w:val="28"/>
        </w:rPr>
        <w:t>3.1用例图</w:t>
      </w:r>
      <w:bookmarkEnd w:id="41"/>
    </w:p>
    <w:p w14:paraId="7C3DF30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用例图从参与者视角刻画系统边界与功能需求，重点说明不同角色“能够使用哪些功能”以及各功能如何落在统一的平台边界内。平台管理员、机构管理员、机构普通用户和个人用户四类参与者分别关联各自可用的用例，整体覆盖用户认证、资源管理、多机构协同、共享授权、数字展馆、个人中心和数据统计等功能，从而把第2章的角色与功能需求转换为直观的UML表达。</w:t>
      </w:r>
    </w:p>
    <w:p w14:paraId="75052BC0">
      <w:pPr>
        <w:pStyle w:val="53"/>
        <w:keepNext/>
        <w:jc w:val="center"/>
      </w:pPr>
      <w:r>
        <w:drawing>
          <wp:inline distT="0" distB="0" distL="114300" distR="114300">
            <wp:extent cx="1986280" cy="6786245"/>
            <wp:effectExtent l="0" t="0" r="7620" b="8255"/>
            <wp:docPr id="46" name="Picture" descr="图 3-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图 3-1 系统用例图"/>
                    <pic:cNvPicPr>
                      <a:picLocks noChangeAspect="1" noChangeArrowheads="1"/>
                    </pic:cNvPicPr>
                  </pic:nvPicPr>
                  <pic:blipFill>
                    <a:blip r:embed="rId10"/>
                    <a:stretch>
                      <a:fillRect/>
                    </a:stretch>
                  </pic:blipFill>
                  <pic:spPr>
                    <a:xfrm>
                      <a:off x="0" y="0"/>
                      <a:ext cx="1986280" cy="6786245"/>
                    </a:xfrm>
                    <a:prstGeom prst="rect">
                      <a:avLst/>
                    </a:prstGeom>
                    <a:noFill/>
                    <a:ln w="9525">
                      <a:noFill/>
                    </a:ln>
                  </pic:spPr>
                </pic:pic>
              </a:graphicData>
            </a:graphic>
          </wp:inline>
        </w:drawing>
      </w:r>
    </w:p>
    <w:p w14:paraId="31A6E098">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图3-1</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系统用例图</w:t>
      </w:r>
    </w:p>
    <w:p w14:paraId="066C7137">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图3-1 中，平台管理员承担平台级治理职责，机构管理员承担机构资源与共享审批职责，机构普通用户主要完成资源使用和跨机构申请，个人用户则聚焦公开资源的浏览与收藏。通过这种角色—用例对应关系，可以在系统设计阶段提前明确权限边界，并为后续API鉴权策略提供依据。</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21049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BCE471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用例编号</w:t>
            </w:r>
          </w:p>
        </w:tc>
        <w:tc>
          <w:tcPr>
            <w:tcBorders>
              <w:top w:val="single" w:color="000000" w:sz="12" w:space="0"/>
              <w:left w:val="nil"/>
              <w:bottom w:val="single" w:color="000000" w:sz="6" w:space="0"/>
              <w:right w:val="nil"/>
            </w:tcBorders>
            <w:vAlign w:val="center"/>
          </w:tcPr>
          <w:p w14:paraId="739DAF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用例名称</w:t>
            </w:r>
          </w:p>
        </w:tc>
        <w:tc>
          <w:tcPr>
            <w:tcBorders>
              <w:top w:val="single" w:color="000000" w:sz="12" w:space="0"/>
              <w:left w:val="nil"/>
              <w:bottom w:val="single" w:color="000000" w:sz="6" w:space="0"/>
              <w:right w:val="nil"/>
            </w:tcBorders>
            <w:vAlign w:val="center"/>
          </w:tcPr>
          <w:p w14:paraId="239527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参与者</w:t>
            </w:r>
          </w:p>
        </w:tc>
        <w:tc>
          <w:tcPr>
            <w:tcBorders>
              <w:top w:val="single" w:color="000000" w:sz="12" w:space="0"/>
              <w:left w:val="nil"/>
              <w:bottom w:val="single" w:color="000000" w:sz="6" w:space="0"/>
              <w:right w:val="nil"/>
            </w:tcBorders>
            <w:vAlign w:val="center"/>
          </w:tcPr>
          <w:p w14:paraId="7E827B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基本流程</w:t>
            </w:r>
          </w:p>
        </w:tc>
      </w:tr>
      <w:tr w14:paraId="1E6FC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E46CD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UC1</w:t>
            </w:r>
          </w:p>
        </w:tc>
        <w:tc>
          <w:tcPr>
            <w:tcBorders>
              <w:top w:val="nil"/>
              <w:left w:val="nil"/>
              <w:bottom w:val="nil"/>
              <w:right w:val="nil"/>
            </w:tcBorders>
            <w:vAlign w:val="center"/>
          </w:tcPr>
          <w:p w14:paraId="2376B6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用户注册</w:t>
            </w:r>
          </w:p>
        </w:tc>
        <w:tc>
          <w:tcPr>
            <w:tcBorders>
              <w:top w:val="nil"/>
              <w:left w:val="nil"/>
              <w:bottom w:val="nil"/>
              <w:right w:val="nil"/>
            </w:tcBorders>
            <w:vAlign w:val="center"/>
          </w:tcPr>
          <w:p w14:paraId="64D620D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机构管理员、个人用户</w:t>
            </w:r>
          </w:p>
        </w:tc>
        <w:tc>
          <w:tcPr>
            <w:tcBorders>
              <w:top w:val="nil"/>
              <w:left w:val="nil"/>
              <w:bottom w:val="nil"/>
              <w:right w:val="nil"/>
            </w:tcBorders>
            <w:vAlign w:val="center"/>
          </w:tcPr>
          <w:p w14:paraId="4266CF5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填写注册信息→系统创建账号（密码bcrypt加密）</w:t>
            </w:r>
          </w:p>
        </w:tc>
      </w:tr>
      <w:tr w14:paraId="271C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BEAE3F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UC2</w:t>
            </w:r>
          </w:p>
        </w:tc>
        <w:tc>
          <w:tcPr>
            <w:tcBorders>
              <w:top w:val="nil"/>
              <w:left w:val="nil"/>
              <w:bottom w:val="nil"/>
              <w:right w:val="nil"/>
            </w:tcBorders>
            <w:vAlign w:val="center"/>
          </w:tcPr>
          <w:p w14:paraId="607130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用户登录</w:t>
            </w:r>
          </w:p>
        </w:tc>
        <w:tc>
          <w:tcPr>
            <w:tcBorders>
              <w:top w:val="nil"/>
              <w:left w:val="nil"/>
              <w:bottom w:val="nil"/>
              <w:right w:val="nil"/>
            </w:tcBorders>
            <w:vAlign w:val="center"/>
          </w:tcPr>
          <w:p w14:paraId="3F27F90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c>
          <w:tcPr>
            <w:tcBorders>
              <w:top w:val="nil"/>
              <w:left w:val="nil"/>
              <w:bottom w:val="nil"/>
              <w:right w:val="nil"/>
            </w:tcBorders>
            <w:vAlign w:val="center"/>
          </w:tcPr>
          <w:p w14:paraId="6268FA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输入账号密码→验证身份→签发JWT令牌</w:t>
            </w:r>
          </w:p>
        </w:tc>
      </w:tr>
      <w:tr w14:paraId="3111A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92FFA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RM1</w:t>
            </w:r>
          </w:p>
        </w:tc>
        <w:tc>
          <w:tcPr>
            <w:tcBorders>
              <w:top w:val="nil"/>
              <w:left w:val="nil"/>
              <w:bottom w:val="nil"/>
              <w:right w:val="nil"/>
            </w:tcBorders>
            <w:vAlign w:val="center"/>
          </w:tcPr>
          <w:p w14:paraId="16E5C42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资源上传</w:t>
            </w:r>
          </w:p>
        </w:tc>
        <w:tc>
          <w:tcPr>
            <w:tcBorders>
              <w:top w:val="nil"/>
              <w:left w:val="nil"/>
              <w:bottom w:val="nil"/>
              <w:right w:val="nil"/>
            </w:tcBorders>
            <w:vAlign w:val="center"/>
          </w:tcPr>
          <w:p w14:paraId="532D20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c>
          <w:tcPr>
            <w:tcBorders>
              <w:top w:val="nil"/>
              <w:left w:val="nil"/>
              <w:bottom w:val="nil"/>
              <w:right w:val="nil"/>
            </w:tcBorders>
            <w:vAlign w:val="center"/>
          </w:tcPr>
          <w:p w14:paraId="0FBFF67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填写元数据→上传文件→设置共享等级→提交审核</w:t>
            </w:r>
          </w:p>
        </w:tc>
      </w:tr>
      <w:tr w14:paraId="6E23B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6F038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RM2</w:t>
            </w:r>
          </w:p>
        </w:tc>
        <w:tc>
          <w:tcPr>
            <w:tcBorders>
              <w:top w:val="nil"/>
              <w:left w:val="nil"/>
              <w:bottom w:val="nil"/>
              <w:right w:val="nil"/>
            </w:tcBorders>
            <w:vAlign w:val="center"/>
          </w:tcPr>
          <w:p w14:paraId="73CF8D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资源检索</w:t>
            </w:r>
          </w:p>
        </w:tc>
        <w:tc>
          <w:tcPr>
            <w:tcBorders>
              <w:top w:val="nil"/>
              <w:left w:val="nil"/>
              <w:bottom w:val="nil"/>
              <w:right w:val="nil"/>
            </w:tcBorders>
            <w:vAlign w:val="center"/>
          </w:tcPr>
          <w:p w14:paraId="424396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所有用户</w:t>
            </w:r>
          </w:p>
        </w:tc>
        <w:tc>
          <w:tcPr>
            <w:tcBorders>
              <w:top w:val="nil"/>
              <w:left w:val="nil"/>
              <w:bottom w:val="nil"/>
              <w:right w:val="nil"/>
            </w:tcBorders>
            <w:vAlign w:val="center"/>
          </w:tcPr>
          <w:p w14:paraId="1A1FEC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输入关键词/筛选条件→跨机构检索</w:t>
            </w:r>
          </w:p>
        </w:tc>
      </w:tr>
      <w:tr w14:paraId="2794C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E0C40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CM1</w:t>
            </w:r>
          </w:p>
        </w:tc>
        <w:tc>
          <w:tcPr>
            <w:tcBorders>
              <w:top w:val="nil"/>
              <w:left w:val="nil"/>
              <w:bottom w:val="nil"/>
              <w:right w:val="nil"/>
            </w:tcBorders>
            <w:vAlign w:val="center"/>
          </w:tcPr>
          <w:p w14:paraId="16F68D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机构入驻申请</w:t>
            </w:r>
          </w:p>
        </w:tc>
        <w:tc>
          <w:tcPr>
            <w:tcBorders>
              <w:top w:val="nil"/>
              <w:left w:val="nil"/>
              <w:bottom w:val="nil"/>
              <w:right w:val="nil"/>
            </w:tcBorders>
            <w:vAlign w:val="center"/>
          </w:tcPr>
          <w:p w14:paraId="133AB91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c>
          <w:tcPr>
            <w:tcBorders>
              <w:top w:val="nil"/>
              <w:left w:val="nil"/>
              <w:bottom w:val="nil"/>
              <w:right w:val="nil"/>
            </w:tcBorders>
            <w:vAlign w:val="center"/>
          </w:tcPr>
          <w:p w14:paraId="15BC8A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填写机构信息→提交资质→待审核</w:t>
            </w:r>
          </w:p>
        </w:tc>
      </w:tr>
      <w:tr w14:paraId="19B64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9AF9D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CM4</w:t>
            </w:r>
          </w:p>
        </w:tc>
        <w:tc>
          <w:tcPr>
            <w:tcBorders>
              <w:top w:val="nil"/>
              <w:left w:val="nil"/>
              <w:bottom w:val="nil"/>
              <w:right w:val="nil"/>
            </w:tcBorders>
            <w:vAlign w:val="center"/>
          </w:tcPr>
          <w:p w14:paraId="428890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跨机构资源调取</w:t>
            </w:r>
          </w:p>
        </w:tc>
        <w:tc>
          <w:tcPr>
            <w:tcBorders>
              <w:top w:val="nil"/>
              <w:left w:val="nil"/>
              <w:bottom w:val="nil"/>
              <w:right w:val="nil"/>
            </w:tcBorders>
            <w:vAlign w:val="center"/>
          </w:tcPr>
          <w:p w14:paraId="37E2C2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机构用户</w:t>
            </w:r>
          </w:p>
        </w:tc>
        <w:tc>
          <w:tcPr>
            <w:tcBorders>
              <w:top w:val="nil"/>
              <w:left w:val="nil"/>
              <w:bottom w:val="nil"/>
              <w:right w:val="nil"/>
            </w:tcBorders>
            <w:vAlign w:val="center"/>
          </w:tcPr>
          <w:p w14:paraId="4A9D1E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查看资源→填写申请用途→提交调取申请</w:t>
            </w:r>
          </w:p>
        </w:tc>
      </w:tr>
      <w:tr w14:paraId="52CB8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6326C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CM5</w:t>
            </w:r>
          </w:p>
        </w:tc>
        <w:tc>
          <w:tcPr>
            <w:tcBorders>
              <w:top w:val="nil"/>
              <w:left w:val="nil"/>
              <w:bottom w:val="nil"/>
              <w:right w:val="nil"/>
            </w:tcBorders>
            <w:vAlign w:val="center"/>
          </w:tcPr>
          <w:p w14:paraId="4902BB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共享授权审批</w:t>
            </w:r>
          </w:p>
        </w:tc>
        <w:tc>
          <w:tcPr>
            <w:tcBorders>
              <w:top w:val="nil"/>
              <w:left w:val="nil"/>
              <w:bottom w:val="nil"/>
              <w:right w:val="nil"/>
            </w:tcBorders>
            <w:vAlign w:val="center"/>
          </w:tcPr>
          <w:p w14:paraId="1E0CDD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c>
          <w:tcPr>
            <w:tcBorders>
              <w:top w:val="nil"/>
              <w:left w:val="nil"/>
              <w:bottom w:val="nil"/>
              <w:right w:val="nil"/>
            </w:tcBorders>
            <w:vAlign w:val="center"/>
          </w:tcPr>
          <w:p w14:paraId="5DFD11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查看申请→通过/驳回→通知申请人</w:t>
            </w:r>
          </w:p>
        </w:tc>
      </w:tr>
      <w:tr w14:paraId="057EA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22CE9F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DM1</w:t>
            </w:r>
          </w:p>
        </w:tc>
        <w:tc>
          <w:tcPr>
            <w:tcBorders>
              <w:top w:val="nil"/>
              <w:left w:val="nil"/>
              <w:bottom w:val="single" w:color="000000" w:sz="12" w:space="0"/>
              <w:right w:val="nil"/>
            </w:tcBorders>
            <w:vAlign w:val="center"/>
          </w:tcPr>
          <w:p w14:paraId="1BA974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平台数据统计</w:t>
            </w:r>
          </w:p>
        </w:tc>
        <w:tc>
          <w:tcPr>
            <w:tcBorders>
              <w:top w:val="nil"/>
              <w:left w:val="nil"/>
              <w:bottom w:val="single" w:color="000000" w:sz="12" w:space="0"/>
              <w:right w:val="nil"/>
            </w:tcBorders>
            <w:vAlign w:val="center"/>
          </w:tcPr>
          <w:p w14:paraId="011C0B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c>
          <w:tcPr>
            <w:tcBorders>
              <w:top w:val="nil"/>
              <w:left w:val="nil"/>
              <w:bottom w:val="single" w:color="000000" w:sz="12" w:space="0"/>
              <w:right w:val="nil"/>
            </w:tcBorders>
            <w:vAlign w:val="center"/>
          </w:tcPr>
          <w:p w14:paraId="1B6C39D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查看总量/类型分布/机构排行/月度趋势</w:t>
            </w:r>
          </w:p>
        </w:tc>
      </w:tr>
      <w:bookmarkEnd w:id="42"/>
    </w:tbl>
    <w:p w14:paraId="4579F19F">
      <w:pPr>
        <w:pStyle w:val="5"/>
        <w:ind w:left="0" w:right="0" w:firstLine="0"/>
        <w:jc w:val="left"/>
      </w:pPr>
      <w:bookmarkStart w:id="43" w:name="_Toc4674"/>
      <w:bookmarkStart w:id="44" w:name="类图"/>
      <w:r>
        <w:rPr>
          <w:rFonts w:hint="eastAsia" w:ascii="Times New Roman" w:hAnsi="Times New Roman" w:eastAsia="宋体" w:cs="Times New Roman"/>
          <w:b w:val="0"/>
          <w:bCs w:val="0"/>
          <w:i w:val="0"/>
          <w:iCs w:val="0"/>
          <w:color w:val="000000"/>
          <w:sz w:val="28"/>
          <w:szCs w:val="28"/>
        </w:rPr>
        <w:t>3.2类图</w:t>
      </w:r>
      <w:bookmarkEnd w:id="43"/>
    </w:p>
    <w:p w14:paraId="62206639">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类图用于描述系统核心业务实体、主要属性及其关联关系，是从业务模型过渡到数据库模型的重要桥梁。本项目的核心实体与数据库16张物理表保持对应，UML类图采用常见的驼峰属性命名，物理表与字段采用snake_case小写命名；两者在语义上保持一致，具体映射关系见后续表格。</w:t>
      </w:r>
    </w:p>
    <w:p w14:paraId="0F481088">
      <w:pPr>
        <w:pStyle w:val="53"/>
        <w:keepNext/>
        <w:jc w:val="center"/>
      </w:pPr>
      <w:r>
        <w:drawing>
          <wp:inline distT="0" distB="0" distL="114300" distR="114300">
            <wp:extent cx="5334000" cy="4337050"/>
            <wp:effectExtent l="0" t="0" r="0" b="0"/>
            <wp:docPr id="50" name="Picture" descr="图 3-2 核心实体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 3-2 核心实体类图"/>
                    <pic:cNvPicPr>
                      <a:picLocks noChangeAspect="1" noChangeArrowheads="1"/>
                    </pic:cNvPicPr>
                  </pic:nvPicPr>
                  <pic:blipFill>
                    <a:blip r:embed="rId11"/>
                    <a:stretch>
                      <a:fillRect/>
                    </a:stretch>
                  </pic:blipFill>
                  <pic:spPr>
                    <a:xfrm>
                      <a:off x="0" y="0"/>
                      <a:ext cx="5334000" cy="4337217"/>
                    </a:xfrm>
                    <a:prstGeom prst="rect">
                      <a:avLst/>
                    </a:prstGeom>
                    <a:noFill/>
                    <a:ln w="9525">
                      <a:noFill/>
                    </a:ln>
                  </pic:spPr>
                </pic:pic>
              </a:graphicData>
            </a:graphic>
          </wp:inline>
        </w:drawing>
      </w:r>
    </w:p>
    <w:p w14:paraId="54968054">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图3-2</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核心实体类图</w:t>
      </w:r>
    </w:p>
    <w:p w14:paraId="3BE17BA8">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图3-2 以机构、用户、资源和共享授权为主干实体，并进一步关联资源分类、文件、标签、数字展馆、用户行为、通知和日志等对象。这样的实体划分能够同时表达“资源属于哪个机构”“用户属于哪个机构”“资源如何被分类和标记”“共享申请如何产生和审批”等关键业务关系，为数据库表关系设计提供直接依据。</w:t>
      </w:r>
    </w:p>
    <w:p w14:paraId="412A9CEE">
      <w:pPr>
        <w:pStyle w:val="6"/>
        <w:ind w:left="0" w:right="0" w:firstLine="0"/>
        <w:jc w:val="left"/>
      </w:pPr>
      <w:bookmarkStart w:id="45" w:name="类图-物理表映射"/>
      <w:r>
        <w:rPr>
          <w:rFonts w:hint="eastAsia" w:ascii="Times New Roman" w:hAnsi="Times New Roman" w:eastAsia="宋体" w:cs="Times New Roman"/>
          <w:b w:val="0"/>
          <w:bCs w:val="0"/>
          <w:i w:val="0"/>
          <w:iCs w:val="0"/>
          <w:color w:val="000000"/>
          <w:sz w:val="28"/>
          <w:szCs w:val="28"/>
        </w:rPr>
        <w:t>3.2.1类图→物理表映射</w:t>
      </w:r>
    </w:p>
    <w:p w14:paraId="08CB0154">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为保证UML模型与数据库实现能够相互核对，本节对领域模型中的类名与实际物理表名进行映射说明。映射过程中保留业务语义一致性，同时根据数据库命名规范对表名进行必要转换，例如用户实体使用sys_user以避免与系统保留名称混淆。</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6954A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50C7FA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类（领域模型）</w:t>
            </w:r>
          </w:p>
        </w:tc>
        <w:tc>
          <w:tcPr>
            <w:tcBorders>
              <w:top w:val="single" w:color="000000" w:sz="12" w:space="0"/>
              <w:left w:val="nil"/>
              <w:bottom w:val="single" w:color="000000" w:sz="6" w:space="0"/>
              <w:right w:val="nil"/>
            </w:tcBorders>
            <w:vAlign w:val="center"/>
          </w:tcPr>
          <w:p w14:paraId="2F83C6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物理表</w:t>
            </w:r>
          </w:p>
        </w:tc>
        <w:tc>
          <w:tcPr>
            <w:tcBorders>
              <w:top w:val="single" w:color="000000" w:sz="12" w:space="0"/>
              <w:left w:val="nil"/>
              <w:bottom w:val="single" w:color="000000" w:sz="6" w:space="0"/>
              <w:right w:val="nil"/>
            </w:tcBorders>
            <w:vAlign w:val="center"/>
          </w:tcPr>
          <w:p w14:paraId="186605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062EB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D0E42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User</w:t>
            </w:r>
          </w:p>
        </w:tc>
        <w:tc>
          <w:tcPr>
            <w:tcBorders>
              <w:top w:val="nil"/>
              <w:left w:val="nil"/>
              <w:bottom w:val="nil"/>
              <w:right w:val="nil"/>
            </w:tcBorders>
            <w:vAlign w:val="center"/>
          </w:tcPr>
          <w:p w14:paraId="241A588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sys_user</w:t>
            </w:r>
          </w:p>
        </w:tc>
        <w:tc>
          <w:tcPr>
            <w:tcBorders>
              <w:top w:val="nil"/>
              <w:left w:val="nil"/>
              <w:bottom w:val="nil"/>
              <w:right w:val="nil"/>
            </w:tcBorders>
            <w:vAlign w:val="center"/>
          </w:tcPr>
          <w:p w14:paraId="775F549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表名加</w:t>
            </w:r>
            <w:r>
              <w:rPr>
                <w:rStyle w:val="54"/>
                <w:rFonts w:hint="eastAsia" w:ascii="Times New Roman" w:hAnsi="Times New Roman" w:eastAsia="宋体" w:cs="Times New Roman"/>
                <w:b w:val="0"/>
                <w:bCs w:val="0"/>
                <w:i w:val="0"/>
                <w:iCs w:val="0"/>
                <w:color w:val="000000"/>
                <w:sz w:val="21"/>
                <w:szCs w:val="21"/>
              </w:rPr>
              <w:t>sys_</w:t>
            </w:r>
            <w:r>
              <w:rPr>
                <w:rFonts w:hint="eastAsia" w:ascii="Times New Roman" w:hAnsi="Times New Roman" w:eastAsia="宋体" w:cs="Times New Roman"/>
                <w:b w:val="0"/>
                <w:bCs w:val="0"/>
                <w:i w:val="0"/>
                <w:iCs w:val="0"/>
                <w:color w:val="000000"/>
                <w:sz w:val="21"/>
                <w:szCs w:val="21"/>
              </w:rPr>
              <w:t>前缀，避免与MySQL系统库</w:t>
            </w:r>
            <w:r>
              <w:rPr>
                <w:rStyle w:val="54"/>
                <w:rFonts w:hint="eastAsia" w:ascii="Times New Roman" w:hAnsi="Times New Roman" w:eastAsia="宋体" w:cs="Times New Roman"/>
                <w:b w:val="0"/>
                <w:bCs w:val="0"/>
                <w:i w:val="0"/>
                <w:iCs w:val="0"/>
                <w:color w:val="000000"/>
                <w:sz w:val="21"/>
                <w:szCs w:val="21"/>
              </w:rPr>
              <w:t>mysql.user</w:t>
            </w:r>
            <w:r>
              <w:rPr>
                <w:rFonts w:hint="eastAsia" w:ascii="Times New Roman" w:hAnsi="Times New Roman" w:eastAsia="宋体" w:cs="Times New Roman"/>
                <w:b w:val="0"/>
                <w:bCs w:val="0"/>
                <w:i w:val="0"/>
                <w:iCs w:val="0"/>
                <w:color w:val="000000"/>
                <w:sz w:val="21"/>
                <w:szCs w:val="21"/>
              </w:rPr>
              <w:t>混淆</w:t>
            </w:r>
          </w:p>
        </w:tc>
      </w:tr>
      <w:tr w14:paraId="266CA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342DF3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w:t>
            </w:r>
          </w:p>
        </w:tc>
        <w:tc>
          <w:tcPr>
            <w:tcBorders>
              <w:top w:val="nil"/>
              <w:left w:val="nil"/>
              <w:bottom w:val="nil"/>
              <w:right w:val="nil"/>
            </w:tcBorders>
            <w:vAlign w:val="center"/>
          </w:tcPr>
          <w:p w14:paraId="309243D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w:t>
            </w:r>
          </w:p>
        </w:tc>
        <w:tc>
          <w:tcPr>
            <w:tcBorders>
              <w:top w:val="nil"/>
              <w:left w:val="nil"/>
              <w:bottom w:val="nil"/>
              <w:right w:val="nil"/>
            </w:tcBorders>
            <w:vAlign w:val="center"/>
          </w:tcPr>
          <w:p w14:paraId="4B4B362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机构表</w:t>
            </w:r>
          </w:p>
        </w:tc>
      </w:tr>
      <w:tr w14:paraId="5AD26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C2C21B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w:t>
            </w:r>
          </w:p>
        </w:tc>
        <w:tc>
          <w:tcPr>
            <w:tcBorders>
              <w:top w:val="nil"/>
              <w:left w:val="nil"/>
              <w:bottom w:val="nil"/>
              <w:right w:val="nil"/>
            </w:tcBorders>
            <w:vAlign w:val="center"/>
          </w:tcPr>
          <w:p w14:paraId="637280A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w:t>
            </w:r>
          </w:p>
        </w:tc>
        <w:tc>
          <w:tcPr>
            <w:tcBorders>
              <w:top w:val="nil"/>
              <w:left w:val="nil"/>
              <w:bottom w:val="nil"/>
              <w:right w:val="nil"/>
            </w:tcBorders>
            <w:vAlign w:val="center"/>
          </w:tcPr>
          <w:p w14:paraId="2F93D1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资源主表</w:t>
            </w:r>
          </w:p>
        </w:tc>
      </w:tr>
      <w:tr w14:paraId="0FC4A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4D0A48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ResourceCategory</w:t>
            </w:r>
          </w:p>
        </w:tc>
        <w:tc>
          <w:tcPr>
            <w:tcBorders>
              <w:top w:val="nil"/>
              <w:left w:val="nil"/>
              <w:bottom w:val="nil"/>
              <w:right w:val="nil"/>
            </w:tcBorders>
            <w:vAlign w:val="center"/>
          </w:tcPr>
          <w:p w14:paraId="6BCFD41F">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resource_category</w:t>
            </w:r>
          </w:p>
        </w:tc>
        <w:tc>
          <w:tcPr>
            <w:tcBorders>
              <w:top w:val="nil"/>
              <w:left w:val="nil"/>
              <w:bottom w:val="nil"/>
              <w:right w:val="nil"/>
            </w:tcBorders>
            <w:vAlign w:val="center"/>
          </w:tcPr>
          <w:p w14:paraId="2C8278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自关联两级分类</w:t>
            </w:r>
          </w:p>
        </w:tc>
      </w:tr>
      <w:tr w14:paraId="52324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BD6D8B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Tag/ResourceTag</w:t>
            </w:r>
          </w:p>
        </w:tc>
        <w:tc>
          <w:tcPr>
            <w:tcBorders>
              <w:top w:val="nil"/>
              <w:left w:val="nil"/>
              <w:bottom w:val="nil"/>
              <w:right w:val="nil"/>
            </w:tcBorders>
            <w:vAlign w:val="center"/>
          </w:tcPr>
          <w:p w14:paraId="5A7A433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tag</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resource_tag</w:t>
            </w:r>
          </w:p>
        </w:tc>
        <w:tc>
          <w:tcPr>
            <w:tcBorders>
              <w:top w:val="nil"/>
              <w:left w:val="nil"/>
              <w:bottom w:val="nil"/>
              <w:right w:val="nil"/>
            </w:tcBorders>
            <w:vAlign w:val="center"/>
          </w:tcPr>
          <w:p w14:paraId="4D3EABB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多对多拆中间表</w:t>
            </w:r>
          </w:p>
        </w:tc>
      </w:tr>
      <w:tr w14:paraId="37657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FAE72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ResourceFile</w:t>
            </w:r>
          </w:p>
        </w:tc>
        <w:tc>
          <w:tcPr>
            <w:tcBorders>
              <w:top w:val="nil"/>
              <w:left w:val="nil"/>
              <w:bottom w:val="nil"/>
              <w:right w:val="nil"/>
            </w:tcBorders>
            <w:vAlign w:val="center"/>
          </w:tcPr>
          <w:p w14:paraId="4B70E30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resource_file</w:t>
            </w:r>
          </w:p>
        </w:tc>
        <w:tc>
          <w:tcPr>
            <w:tcBorders>
              <w:top w:val="nil"/>
              <w:left w:val="nil"/>
              <w:bottom w:val="nil"/>
              <w:right w:val="nil"/>
            </w:tcBorders>
            <w:vAlign w:val="center"/>
          </w:tcPr>
          <w:p w14:paraId="4075977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资源文件一对多拆分</w:t>
            </w:r>
          </w:p>
        </w:tc>
      </w:tr>
      <w:tr w14:paraId="05B64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C672F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ShareAuth</w:t>
            </w:r>
          </w:p>
        </w:tc>
        <w:tc>
          <w:tcPr>
            <w:tcBorders>
              <w:top w:val="nil"/>
              <w:left w:val="nil"/>
              <w:bottom w:val="nil"/>
              <w:right w:val="nil"/>
            </w:tcBorders>
            <w:vAlign w:val="center"/>
          </w:tcPr>
          <w:p w14:paraId="517AEDE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share_auth</w:t>
            </w:r>
          </w:p>
        </w:tc>
        <w:tc>
          <w:tcPr>
            <w:tcBorders>
              <w:top w:val="nil"/>
              <w:left w:val="nil"/>
              <w:bottom w:val="nil"/>
              <w:right w:val="nil"/>
            </w:tcBorders>
            <w:vAlign w:val="center"/>
          </w:tcPr>
          <w:p w14:paraId="53880A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共享授权申请表</w:t>
            </w:r>
          </w:p>
        </w:tc>
      </w:tr>
      <w:tr w14:paraId="6408E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F9781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w:t>
            </w:r>
          </w:p>
        </w:tc>
        <w:tc>
          <w:tcPr>
            <w:tcBorders>
              <w:top w:val="nil"/>
              <w:left w:val="nil"/>
              <w:bottom w:val="nil"/>
              <w:right w:val="nil"/>
            </w:tcBorders>
            <w:vAlign w:val="center"/>
          </w:tcPr>
          <w:p w14:paraId="70D07076">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exhibition_org</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exhibition_resource</w:t>
            </w:r>
          </w:p>
        </w:tc>
        <w:tc>
          <w:tcPr>
            <w:tcBorders>
              <w:top w:val="nil"/>
              <w:left w:val="nil"/>
              <w:bottom w:val="nil"/>
              <w:right w:val="nil"/>
            </w:tcBorders>
            <w:vAlign w:val="center"/>
          </w:tcPr>
          <w:p w14:paraId="7EA8AE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展馆主表+两张关联表</w:t>
            </w:r>
          </w:p>
        </w:tc>
      </w:tr>
      <w:tr w14:paraId="2E590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2216AD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Favorite</w:t>
            </w:r>
          </w:p>
        </w:tc>
        <w:tc>
          <w:tcPr>
            <w:tcBorders>
              <w:top w:val="nil"/>
              <w:left w:val="nil"/>
              <w:bottom w:val="single" w:color="000000" w:sz="12" w:space="0"/>
              <w:right w:val="nil"/>
            </w:tcBorders>
            <w:vAlign w:val="center"/>
          </w:tcPr>
          <w:p w14:paraId="03C3DB6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favorite</w:t>
            </w:r>
          </w:p>
        </w:tc>
        <w:tc>
          <w:tcPr>
            <w:tcBorders>
              <w:top w:val="nil"/>
              <w:left w:val="nil"/>
              <w:bottom w:val="single" w:color="000000" w:sz="12" w:space="0"/>
              <w:right w:val="nil"/>
            </w:tcBorders>
            <w:vAlign w:val="center"/>
          </w:tcPr>
          <w:p w14:paraId="7B5F93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收藏表</w:t>
            </w:r>
          </w:p>
        </w:tc>
      </w:tr>
      <w:bookmarkEnd w:id="45"/>
    </w:tbl>
    <w:p w14:paraId="0B8E329F">
      <w:pPr>
        <w:pStyle w:val="6"/>
        <w:ind w:left="0" w:right="0" w:firstLine="0"/>
        <w:jc w:val="left"/>
      </w:pPr>
      <w:bookmarkStart w:id="46" w:name="关键设计说明"/>
      <w:r>
        <w:rPr>
          <w:rFonts w:hint="eastAsia" w:ascii="Times New Roman" w:hAnsi="Times New Roman" w:eastAsia="宋体" w:cs="Times New Roman"/>
          <w:b w:val="0"/>
          <w:bCs w:val="0"/>
          <w:i w:val="0"/>
          <w:iCs w:val="0"/>
          <w:color w:val="000000"/>
          <w:sz w:val="28"/>
          <w:szCs w:val="28"/>
        </w:rPr>
        <w:t>3.2.2关键设计说明</w:t>
      </w:r>
    </w:p>
    <w:p w14:paraId="56493196">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在类模型落地为关系数据库时，需要进一步处理主键选择、多对多关系拆分和敏感数据存储等问题。以下约定用于保证表结构具有较好的规范性、一致性与可维护性，同时与实际后端实现保持一致。</w:t>
      </w:r>
    </w:p>
    <w:p w14:paraId="6E11A3D3">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代理键vs业务键：所有主键统一</w:t>
      </w:r>
      <w:r>
        <w:rPr>
          <w:rStyle w:val="54"/>
          <w:rFonts w:hint="eastAsia" w:ascii="Times New Roman" w:hAnsi="Times New Roman" w:eastAsia="宋体" w:cs="Times New Roman"/>
          <w:b w:val="0"/>
          <w:bCs w:val="0"/>
          <w:i w:val="0"/>
          <w:iCs w:val="0"/>
          <w:color w:val="000000"/>
          <w:sz w:val="24"/>
          <w:szCs w:val="24"/>
        </w:rPr>
        <w:t>BIGINTUNSIGNEDAUTO_INCREMENT</w:t>
      </w:r>
      <w:r>
        <w:rPr>
          <w:rFonts w:hint="eastAsia" w:ascii="Times New Roman" w:hAnsi="Times New Roman" w:eastAsia="宋体" w:cs="Times New Roman"/>
          <w:b w:val="0"/>
          <w:bCs w:val="0"/>
          <w:i w:val="0"/>
          <w:iCs w:val="0"/>
          <w:color w:val="000000"/>
          <w:sz w:val="24"/>
          <w:szCs w:val="24"/>
        </w:rPr>
        <w:t>（代理键），界面上显示的</w:t>
      </w:r>
      <w:r>
        <w:rPr>
          <w:rStyle w:val="54"/>
          <w:rFonts w:hint="eastAsia" w:ascii="Times New Roman" w:hAnsi="Times New Roman" w:eastAsia="宋体" w:cs="Times New Roman"/>
          <w:b w:val="0"/>
          <w:bCs w:val="0"/>
          <w:i w:val="0"/>
          <w:iCs w:val="0"/>
          <w:color w:val="000000"/>
          <w:sz w:val="24"/>
          <w:szCs w:val="24"/>
        </w:rPr>
        <w:t>ORG001</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RES89721</w:t>
      </w:r>
      <w:r>
        <w:rPr>
          <w:rFonts w:hint="eastAsia" w:ascii="Times New Roman" w:hAnsi="Times New Roman" w:eastAsia="宋体" w:cs="Times New Roman"/>
          <w:b w:val="0"/>
          <w:bCs w:val="0"/>
          <w:i w:val="0"/>
          <w:iCs w:val="0"/>
          <w:color w:val="000000"/>
          <w:sz w:val="24"/>
          <w:szCs w:val="24"/>
        </w:rPr>
        <w:t>等业务编号用SQL现拼即可，不存表。</w:t>
      </w:r>
    </w:p>
    <w:p w14:paraId="4EA65A39">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多对多拆中间表：</w:t>
      </w:r>
      <w:r>
        <w:rPr>
          <w:rStyle w:val="54"/>
          <w:rFonts w:hint="eastAsia" w:ascii="Times New Roman" w:hAnsi="Times New Roman" w:eastAsia="宋体" w:cs="Times New Roman"/>
          <w:b w:val="0"/>
          <w:bCs w:val="0"/>
          <w:i w:val="0"/>
          <w:iCs w:val="0"/>
          <w:color w:val="000000"/>
          <w:sz w:val="24"/>
          <w:szCs w:val="24"/>
        </w:rPr>
        <w:t>resource↔tag</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exhibition↔org</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exhibition↔resource</w:t>
      </w:r>
      <w:r>
        <w:rPr>
          <w:rFonts w:hint="eastAsia" w:ascii="Times New Roman" w:hAnsi="Times New Roman" w:eastAsia="宋体" w:cs="Times New Roman"/>
          <w:b w:val="0"/>
          <w:bCs w:val="0"/>
          <w:i w:val="0"/>
          <w:iCs w:val="0"/>
          <w:color w:val="000000"/>
          <w:sz w:val="24"/>
          <w:szCs w:val="24"/>
        </w:rPr>
        <w:t>均拆为独立关联表+复合主键，符合第一范式。</w:t>
      </w:r>
    </w:p>
    <w:p w14:paraId="3311F4F3">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密码不存明文：</w:t>
      </w:r>
      <w:r>
        <w:rPr>
          <w:rStyle w:val="54"/>
          <w:rFonts w:hint="eastAsia" w:ascii="Times New Roman" w:hAnsi="Times New Roman" w:eastAsia="宋体" w:cs="Times New Roman"/>
          <w:b w:val="0"/>
          <w:bCs w:val="0"/>
          <w:i w:val="0"/>
          <w:iCs w:val="0"/>
          <w:color w:val="000000"/>
          <w:sz w:val="24"/>
          <w:szCs w:val="24"/>
        </w:rPr>
        <w:t>sys_user.password_hash</w:t>
      </w:r>
      <w:r>
        <w:rPr>
          <w:rFonts w:hint="eastAsia" w:ascii="Times New Roman" w:hAnsi="Times New Roman" w:eastAsia="宋体" w:cs="Times New Roman"/>
          <w:b w:val="0"/>
          <w:bCs w:val="0"/>
          <w:i w:val="0"/>
          <w:iCs w:val="0"/>
          <w:color w:val="000000"/>
          <w:sz w:val="24"/>
          <w:szCs w:val="24"/>
        </w:rPr>
        <w:t>存bcrypt哈希。</w:t>
      </w:r>
    </w:p>
    <w:bookmarkEnd w:id="44"/>
    <w:bookmarkEnd w:id="46"/>
    <w:p w14:paraId="49010399">
      <w:pPr>
        <w:pStyle w:val="3"/>
        <w:spacing w:before="0" w:after="0" w:line="324" w:lineRule="auto"/>
        <w:ind w:left="0" w:right="0" w:firstLine="480"/>
        <w:jc w:val="both"/>
      </w:pPr>
      <w:bookmarkStart w:id="47" w:name="序列图"/>
      <w:r>
        <w:rPr>
          <w:rFonts w:hint="eastAsia" w:ascii="Times New Roman" w:hAnsi="Times New Roman" w:eastAsia="宋体" w:cs="Times New Roman"/>
          <w:b w:val="0"/>
          <w:bCs w:val="0"/>
          <w:i w:val="0"/>
          <w:iCs w:val="0"/>
          <w:color w:val="000000"/>
          <w:sz w:val="24"/>
          <w:szCs w:val="24"/>
        </w:rPr>
        <w:t>上述设计使领域模型中的实体关系能够稳定映射到数据库：代理键用于降低业务编码变化对关联关系的影响，多对多关系通过中间表显式表示，密码只保存不可逆哈希值。通过这些约束，后续接口层可以围绕明确的数据实体和关系执行查询、事务与权限判断。</w:t>
      </w:r>
    </w:p>
    <w:p w14:paraId="6A662A10">
      <w:pPr>
        <w:pStyle w:val="5"/>
        <w:ind w:left="0" w:right="0" w:firstLine="0"/>
        <w:jc w:val="left"/>
      </w:pPr>
      <w:bookmarkStart w:id="48" w:name="_Toc3762"/>
      <w:r>
        <w:rPr>
          <w:rFonts w:hint="eastAsia" w:ascii="Times New Roman" w:hAnsi="Times New Roman" w:eastAsia="宋体" w:cs="Times New Roman"/>
          <w:b w:val="0"/>
          <w:bCs w:val="0"/>
          <w:i w:val="0"/>
          <w:iCs w:val="0"/>
          <w:color w:val="000000"/>
          <w:sz w:val="28"/>
          <w:szCs w:val="28"/>
        </w:rPr>
        <w:t>3.3序列图</w:t>
      </w:r>
      <w:bookmarkEnd w:id="48"/>
    </w:p>
    <w:p w14:paraId="0428BCB9">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序列图按照时间顺序描述参与者、前端页面、后端路由与数据库之间的消息交互，用于说明一个业务操作在系统内部“如何一步步执行”。以下三张序列图分别刻画跨机构资源检索、跨机构调取申请与审批、资源上传三个核心流程，均按照实际三层架构（前端SPA→Express路由→MySQL）绘制，使接口调用、数据访问与返回结果之间的关系更加清晰。</w:t>
      </w:r>
    </w:p>
    <w:p w14:paraId="7DF5E233">
      <w:pPr>
        <w:pStyle w:val="6"/>
        <w:ind w:left="0" w:right="0" w:firstLine="0"/>
        <w:jc w:val="left"/>
      </w:pPr>
      <w:bookmarkStart w:id="49" w:name="跨机构资源检索序列图"/>
      <w:r>
        <w:rPr>
          <w:rFonts w:hint="eastAsia" w:ascii="Times New Roman" w:hAnsi="Times New Roman" w:eastAsia="宋体" w:cs="Times New Roman"/>
          <w:b w:val="0"/>
          <w:bCs w:val="0"/>
          <w:i w:val="0"/>
          <w:iCs w:val="0"/>
          <w:color w:val="000000"/>
          <w:sz w:val="28"/>
          <w:szCs w:val="28"/>
        </w:rPr>
        <w:t>3.3.1跨机构资源检索序列图</w:t>
      </w:r>
    </w:p>
    <w:p w14:paraId="75FECBF4">
      <w:pPr>
        <w:pStyle w:val="53"/>
        <w:keepNext/>
      </w:pPr>
      <w:r>
        <w:drawing>
          <wp:inline distT="0" distB="0" distL="114300" distR="114300">
            <wp:extent cx="5334000" cy="2890520"/>
            <wp:effectExtent l="0" t="0" r="0" b="0"/>
            <wp:docPr id="56" name="Picture" descr="图 3-3 跨机构资源检索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 3-3 跨机构资源检索序列图"/>
                    <pic:cNvPicPr>
                      <a:picLocks noChangeAspect="1" noChangeArrowheads="1"/>
                    </pic:cNvPicPr>
                  </pic:nvPicPr>
                  <pic:blipFill>
                    <a:blip r:embed="rId12"/>
                    <a:stretch>
                      <a:fillRect/>
                    </a:stretch>
                  </pic:blipFill>
                  <pic:spPr>
                    <a:xfrm>
                      <a:off x="0" y="0"/>
                      <a:ext cx="5334000" cy="2891117"/>
                    </a:xfrm>
                    <a:prstGeom prst="rect">
                      <a:avLst/>
                    </a:prstGeom>
                    <a:noFill/>
                    <a:ln w="9525">
                      <a:noFill/>
                    </a:ln>
                  </pic:spPr>
                </pic:pic>
              </a:graphicData>
            </a:graphic>
          </wp:inline>
        </w:drawing>
      </w:r>
    </w:p>
    <w:p w14:paraId="52B3879D">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图3-3</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跨机构资源检索序列图</w:t>
      </w:r>
    </w:p>
    <w:p w14:paraId="3FFBA1F1">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图3-3 展示了资源检索从用户输入筛选条件开始，经前端拼装请求参数、后端执行权限识别和条件查询，再由MySQL返回结果并渲染到页面的过程。该过程突出“跨机构统一检索”的实现方式，即用户无需分别进入各机构系统，而是通过统一接口完成多条件组合查询。</w:t>
      </w:r>
    </w:p>
    <w:bookmarkEnd w:id="49"/>
    <w:p w14:paraId="235F4063">
      <w:pPr>
        <w:pStyle w:val="6"/>
        <w:ind w:left="0" w:right="0" w:firstLine="0"/>
        <w:jc w:val="left"/>
      </w:pPr>
      <w:bookmarkStart w:id="50" w:name="跨机构调取申请与审批序列图"/>
      <w:r>
        <w:rPr>
          <w:rFonts w:hint="eastAsia" w:ascii="Times New Roman" w:hAnsi="Times New Roman" w:eastAsia="宋体" w:cs="Times New Roman"/>
          <w:b w:val="0"/>
          <w:bCs w:val="0"/>
          <w:i w:val="0"/>
          <w:iCs w:val="0"/>
          <w:color w:val="000000"/>
          <w:sz w:val="28"/>
          <w:szCs w:val="28"/>
        </w:rPr>
        <w:t>3.3.2跨机构调取申请与审批序列图</w:t>
      </w:r>
    </w:p>
    <w:p w14:paraId="64D7A055">
      <w:pPr>
        <w:pStyle w:val="53"/>
        <w:keepNext/>
      </w:pPr>
      <w:r>
        <w:drawing>
          <wp:inline distT="0" distB="0" distL="114300" distR="114300">
            <wp:extent cx="5334000" cy="5853430"/>
            <wp:effectExtent l="0" t="0" r="0" b="0"/>
            <wp:docPr id="60" name="Picture" descr="图 3-4 跨机构调取申请与审批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 3-4 跨机构调取申请与审批序列图"/>
                    <pic:cNvPicPr>
                      <a:picLocks noChangeAspect="1" noChangeArrowheads="1"/>
                    </pic:cNvPicPr>
                  </pic:nvPicPr>
                  <pic:blipFill>
                    <a:blip r:embed="rId13"/>
                    <a:stretch>
                      <a:fillRect/>
                    </a:stretch>
                  </pic:blipFill>
                  <pic:spPr>
                    <a:xfrm>
                      <a:off x="0" y="0"/>
                      <a:ext cx="5334000" cy="5853920"/>
                    </a:xfrm>
                    <a:prstGeom prst="rect">
                      <a:avLst/>
                    </a:prstGeom>
                    <a:noFill/>
                    <a:ln w="9525">
                      <a:noFill/>
                    </a:ln>
                  </pic:spPr>
                </pic:pic>
              </a:graphicData>
            </a:graphic>
          </wp:inline>
        </w:drawing>
      </w:r>
    </w:p>
    <w:p w14:paraId="56D87782">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图3-4</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跨机构调取申请与审批序列图</w:t>
      </w:r>
    </w:p>
    <w:p w14:paraId="16C494FA">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图3-4 将调取申请与审批放在同一条交互链中：申请方提交资源使用信息后，后端在事务中写入共享申请并生成通知；目标机构管理员审批后更新授权状态，同时再次形成通知与操作记录。通过事务与状态控制，可以保证申请、审批和通知之间的数据一致性。</w:t>
      </w:r>
    </w:p>
    <w:bookmarkEnd w:id="50"/>
    <w:p w14:paraId="2B14BDB9">
      <w:pPr>
        <w:pStyle w:val="6"/>
        <w:ind w:left="0" w:right="0" w:firstLine="0"/>
        <w:jc w:val="left"/>
      </w:pPr>
      <w:bookmarkStart w:id="51" w:name="资源上传序列图"/>
      <w:r>
        <w:rPr>
          <w:rFonts w:hint="eastAsia" w:ascii="Times New Roman" w:hAnsi="Times New Roman" w:eastAsia="宋体" w:cs="Times New Roman"/>
          <w:b w:val="0"/>
          <w:bCs w:val="0"/>
          <w:i w:val="0"/>
          <w:iCs w:val="0"/>
          <w:color w:val="000000"/>
          <w:sz w:val="28"/>
          <w:szCs w:val="28"/>
        </w:rPr>
        <w:t>3.3.3资源上传序列图</w:t>
      </w:r>
    </w:p>
    <w:p w14:paraId="0705B213">
      <w:pPr>
        <w:pStyle w:val="53"/>
        <w:keepNext/>
      </w:pPr>
      <w:r>
        <w:drawing>
          <wp:inline distT="0" distB="0" distL="114300" distR="114300">
            <wp:extent cx="5334000" cy="2895600"/>
            <wp:effectExtent l="0" t="0" r="0" b="0"/>
            <wp:docPr id="64" name="Picture" descr="图 3-5 资源上传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图 3-5 资源上传序列图"/>
                    <pic:cNvPicPr>
                      <a:picLocks noChangeAspect="1" noChangeArrowheads="1"/>
                    </pic:cNvPicPr>
                  </pic:nvPicPr>
                  <pic:blipFill>
                    <a:blip r:embed="rId14"/>
                    <a:stretch>
                      <a:fillRect/>
                    </a:stretch>
                  </pic:blipFill>
                  <pic:spPr>
                    <a:xfrm>
                      <a:off x="0" y="0"/>
                      <a:ext cx="5334000" cy="2896067"/>
                    </a:xfrm>
                    <a:prstGeom prst="rect">
                      <a:avLst/>
                    </a:prstGeom>
                    <a:noFill/>
                    <a:ln w="9525">
                      <a:noFill/>
                    </a:ln>
                  </pic:spPr>
                </pic:pic>
              </a:graphicData>
            </a:graphic>
          </wp:inline>
        </w:drawing>
      </w:r>
    </w:p>
    <w:p w14:paraId="374E80DF">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图3-5资源上传序列图</w:t>
      </w:r>
    </w:p>
    <w:p w14:paraId="47A27D47">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-5描述机构管理员提交资源元数据和多个文件后的处理顺序。前端使用FormData发送数据，后端完成身份与角色校验、文件接收、资源主记录创建以及resource_file明细写入，最终返回上传结果。资源创建后处于待审核状态，后续是否公开取决于审核结果与共享等级。</w:t>
      </w:r>
    </w:p>
    <w:bookmarkEnd w:id="47"/>
    <w:bookmarkEnd w:id="51"/>
    <w:p w14:paraId="561C212D">
      <w:pPr>
        <w:pStyle w:val="5"/>
        <w:ind w:left="0" w:right="0" w:firstLine="0"/>
        <w:jc w:val="left"/>
      </w:pPr>
      <w:bookmarkStart w:id="52" w:name="_Toc3252"/>
      <w:bookmarkStart w:id="53" w:name="活动图"/>
      <w:r>
        <w:rPr>
          <w:rFonts w:hint="eastAsia" w:ascii="Times New Roman" w:hAnsi="Times New Roman" w:eastAsia="宋体" w:cs="Times New Roman"/>
          <w:b w:val="0"/>
          <w:bCs w:val="0"/>
          <w:i w:val="0"/>
          <w:iCs w:val="0"/>
          <w:color w:val="000000"/>
          <w:sz w:val="28"/>
          <w:szCs w:val="28"/>
        </w:rPr>
        <w:t>3.4活动图</w:t>
      </w:r>
      <w:bookmarkEnd w:id="52"/>
    </w:p>
    <w:p w14:paraId="6A882157">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活动图用于描述业务活动的流转顺序、条件分支以及不同参与主体承担的职责，能够直观表达“业务在什么条件下向哪个方向继续执行”。本项目选取机构入驻审核与资源上传审核两个典型流程进行建模，两者均包含提交、审核、结果判断与状态更新等关键步骤。</w:t>
      </w:r>
    </w:p>
    <w:p w14:paraId="778BEC43">
      <w:pPr>
        <w:pStyle w:val="6"/>
        <w:ind w:left="0" w:right="0" w:firstLine="0"/>
        <w:jc w:val="left"/>
      </w:pPr>
      <w:bookmarkStart w:id="54" w:name="机构入驻审核活动图"/>
      <w:r>
        <w:rPr>
          <w:rFonts w:hint="eastAsia" w:ascii="Times New Roman" w:hAnsi="Times New Roman" w:eastAsia="宋体" w:cs="Times New Roman"/>
          <w:b w:val="0"/>
          <w:bCs w:val="0"/>
          <w:i w:val="0"/>
          <w:iCs w:val="0"/>
          <w:color w:val="000000"/>
          <w:sz w:val="28"/>
          <w:szCs w:val="28"/>
        </w:rPr>
        <w:t>3.4.1机构入驻审核活动图</w:t>
      </w:r>
    </w:p>
    <w:p w14:paraId="4FDC9F82">
      <w:pPr>
        <w:pStyle w:val="53"/>
        <w:keepNext/>
        <w:jc w:val="center"/>
      </w:pPr>
      <w:r>
        <w:rPr>
          <w:rFonts w:hint="eastAsia" w:eastAsiaTheme="minorEastAsia"/>
          <w:lang w:eastAsia="zh-CN"/>
        </w:rPr>
        <w:drawing>
          <wp:inline distT="0" distB="0" distL="114300" distR="114300">
            <wp:extent cx="3599815" cy="5454650"/>
            <wp:effectExtent l="0" t="0" r="6985" b="6350"/>
            <wp:docPr id="2" name="图片 2" descr="ChatGPT Image 2026年8月14日 16_07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8月14日 16_07_10"/>
                    <pic:cNvPicPr>
                      <a:picLocks noChangeAspect="1"/>
                    </pic:cNvPicPr>
                  </pic:nvPicPr>
                  <pic:blipFill>
                    <a:blip r:embed="rId15"/>
                    <a:stretch>
                      <a:fillRect/>
                    </a:stretch>
                  </pic:blipFill>
                  <pic:spPr>
                    <a:xfrm>
                      <a:off x="0" y="0"/>
                      <a:ext cx="3599815" cy="5454650"/>
                    </a:xfrm>
                    <a:prstGeom prst="rect">
                      <a:avLst/>
                    </a:prstGeom>
                  </pic:spPr>
                </pic:pic>
              </a:graphicData>
            </a:graphic>
          </wp:inline>
        </w:drawing>
      </w:r>
    </w:p>
    <w:p w14:paraId="64185B7D">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图3-6</w:t>
      </w:r>
      <w:r>
        <w:rPr>
          <w:rFonts w:hint="eastAsia" w:ascii="Times New Roman" w:hAnsi="Times New Roman" w:eastAsia="宋体" w:cs="Times New Roman"/>
          <w:b/>
          <w:bCs/>
          <w:i w:val="0"/>
          <w:iCs w:val="0"/>
          <w:color w:val="000000"/>
          <w:spacing w:val="105"/>
          <w:sz w:val="21"/>
          <w:szCs w:val="21"/>
        </w:rPr>
        <w:t xml:space="preserve"> </w:t>
      </w:r>
      <w:r>
        <w:rPr>
          <w:rFonts w:hint="eastAsia" w:ascii="Times New Roman" w:hAnsi="Times New Roman" w:eastAsia="宋体" w:cs="Times New Roman"/>
          <w:b/>
          <w:bCs/>
          <w:i w:val="0"/>
          <w:iCs w:val="0"/>
          <w:color w:val="000000"/>
          <w:sz w:val="21"/>
          <w:szCs w:val="21"/>
        </w:rPr>
        <w:t>机构入驻审核活动图</w:t>
      </w:r>
    </w:p>
    <w:p w14:paraId="1291DECC">
      <w:pPr>
        <w:pStyle w:val="51"/>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图3-6通过分支节点表达机构申请可能出现的“审核通过”与“审核驳回”两种结果，并把机构提交与平台审核区分为不同职责环节。该活动图与第2章业务流程保持一致，同时对应org.status的状态变化。</w:t>
      </w:r>
      <w:bookmarkEnd w:id="54"/>
      <w:bookmarkStart w:id="55" w:name="资源上传审核活动图"/>
    </w:p>
    <w:p w14:paraId="0D74605E">
      <w:pPr>
        <w:pStyle w:val="6"/>
        <w:ind w:left="0" w:right="0" w:firstLine="0"/>
        <w:jc w:val="left"/>
        <w:rPr>
          <w:rFonts w:hint="eastAsia" w:eastAsiaTheme="minorEastAsia"/>
          <w:lang w:eastAsia="zh-CN"/>
        </w:rPr>
      </w:pPr>
      <w:r>
        <w:rPr>
          <w:rFonts w:hint="eastAsia" w:ascii="Times New Roman" w:hAnsi="Times New Roman" w:eastAsia="宋体" w:cs="Times New Roman"/>
          <w:b w:val="0"/>
          <w:bCs w:val="0"/>
          <w:i w:val="0"/>
          <w:iCs w:val="0"/>
          <w:color w:val="000000"/>
          <w:sz w:val="28"/>
          <w:szCs w:val="28"/>
        </w:rPr>
        <w:t>3.4.2资源上传审核活动图</w:t>
      </w:r>
    </w:p>
    <w:p w14:paraId="7987E7F4">
      <w:pPr>
        <w:pStyle w:val="53"/>
        <w:keepNext/>
        <w:jc w:val="center"/>
      </w:pPr>
      <w:r>
        <w:drawing>
          <wp:inline distT="0" distB="0" distL="114300" distR="114300">
            <wp:extent cx="3599815" cy="6028690"/>
            <wp:effectExtent l="0" t="0" r="6985" b="3810"/>
            <wp:docPr id="73" name="Picture" descr="图 3-7 资源上传审核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 3-7 资源上传审核活动图"/>
                    <pic:cNvPicPr>
                      <a:picLocks noChangeAspect="1" noChangeArrowheads="1"/>
                    </pic:cNvPicPr>
                  </pic:nvPicPr>
                  <pic:blipFill>
                    <a:blip r:embed="rId16"/>
                    <a:stretch>
                      <a:fillRect/>
                    </a:stretch>
                  </pic:blipFill>
                  <pic:spPr>
                    <a:xfrm>
                      <a:off x="0" y="0"/>
                      <a:ext cx="3599815" cy="6028690"/>
                    </a:xfrm>
                    <a:prstGeom prst="rect">
                      <a:avLst/>
                    </a:prstGeom>
                    <a:noFill/>
                    <a:ln w="9525">
                      <a:noFill/>
                    </a:ln>
                  </pic:spPr>
                </pic:pic>
              </a:graphicData>
            </a:graphic>
          </wp:inline>
        </w:drawing>
      </w:r>
    </w:p>
    <w:p w14:paraId="5CEA9C30">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图3-7资源上传审核活动图</w:t>
      </w:r>
    </w:p>
    <w:p w14:paraId="29F7F440">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-7将资源上传、审核与发布过程表示为带条件判断的活动流。机构管理员负责资源提交，平台侧完成审核判断；只有审核通过的资源才能进入已发布状态，从流程层面保证资源开放前经过必要的质量与合规检查。</w:t>
      </w:r>
    </w:p>
    <w:bookmarkEnd w:id="53"/>
    <w:bookmarkEnd w:id="55"/>
    <w:p w14:paraId="1E7A757D">
      <w:pPr>
        <w:pStyle w:val="5"/>
        <w:ind w:left="0" w:right="0" w:firstLine="0"/>
        <w:jc w:val="left"/>
      </w:pPr>
      <w:bookmarkStart w:id="56" w:name="_Toc14891"/>
      <w:bookmarkStart w:id="57" w:name="状态图"/>
      <w:r>
        <w:rPr>
          <w:rFonts w:hint="eastAsia" w:ascii="Times New Roman" w:hAnsi="Times New Roman" w:eastAsia="宋体" w:cs="Times New Roman"/>
          <w:b w:val="0"/>
          <w:bCs w:val="0"/>
          <w:i w:val="0"/>
          <w:iCs w:val="0"/>
          <w:color w:val="000000"/>
          <w:sz w:val="28"/>
          <w:szCs w:val="28"/>
        </w:rPr>
        <w:t>3.5状态图</w:t>
      </w:r>
      <w:bookmarkEnd w:id="56"/>
    </w:p>
    <w:p w14:paraId="186B21F0">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状态图用于描述关键业务实体在生命周期中的可能状态以及状态之间的迁移条件。机构、资源和共享授权是平台中最需要进行状态控制的三类实体，其状态编码与第4章字段字典、附录D编码取值对照保持一致，从而保证UML模型、数据库字段和后端业务判断使用同一套状态语义。</w:t>
      </w:r>
    </w:p>
    <w:p w14:paraId="52814B91">
      <w:pPr>
        <w:pStyle w:val="6"/>
        <w:ind w:left="0" w:right="0" w:firstLine="0"/>
        <w:jc w:val="left"/>
      </w:pPr>
      <w:bookmarkStart w:id="58" w:name="机构状态图org.status"/>
      <w:r>
        <w:rPr>
          <w:rFonts w:hint="eastAsia" w:ascii="Times New Roman" w:hAnsi="Times New Roman" w:eastAsia="宋体" w:cs="Times New Roman"/>
          <w:b w:val="0"/>
          <w:bCs w:val="0"/>
          <w:i w:val="0"/>
          <w:iCs w:val="0"/>
          <w:color w:val="000000"/>
          <w:sz w:val="28"/>
          <w:szCs w:val="28"/>
        </w:rPr>
        <w:t>3.5.1机构状态图（org.status）</w:t>
      </w:r>
    </w:p>
    <w:p w14:paraId="125F43A2">
      <w:pPr>
        <w:pStyle w:val="53"/>
        <w:keepNext/>
        <w:jc w:val="center"/>
      </w:pPr>
      <w:r>
        <w:drawing>
          <wp:inline distT="0" distB="0" distL="114300" distR="114300">
            <wp:extent cx="2844800" cy="4319905"/>
            <wp:effectExtent l="0" t="0" r="0" b="10795"/>
            <wp:docPr id="78" name="Picture" descr="图 3-8 机构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 3-8 机构状态图"/>
                    <pic:cNvPicPr>
                      <a:picLocks noChangeAspect="1" noChangeArrowheads="1"/>
                    </pic:cNvPicPr>
                  </pic:nvPicPr>
                  <pic:blipFill>
                    <a:blip r:embed="rId17"/>
                    <a:stretch>
                      <a:fillRect/>
                    </a:stretch>
                  </pic:blipFill>
                  <pic:spPr>
                    <a:xfrm>
                      <a:off x="0" y="0"/>
                      <a:ext cx="2844800" cy="4319905"/>
                    </a:xfrm>
                    <a:prstGeom prst="rect">
                      <a:avLst/>
                    </a:prstGeom>
                    <a:noFill/>
                    <a:ln w="9525">
                      <a:noFill/>
                    </a:ln>
                  </pic:spPr>
                </pic:pic>
              </a:graphicData>
            </a:graphic>
          </wp:inline>
        </w:drawing>
      </w:r>
    </w:p>
    <w:p w14:paraId="2CF18E83">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图3-8</w:t>
      </w:r>
      <w:r>
        <w:rPr>
          <w:rFonts w:hint="eastAsia" w:ascii="Times New Roman" w:hAnsi="Times New Roman" w:eastAsia="宋体" w:cs="Times New Roman"/>
          <w:b/>
          <w:bCs/>
          <w:i w:val="0"/>
          <w:iCs w:val="0"/>
          <w:color w:val="000000"/>
          <w:sz w:val="21"/>
          <w:szCs w:val="21"/>
          <w:lang w:val="en-US" w:eastAsia="zh-CN"/>
        </w:rPr>
        <w:t xml:space="preserve"> </w:t>
      </w:r>
      <w:r>
        <w:rPr>
          <w:rFonts w:hint="eastAsia" w:ascii="Times New Roman" w:hAnsi="Times New Roman" w:eastAsia="宋体" w:cs="Times New Roman"/>
          <w:b/>
          <w:bCs/>
          <w:i w:val="0"/>
          <w:iCs w:val="0"/>
          <w:color w:val="000000"/>
          <w:sz w:val="21"/>
          <w:szCs w:val="21"/>
        </w:rPr>
        <w:t>机构状态图</w:t>
      </w:r>
    </w:p>
    <w:p w14:paraId="4958539B">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-8展示org.status在待审核、已认证和已禁用之间的状态关系。机构只有进入已认证状态后，才具备正常参与平台业务的条件；禁用状态用于处理不再允许继续开展业务的机构账号，实现机构生命周期的统一管理。</w:t>
      </w:r>
    </w:p>
    <w:bookmarkEnd w:id="58"/>
    <w:p w14:paraId="55F1A085">
      <w:pPr>
        <w:pStyle w:val="6"/>
        <w:ind w:left="0" w:right="0" w:firstLine="0"/>
        <w:jc w:val="left"/>
      </w:pPr>
      <w:bookmarkStart w:id="59" w:name="资源状态图resource.audit_status"/>
      <w:r>
        <w:rPr>
          <w:rFonts w:hint="eastAsia" w:ascii="Times New Roman" w:hAnsi="Times New Roman" w:eastAsia="宋体" w:cs="Times New Roman"/>
          <w:b w:val="0"/>
          <w:bCs w:val="0"/>
          <w:i w:val="0"/>
          <w:iCs w:val="0"/>
          <w:color w:val="000000"/>
          <w:sz w:val="28"/>
          <w:szCs w:val="28"/>
        </w:rPr>
        <w:t>3.5.2资源状态图（resource.audit_status）</w:t>
      </w:r>
    </w:p>
    <w:p w14:paraId="52D21148">
      <w:pPr>
        <w:pStyle w:val="53"/>
        <w:keepNext/>
        <w:jc w:val="center"/>
      </w:pPr>
      <w:r>
        <w:drawing>
          <wp:inline distT="0" distB="0" distL="114300" distR="114300">
            <wp:extent cx="2879725" cy="2824480"/>
            <wp:effectExtent l="0" t="0" r="3175" b="7620"/>
            <wp:docPr id="82" name="Picture" descr="图 3-9 资源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图 3-9 资源状态图"/>
                    <pic:cNvPicPr>
                      <a:picLocks noChangeAspect="1" noChangeArrowheads="1"/>
                    </pic:cNvPicPr>
                  </pic:nvPicPr>
                  <pic:blipFill>
                    <a:blip r:embed="rId18"/>
                    <a:stretch>
                      <a:fillRect/>
                    </a:stretch>
                  </pic:blipFill>
                  <pic:spPr>
                    <a:xfrm>
                      <a:off x="0" y="0"/>
                      <a:ext cx="2879725" cy="2824480"/>
                    </a:xfrm>
                    <a:prstGeom prst="rect">
                      <a:avLst/>
                    </a:prstGeom>
                    <a:noFill/>
                    <a:ln w="9525">
                      <a:noFill/>
                    </a:ln>
                  </pic:spPr>
                </pic:pic>
              </a:graphicData>
            </a:graphic>
          </wp:inline>
        </w:drawing>
      </w:r>
    </w:p>
    <w:p w14:paraId="42950B0C">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图3-9</w:t>
      </w:r>
      <w:r>
        <w:rPr>
          <w:rFonts w:hint="eastAsia" w:ascii="Times New Roman" w:hAnsi="Times New Roman" w:eastAsia="宋体" w:cs="Times New Roman"/>
          <w:b/>
          <w:bCs/>
          <w:i w:val="0"/>
          <w:iCs w:val="0"/>
          <w:color w:val="000000"/>
          <w:sz w:val="21"/>
          <w:szCs w:val="21"/>
          <w:lang w:val="en-US" w:eastAsia="zh-CN"/>
        </w:rPr>
        <w:t xml:space="preserve"> </w:t>
      </w:r>
      <w:r>
        <w:rPr>
          <w:rFonts w:hint="eastAsia" w:ascii="Times New Roman" w:hAnsi="Times New Roman" w:eastAsia="宋体" w:cs="Times New Roman"/>
          <w:b/>
          <w:bCs/>
          <w:i w:val="0"/>
          <w:iCs w:val="0"/>
          <w:color w:val="000000"/>
          <w:sz w:val="21"/>
          <w:szCs w:val="21"/>
        </w:rPr>
        <w:t>资源状态图</w:t>
      </w:r>
    </w:p>
    <w:p w14:paraId="374F1CF5">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-9展示resource.audit_status对资源生命周期的描述。资源从待审核开始，根据审核结果进入已发布或已驳回状态，已发布资源在需要时还可以转为已下架。该状态设计为资源检索、展示和下载提供了统一的可用性判断依据。</w:t>
      </w:r>
    </w:p>
    <w:bookmarkEnd w:id="59"/>
    <w:p w14:paraId="1E592C37">
      <w:pPr>
        <w:pStyle w:val="6"/>
        <w:ind w:left="0" w:right="0" w:firstLine="0"/>
        <w:jc w:val="left"/>
      </w:pPr>
      <w:bookmarkStart w:id="60" w:name="共享授权状态图share_auth.audit_status"/>
      <w:r>
        <w:rPr>
          <w:rFonts w:hint="eastAsia" w:ascii="Times New Roman" w:hAnsi="Times New Roman" w:eastAsia="宋体" w:cs="Times New Roman"/>
          <w:b w:val="0"/>
          <w:bCs w:val="0"/>
          <w:i w:val="0"/>
          <w:iCs w:val="0"/>
          <w:color w:val="000000"/>
          <w:sz w:val="28"/>
          <w:szCs w:val="28"/>
        </w:rPr>
        <w:t>3.5.3共享授权状态图（share_auth.audit_status）</w:t>
      </w:r>
    </w:p>
    <w:p w14:paraId="107525E2">
      <w:pPr>
        <w:pStyle w:val="53"/>
        <w:keepNext/>
        <w:jc w:val="center"/>
      </w:pPr>
      <w:r>
        <w:drawing>
          <wp:inline distT="0" distB="0" distL="114300" distR="114300">
            <wp:extent cx="2879725" cy="3796665"/>
            <wp:effectExtent l="0" t="0" r="3175" b="635"/>
            <wp:docPr id="86" name="Picture" descr="图 3-10 共享授权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图 3-10 共享授权状态图"/>
                    <pic:cNvPicPr>
                      <a:picLocks noChangeAspect="1" noChangeArrowheads="1"/>
                    </pic:cNvPicPr>
                  </pic:nvPicPr>
                  <pic:blipFill>
                    <a:blip r:embed="rId19"/>
                    <a:stretch>
                      <a:fillRect/>
                    </a:stretch>
                  </pic:blipFill>
                  <pic:spPr>
                    <a:xfrm>
                      <a:off x="0" y="0"/>
                      <a:ext cx="2879725" cy="3796665"/>
                    </a:xfrm>
                    <a:prstGeom prst="rect">
                      <a:avLst/>
                    </a:prstGeom>
                    <a:noFill/>
                    <a:ln w="9525">
                      <a:noFill/>
                    </a:ln>
                  </pic:spPr>
                </pic:pic>
              </a:graphicData>
            </a:graphic>
          </wp:inline>
        </w:drawing>
      </w:r>
    </w:p>
    <w:p w14:paraId="13D47BC8">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图3-10</w:t>
      </w:r>
      <w:r>
        <w:rPr>
          <w:rFonts w:hint="eastAsia" w:ascii="Times New Roman" w:hAnsi="Times New Roman" w:eastAsia="宋体" w:cs="Times New Roman"/>
          <w:b/>
          <w:bCs/>
          <w:i w:val="0"/>
          <w:iCs w:val="0"/>
          <w:color w:val="000000"/>
          <w:sz w:val="21"/>
          <w:szCs w:val="21"/>
          <w:lang w:val="en-US" w:eastAsia="zh-CN"/>
        </w:rPr>
        <w:t xml:space="preserve"> </w:t>
      </w:r>
      <w:r>
        <w:rPr>
          <w:rFonts w:hint="eastAsia" w:ascii="Times New Roman" w:hAnsi="Times New Roman" w:eastAsia="宋体" w:cs="Times New Roman"/>
          <w:b/>
          <w:bCs/>
          <w:i w:val="0"/>
          <w:iCs w:val="0"/>
          <w:color w:val="000000"/>
          <w:sz w:val="21"/>
          <w:szCs w:val="21"/>
        </w:rPr>
        <w:t>共享授权状态图</w:t>
      </w:r>
    </w:p>
    <w:p w14:paraId="082DC4CF">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-10描述share_auth.audit_status对跨机构调取申请的状态管理。申请创建后首先处于待审批状态，目标机构管理员根据实际情况将其更新为通过或驳回，审批结果同时用于控制后续资源使用权限并形成可查询的授权历史。</w:t>
      </w:r>
    </w:p>
    <w:bookmarkEnd w:id="57"/>
    <w:bookmarkEnd w:id="60"/>
    <w:p w14:paraId="38170430">
      <w:pPr>
        <w:pStyle w:val="5"/>
        <w:ind w:left="0" w:right="0" w:firstLine="0"/>
        <w:jc w:val="left"/>
      </w:pPr>
      <w:bookmarkStart w:id="61" w:name="_Toc30469"/>
      <w:bookmarkStart w:id="62" w:name="组件图"/>
      <w:r>
        <w:rPr>
          <w:rFonts w:hint="eastAsia" w:ascii="Times New Roman" w:hAnsi="Times New Roman" w:eastAsia="宋体" w:cs="Times New Roman"/>
          <w:b w:val="0"/>
          <w:bCs w:val="0"/>
          <w:i w:val="0"/>
          <w:iCs w:val="0"/>
          <w:color w:val="000000"/>
          <w:sz w:val="28"/>
          <w:szCs w:val="28"/>
        </w:rPr>
        <w:t>3.6组件图</w:t>
      </w:r>
      <w:bookmarkEnd w:id="61"/>
    </w:p>
    <w:p w14:paraId="69BFA4D3">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组件图从系统实现视角刻画主要技术组件及其依赖关系。本项目按照实际三层架构组织为前端层、Node.js/Express后端层和MySQL数据层，并将接口调用、数据库访问和静态资源托管等关系纳入模型。该图与第7章技术架构相互对应，用于验证UML设计与实际部署结构的一致性。</w:t>
      </w:r>
    </w:p>
    <w:p w14:paraId="02D79B43">
      <w:pPr>
        <w:pStyle w:val="53"/>
        <w:keepNext/>
      </w:pPr>
      <w:r>
        <w:drawing>
          <wp:inline distT="0" distB="0" distL="114300" distR="114300">
            <wp:extent cx="5334000" cy="2719070"/>
            <wp:effectExtent l="0" t="0" r="0" b="0"/>
            <wp:docPr id="91" name="Picture" descr="图 3-11 系统组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图 3-11 系统组件图"/>
                    <pic:cNvPicPr>
                      <a:picLocks noChangeAspect="1" noChangeArrowheads="1"/>
                    </pic:cNvPicPr>
                  </pic:nvPicPr>
                  <pic:blipFill>
                    <a:blip r:embed="rId20"/>
                    <a:stretch>
                      <a:fillRect/>
                    </a:stretch>
                  </pic:blipFill>
                  <pic:spPr>
                    <a:xfrm>
                      <a:off x="0" y="0"/>
                      <a:ext cx="5334000" cy="2719166"/>
                    </a:xfrm>
                    <a:prstGeom prst="rect">
                      <a:avLst/>
                    </a:prstGeom>
                    <a:noFill/>
                    <a:ln w="9525">
                      <a:noFill/>
                    </a:ln>
                  </pic:spPr>
                </pic:pic>
              </a:graphicData>
            </a:graphic>
          </wp:inline>
        </w:drawing>
      </w:r>
    </w:p>
    <w:p w14:paraId="7CD74A1B">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图3-11</w:t>
      </w:r>
      <w:r>
        <w:rPr>
          <w:rFonts w:hint="eastAsia" w:ascii="Times New Roman" w:hAnsi="Times New Roman" w:eastAsia="宋体" w:cs="Times New Roman"/>
          <w:b/>
          <w:bCs/>
          <w:i w:val="0"/>
          <w:iCs w:val="0"/>
          <w:color w:val="000000"/>
          <w:sz w:val="21"/>
          <w:szCs w:val="21"/>
          <w:lang w:val="en-US" w:eastAsia="zh-CN"/>
        </w:rPr>
        <w:t xml:space="preserve"> </w:t>
      </w:r>
      <w:r>
        <w:rPr>
          <w:rFonts w:hint="eastAsia" w:ascii="Times New Roman" w:hAnsi="Times New Roman" w:eastAsia="宋体" w:cs="Times New Roman"/>
          <w:b/>
          <w:bCs/>
          <w:i w:val="0"/>
          <w:iCs w:val="0"/>
          <w:color w:val="000000"/>
          <w:sz w:val="21"/>
          <w:szCs w:val="21"/>
        </w:rPr>
        <w:t>系统组件图</w:t>
      </w:r>
    </w:p>
    <w:p w14:paraId="52946159">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图3-11从技术组件角度说明前端、后端和数据库之间的依赖关系。浏览器侧负责页面展示与交互，Node.js/Express 提供统一 RESTfulAPI与鉴权、事务、文件上传等服务，MySQL负责持久化业务数据；三层之间通过清晰接口连接，便于分别维护和扩展。</w:t>
      </w:r>
    </w:p>
    <w:bookmarkEnd w:id="39"/>
    <w:bookmarkEnd w:id="62"/>
    <w:p w14:paraId="21D5F0B3">
      <w:pPr>
        <w:pStyle w:val="4"/>
        <w:ind w:left="0" w:right="0" w:firstLine="0"/>
        <w:jc w:val="center"/>
        <w:rPr>
          <w:rFonts w:hint="eastAsia" w:ascii="Times New Roman" w:hAnsi="Times New Roman" w:eastAsia="宋体" w:cs="Times New Roman"/>
          <w:b w:val="0"/>
          <w:bCs w:val="0"/>
          <w:i w:val="0"/>
          <w:iCs w:val="0"/>
          <w:color w:val="000000"/>
          <w:sz w:val="28"/>
          <w:szCs w:val="28"/>
        </w:rPr>
        <w:sectPr>
          <w:footnotePr>
            <w:numRestart w:val="eachSect"/>
          </w:footnotePr>
          <w:pgNumType w:fmt="decimal"/>
          <w:cols w:space="720" w:num="1"/>
        </w:sectPr>
      </w:pPr>
      <w:bookmarkStart w:id="63" w:name="第4章-数据库设计"/>
    </w:p>
    <w:p w14:paraId="295A3FFC">
      <w:pPr>
        <w:pStyle w:val="4"/>
        <w:ind w:left="0" w:right="0" w:firstLine="0"/>
        <w:jc w:val="center"/>
      </w:pPr>
      <w:bookmarkStart w:id="64" w:name="_Toc32172"/>
      <w:r>
        <w:rPr>
          <w:rFonts w:hint="eastAsia" w:ascii="Times New Roman" w:hAnsi="Times New Roman" w:eastAsia="宋体" w:cs="Times New Roman"/>
          <w:b w:val="0"/>
          <w:bCs w:val="0"/>
          <w:i w:val="0"/>
          <w:iCs w:val="0"/>
          <w:color w:val="000000"/>
          <w:sz w:val="28"/>
          <w:szCs w:val="28"/>
        </w:rPr>
        <w:t>第4章 数据库设计</w:t>
      </w:r>
      <w:bookmarkEnd w:id="64"/>
    </w:p>
    <w:p w14:paraId="276C0FBD">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数据库是平台业务状态与资源元数据持久化的基础。本章在第2章需求分析和第3章类模型的基础上，将机构、用户、资源、共享授权、展馆、用户行为、通知与日志等对象映射为关系表，并通过主外键、索引、唯一约束和状态编码保证数据的一致性与可查询性。所有表结构均以实际MySQL8.0脚本为依据。</w:t>
      </w:r>
      <w:r>
        <w:rPr>
          <w:rFonts w:hint="eastAsia" w:ascii="Times New Roman" w:hAnsi="Times New Roman" w:eastAsia="宋体" w:cs="Times New Roman"/>
          <w:b w:val="0"/>
          <w:bCs w:val="0"/>
          <w:i w:val="0"/>
          <w:iCs w:val="0"/>
          <w:color w:val="000000"/>
          <w:sz w:val="24"/>
          <w:szCs w:val="24"/>
          <w:highlight w:val="none"/>
        </w:rPr>
        <w:t>（桌面版交付时内置同构的 SQLite 数据库，表结构、字段与约束一致）</w:t>
      </w:r>
    </w:p>
    <w:p w14:paraId="3CB16B6E">
      <w:pPr>
        <w:pStyle w:val="5"/>
        <w:ind w:left="0" w:right="0" w:firstLine="0"/>
        <w:jc w:val="left"/>
      </w:pPr>
      <w:bookmarkStart w:id="65" w:name="_Toc19273"/>
      <w:bookmarkStart w:id="66" w:name="设计约定"/>
      <w:r>
        <w:rPr>
          <w:rFonts w:hint="eastAsia" w:ascii="Times New Roman" w:hAnsi="Times New Roman" w:eastAsia="宋体" w:cs="Times New Roman"/>
          <w:b w:val="0"/>
          <w:bCs w:val="0"/>
          <w:i w:val="0"/>
          <w:iCs w:val="0"/>
          <w:color w:val="000000"/>
          <w:sz w:val="28"/>
          <w:szCs w:val="28"/>
        </w:rPr>
        <w:t>4.1设计约定</w:t>
      </w:r>
      <w:bookmarkEnd w:id="65"/>
    </w:p>
    <w:p w14:paraId="7544E82C">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为提高数据库结构的一致性和可维护性，项目在命名、主键、外键、字符集、时间字段和索引等方面采用统一约定。统一约定可以减少不同表之间的风格差异，也便于后端在编写参数化SQL、关联查询和事务处理时使用稳定的字段规则。</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5C4D7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683C7D6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项目</w:t>
            </w:r>
          </w:p>
        </w:tc>
        <w:tc>
          <w:tcPr>
            <w:tcBorders>
              <w:top w:val="single" w:color="000000" w:sz="12" w:space="0"/>
              <w:left w:val="nil"/>
              <w:bottom w:val="single" w:color="000000" w:sz="6" w:space="0"/>
              <w:right w:val="nil"/>
            </w:tcBorders>
            <w:vAlign w:val="center"/>
          </w:tcPr>
          <w:p w14:paraId="7A5A98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约定</w:t>
            </w:r>
          </w:p>
        </w:tc>
        <w:tc>
          <w:tcPr>
            <w:tcBorders>
              <w:top w:val="single" w:color="000000" w:sz="12" w:space="0"/>
              <w:left w:val="nil"/>
              <w:bottom w:val="single" w:color="000000" w:sz="6" w:space="0"/>
              <w:right w:val="nil"/>
            </w:tcBorders>
            <w:vAlign w:val="center"/>
          </w:tcPr>
          <w:p w14:paraId="0DB1035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10808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9896D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命名</w:t>
            </w:r>
          </w:p>
        </w:tc>
        <w:tc>
          <w:tcPr>
            <w:tcBorders>
              <w:top w:val="nil"/>
              <w:left w:val="nil"/>
              <w:bottom w:val="nil"/>
              <w:right w:val="nil"/>
            </w:tcBorders>
            <w:vAlign w:val="center"/>
          </w:tcPr>
          <w:p w14:paraId="27F9FF6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表名/字段名一律</w:t>
            </w:r>
            <w:r>
              <w:rPr>
                <w:rStyle w:val="54"/>
                <w:rFonts w:hint="eastAsia" w:ascii="Times New Roman" w:hAnsi="Times New Roman" w:eastAsia="宋体" w:cs="Times New Roman"/>
                <w:b w:val="0"/>
                <w:bCs w:val="0"/>
                <w:i w:val="0"/>
                <w:iCs w:val="0"/>
                <w:color w:val="000000"/>
                <w:sz w:val="21"/>
                <w:szCs w:val="21"/>
              </w:rPr>
              <w:t>snake_case</w:t>
            </w:r>
            <w:r>
              <w:rPr>
                <w:rFonts w:hint="eastAsia" w:ascii="Times New Roman" w:hAnsi="Times New Roman" w:eastAsia="宋体" w:cs="Times New Roman"/>
                <w:b w:val="0"/>
                <w:bCs w:val="0"/>
                <w:i w:val="0"/>
                <w:iCs w:val="0"/>
                <w:color w:val="000000"/>
                <w:sz w:val="21"/>
                <w:szCs w:val="21"/>
              </w:rPr>
              <w:t>小写</w:t>
            </w:r>
          </w:p>
        </w:tc>
        <w:tc>
          <w:tcPr>
            <w:tcBorders>
              <w:top w:val="nil"/>
              <w:left w:val="nil"/>
              <w:bottom w:val="nil"/>
              <w:right w:val="nil"/>
            </w:tcBorders>
            <w:vAlign w:val="center"/>
          </w:tcPr>
          <w:p w14:paraId="1772D0F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如</w:t>
            </w:r>
            <w:r>
              <w:rPr>
                <w:rStyle w:val="54"/>
                <w:rFonts w:hint="eastAsia" w:ascii="Times New Roman" w:hAnsi="Times New Roman" w:eastAsia="宋体" w:cs="Times New Roman"/>
                <w:b w:val="0"/>
                <w:bCs w:val="0"/>
                <w:i w:val="0"/>
                <w:iCs w:val="0"/>
                <w:color w:val="000000"/>
                <w:sz w:val="21"/>
                <w:szCs w:val="21"/>
              </w:rPr>
              <w:t>share_auth</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resource_id</w:t>
            </w:r>
          </w:p>
        </w:tc>
      </w:tr>
      <w:tr w14:paraId="3F9BF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68F3B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主键</w:t>
            </w:r>
          </w:p>
        </w:tc>
        <w:tc>
          <w:tcPr>
            <w:tcBorders>
              <w:top w:val="nil"/>
              <w:left w:val="nil"/>
              <w:bottom w:val="nil"/>
              <w:right w:val="nil"/>
            </w:tcBorders>
            <w:vAlign w:val="center"/>
          </w:tcPr>
          <w:p w14:paraId="06DBDC00">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BIGINT UNSIGNED AUTO_INCREMENT</w:t>
            </w:r>
          </w:p>
        </w:tc>
        <w:tc>
          <w:tcPr>
            <w:tcBorders>
              <w:top w:val="nil"/>
              <w:left w:val="nil"/>
              <w:bottom w:val="nil"/>
              <w:right w:val="nil"/>
            </w:tcBorders>
            <w:vAlign w:val="center"/>
          </w:tcPr>
          <w:p w14:paraId="0A183A5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代理键，与业务编码（ORG001 等）解耦</w:t>
            </w:r>
          </w:p>
        </w:tc>
      </w:tr>
      <w:tr w14:paraId="20703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EA779E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外键</w:t>
            </w:r>
          </w:p>
        </w:tc>
        <w:tc>
          <w:tcPr>
            <w:tcBorders>
              <w:top w:val="nil"/>
              <w:left w:val="nil"/>
              <w:bottom w:val="nil"/>
              <w:right w:val="nil"/>
            </w:tcBorders>
            <w:vAlign w:val="center"/>
          </w:tcPr>
          <w:p w14:paraId="246A9B7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FOREIGN KEY ... ON DELETE ...</w:t>
            </w:r>
          </w:p>
        </w:tc>
        <w:tc>
          <w:tcPr>
            <w:tcBorders>
              <w:top w:val="nil"/>
              <w:left w:val="nil"/>
              <w:bottom w:val="nil"/>
              <w:right w:val="nil"/>
            </w:tcBorders>
            <w:vAlign w:val="center"/>
          </w:tcPr>
          <w:p w14:paraId="2D4A99D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明确删除策略，保证数据完整性</w:t>
            </w:r>
          </w:p>
        </w:tc>
      </w:tr>
      <w:tr w14:paraId="1F85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34F29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时间</w:t>
            </w:r>
          </w:p>
        </w:tc>
        <w:tc>
          <w:tcPr>
            <w:tcBorders>
              <w:top w:val="nil"/>
              <w:left w:val="nil"/>
              <w:bottom w:val="nil"/>
              <w:right w:val="nil"/>
            </w:tcBorders>
            <w:vAlign w:val="center"/>
          </w:tcPr>
          <w:p w14:paraId="4B03064F">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DATETIME</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DEFAULTCURRENT_TIMESTAMP</w:t>
            </w:r>
          </w:p>
        </w:tc>
        <w:tc>
          <w:tcPr>
            <w:tcBorders>
              <w:top w:val="nil"/>
              <w:left w:val="nil"/>
              <w:bottom w:val="nil"/>
              <w:right w:val="nil"/>
            </w:tcBorders>
            <w:vAlign w:val="center"/>
          </w:tcPr>
          <w:p w14:paraId="3D6987FC">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updated_at</w:t>
            </w:r>
            <w:r>
              <w:rPr>
                <w:rFonts w:hint="eastAsia" w:ascii="Times New Roman" w:hAnsi="Times New Roman" w:eastAsia="宋体" w:cs="Times New Roman"/>
                <w:b w:val="0"/>
                <w:bCs w:val="0"/>
                <w:i w:val="0"/>
                <w:iCs w:val="0"/>
                <w:color w:val="000000"/>
                <w:sz w:val="21"/>
                <w:szCs w:val="21"/>
              </w:rPr>
              <w:t>用</w:t>
            </w:r>
            <w:r>
              <w:rPr>
                <w:rStyle w:val="54"/>
                <w:rFonts w:hint="eastAsia" w:ascii="Times New Roman" w:hAnsi="Times New Roman" w:eastAsia="宋体" w:cs="Times New Roman"/>
                <w:b w:val="0"/>
                <w:bCs w:val="0"/>
                <w:i w:val="0"/>
                <w:iCs w:val="0"/>
                <w:color w:val="000000"/>
                <w:sz w:val="21"/>
                <w:szCs w:val="21"/>
              </w:rPr>
              <w:t>ON UPDATE</w:t>
            </w:r>
            <w:r>
              <w:rPr>
                <w:rFonts w:hint="eastAsia" w:ascii="Times New Roman" w:hAnsi="Times New Roman" w:eastAsia="宋体" w:cs="Times New Roman"/>
                <w:b w:val="0"/>
                <w:bCs w:val="0"/>
                <w:i w:val="0"/>
                <w:iCs w:val="0"/>
                <w:color w:val="000000"/>
                <w:sz w:val="21"/>
                <w:szCs w:val="21"/>
              </w:rPr>
              <w:t xml:space="preserve"> 自动维护</w:t>
            </w:r>
          </w:p>
        </w:tc>
      </w:tr>
      <w:tr w14:paraId="56C9E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0E7F9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状态/等级</w:t>
            </w:r>
          </w:p>
        </w:tc>
        <w:tc>
          <w:tcPr>
            <w:tcBorders>
              <w:top w:val="nil"/>
              <w:left w:val="nil"/>
              <w:bottom w:val="nil"/>
              <w:right w:val="nil"/>
            </w:tcBorders>
            <w:vAlign w:val="center"/>
          </w:tcPr>
          <w:p w14:paraId="2D1BC8F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TINYINT</w:t>
            </w:r>
            <w:r>
              <w:rPr>
                <w:rFonts w:hint="eastAsia" w:ascii="Times New Roman" w:hAnsi="Times New Roman" w:eastAsia="宋体" w:cs="Times New Roman"/>
                <w:b w:val="0"/>
                <w:bCs w:val="0"/>
                <w:i w:val="0"/>
                <w:iCs w:val="0"/>
                <w:color w:val="000000"/>
                <w:sz w:val="21"/>
                <w:szCs w:val="21"/>
              </w:rPr>
              <w:t xml:space="preserve"> 数字编码</w:t>
            </w:r>
          </w:p>
        </w:tc>
        <w:tc>
          <w:tcPr>
            <w:tcBorders>
              <w:top w:val="nil"/>
              <w:left w:val="nil"/>
              <w:bottom w:val="nil"/>
              <w:right w:val="nil"/>
            </w:tcBorders>
            <w:vAlign w:val="center"/>
          </w:tcPr>
          <w:p w14:paraId="10A021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取值在注释中说明，个别用 CHECK 约束</w:t>
            </w:r>
          </w:p>
        </w:tc>
      </w:tr>
      <w:tr w14:paraId="02F68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500E0CF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多对多</w:t>
            </w:r>
          </w:p>
        </w:tc>
        <w:tc>
          <w:tcPr>
            <w:tcBorders>
              <w:top w:val="nil"/>
              <w:left w:val="nil"/>
              <w:bottom w:val="single" w:color="000000" w:sz="12" w:space="0"/>
              <w:right w:val="nil"/>
            </w:tcBorders>
            <w:vAlign w:val="center"/>
          </w:tcPr>
          <w:p w14:paraId="795A235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独立关联表 + 复合主键</w:t>
            </w:r>
          </w:p>
        </w:tc>
        <w:tc>
          <w:tcPr>
            <w:tcBorders>
              <w:top w:val="nil"/>
              <w:left w:val="nil"/>
              <w:bottom w:val="single" w:color="000000" w:sz="12" w:space="0"/>
              <w:right w:val="nil"/>
            </w:tcBorders>
            <w:vAlign w:val="center"/>
          </w:tcPr>
          <w:p w14:paraId="123E6E1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 xml:space="preserve">如 </w:t>
            </w:r>
            <w:r>
              <w:rPr>
                <w:rStyle w:val="54"/>
                <w:rFonts w:hint="eastAsia" w:ascii="Times New Roman" w:hAnsi="Times New Roman" w:eastAsia="宋体" w:cs="Times New Roman"/>
                <w:b w:val="0"/>
                <w:bCs w:val="0"/>
                <w:i w:val="0"/>
                <w:iCs w:val="0"/>
                <w:color w:val="000000"/>
                <w:sz w:val="21"/>
                <w:szCs w:val="21"/>
              </w:rPr>
              <w:t>resource_tag</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exhibition_org</w:t>
            </w:r>
          </w:p>
        </w:tc>
      </w:tr>
      <w:bookmarkEnd w:id="66"/>
    </w:tbl>
    <w:p w14:paraId="70BB66B4">
      <w:pPr>
        <w:pStyle w:val="5"/>
        <w:ind w:left="0" w:right="0" w:firstLine="0"/>
        <w:jc w:val="left"/>
      </w:pPr>
      <w:bookmarkStart w:id="67" w:name="_Toc12843"/>
      <w:bookmarkStart w:id="68" w:name="表总览16-张"/>
      <w:r>
        <w:rPr>
          <w:rFonts w:hint="eastAsia" w:ascii="Times New Roman" w:hAnsi="Times New Roman" w:eastAsia="宋体" w:cs="Times New Roman"/>
          <w:b w:val="0"/>
          <w:bCs w:val="0"/>
          <w:i w:val="0"/>
          <w:iCs w:val="0"/>
          <w:color w:val="000000"/>
          <w:sz w:val="28"/>
          <w:szCs w:val="28"/>
        </w:rPr>
        <w:t>4.2表总览（16张）</w:t>
      </w:r>
      <w:bookmarkEnd w:id="67"/>
    </w:p>
    <w:p w14:paraId="56CAAE86">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数据库共包含16张业务表，可按核心实体、资源组织、共享协同、数字展馆、用户行为和系统支撑等类别进行理解。表之间围绕org、sys_user、resource等核心表建立关联，使机构、用户与资源成为主干数据，其他表则分别补充标签、文件、授权、展馆、行为记录和系统通知等业务信息。</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6"/>
        <w:gridCol w:w="2359"/>
        <w:gridCol w:w="2198"/>
        <w:gridCol w:w="2899"/>
      </w:tblGrid>
      <w:tr w14:paraId="069DA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88" w:type="pct"/>
            <w:tcBorders>
              <w:top w:val="single" w:color="000000" w:sz="12" w:space="0"/>
              <w:left w:val="nil"/>
              <w:bottom w:val="single" w:color="000000" w:sz="6" w:space="0"/>
              <w:right w:val="nil"/>
            </w:tcBorders>
            <w:vAlign w:val="center"/>
          </w:tcPr>
          <w:p w14:paraId="340EB3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w:t>
            </w:r>
          </w:p>
        </w:tc>
        <w:tc>
          <w:tcPr>
            <w:tcW w:w="1332" w:type="pct"/>
            <w:tcBorders>
              <w:top w:val="single" w:color="000000" w:sz="12" w:space="0"/>
              <w:left w:val="nil"/>
              <w:bottom w:val="single" w:color="000000" w:sz="6" w:space="0"/>
              <w:right w:val="nil"/>
            </w:tcBorders>
            <w:vAlign w:val="center"/>
          </w:tcPr>
          <w:p w14:paraId="7EAA9A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表名</w:t>
            </w:r>
          </w:p>
        </w:tc>
        <w:tc>
          <w:tcPr>
            <w:tcW w:w="1241" w:type="pct"/>
            <w:tcBorders>
              <w:top w:val="single" w:color="000000" w:sz="12" w:space="0"/>
              <w:left w:val="nil"/>
              <w:bottom w:val="single" w:color="000000" w:sz="6" w:space="0"/>
              <w:right w:val="nil"/>
            </w:tcBorders>
            <w:vAlign w:val="center"/>
          </w:tcPr>
          <w:p w14:paraId="04C1765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中文名</w:t>
            </w:r>
          </w:p>
        </w:tc>
        <w:tc>
          <w:tcPr>
            <w:tcW w:w="1637" w:type="pct"/>
            <w:tcBorders>
              <w:top w:val="single" w:color="000000" w:sz="12" w:space="0"/>
              <w:left w:val="nil"/>
              <w:bottom w:val="single" w:color="000000" w:sz="6" w:space="0"/>
              <w:right w:val="nil"/>
            </w:tcBorders>
            <w:vAlign w:val="center"/>
          </w:tcPr>
          <w:p w14:paraId="1E8038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0DFC3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7F8C220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核心实体</w:t>
            </w:r>
          </w:p>
        </w:tc>
        <w:tc>
          <w:tcPr>
            <w:tcW w:w="1332" w:type="pct"/>
            <w:tcBorders>
              <w:top w:val="nil"/>
              <w:left w:val="nil"/>
              <w:bottom w:val="nil"/>
              <w:right w:val="nil"/>
            </w:tcBorders>
            <w:vAlign w:val="center"/>
          </w:tcPr>
          <w:p w14:paraId="292BE0F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w:t>
            </w:r>
          </w:p>
        </w:tc>
        <w:tc>
          <w:tcPr>
            <w:tcW w:w="1241" w:type="pct"/>
            <w:tcBorders>
              <w:top w:val="nil"/>
              <w:left w:val="nil"/>
              <w:bottom w:val="nil"/>
              <w:right w:val="nil"/>
            </w:tcBorders>
            <w:vAlign w:val="center"/>
          </w:tcPr>
          <w:p w14:paraId="3BBE5D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机构表</w:t>
            </w:r>
          </w:p>
        </w:tc>
        <w:tc>
          <w:tcPr>
            <w:tcW w:w="1637" w:type="pct"/>
            <w:tcBorders>
              <w:top w:val="nil"/>
              <w:left w:val="nil"/>
              <w:bottom w:val="nil"/>
              <w:right w:val="nil"/>
            </w:tcBorders>
            <w:vAlign w:val="center"/>
          </w:tcPr>
          <w:p w14:paraId="67C807F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入驻协同机构</w:t>
            </w:r>
          </w:p>
        </w:tc>
      </w:tr>
      <w:tr w14:paraId="3C977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0F274C55">
            <w:pPr>
              <w:pStyle w:val="30"/>
              <w:spacing w:before="0" w:after="0" w:line="324" w:lineRule="auto"/>
              <w:ind w:left="0" w:right="0" w:firstLine="0"/>
              <w:jc w:val="center"/>
            </w:pPr>
          </w:p>
        </w:tc>
        <w:tc>
          <w:tcPr>
            <w:tcW w:w="1332" w:type="pct"/>
            <w:tcBorders>
              <w:top w:val="nil"/>
              <w:left w:val="nil"/>
              <w:bottom w:val="nil"/>
              <w:right w:val="nil"/>
            </w:tcBorders>
            <w:vAlign w:val="center"/>
          </w:tcPr>
          <w:p w14:paraId="0A34A09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sys_user</w:t>
            </w:r>
          </w:p>
        </w:tc>
        <w:tc>
          <w:tcPr>
            <w:tcW w:w="1241" w:type="pct"/>
            <w:tcBorders>
              <w:top w:val="nil"/>
              <w:left w:val="nil"/>
              <w:bottom w:val="nil"/>
              <w:right w:val="nil"/>
            </w:tcBorders>
            <w:vAlign w:val="center"/>
          </w:tcPr>
          <w:p w14:paraId="51C9EF3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用户表</w:t>
            </w:r>
          </w:p>
        </w:tc>
        <w:tc>
          <w:tcPr>
            <w:tcW w:w="1637" w:type="pct"/>
            <w:tcBorders>
              <w:top w:val="nil"/>
              <w:left w:val="nil"/>
              <w:bottom w:val="nil"/>
              <w:right w:val="nil"/>
            </w:tcBorders>
            <w:vAlign w:val="center"/>
          </w:tcPr>
          <w:p w14:paraId="1E9677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平台/机构/个人用户</w:t>
            </w:r>
          </w:p>
        </w:tc>
      </w:tr>
      <w:tr w14:paraId="21198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5DACACAA">
            <w:pPr>
              <w:pStyle w:val="30"/>
              <w:spacing w:before="0" w:after="0" w:line="324" w:lineRule="auto"/>
              <w:ind w:left="0" w:right="0" w:firstLine="0"/>
              <w:jc w:val="center"/>
            </w:pPr>
          </w:p>
        </w:tc>
        <w:tc>
          <w:tcPr>
            <w:tcW w:w="1332" w:type="pct"/>
            <w:tcBorders>
              <w:top w:val="nil"/>
              <w:left w:val="nil"/>
              <w:bottom w:val="nil"/>
              <w:right w:val="nil"/>
            </w:tcBorders>
            <w:vAlign w:val="center"/>
          </w:tcPr>
          <w:p w14:paraId="7FB9654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w:t>
            </w:r>
          </w:p>
        </w:tc>
        <w:tc>
          <w:tcPr>
            <w:tcW w:w="1241" w:type="pct"/>
            <w:tcBorders>
              <w:top w:val="nil"/>
              <w:left w:val="nil"/>
              <w:bottom w:val="nil"/>
              <w:right w:val="nil"/>
            </w:tcBorders>
            <w:vAlign w:val="center"/>
          </w:tcPr>
          <w:p w14:paraId="52A8B3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资源表</w:t>
            </w:r>
          </w:p>
        </w:tc>
        <w:tc>
          <w:tcPr>
            <w:tcW w:w="1637" w:type="pct"/>
            <w:tcBorders>
              <w:top w:val="nil"/>
              <w:left w:val="nil"/>
              <w:bottom w:val="nil"/>
              <w:right w:val="nil"/>
            </w:tcBorders>
            <w:vAlign w:val="center"/>
          </w:tcPr>
          <w:p w14:paraId="2035BCC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数字资源主表</w:t>
            </w:r>
          </w:p>
        </w:tc>
      </w:tr>
      <w:tr w14:paraId="3BABD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6762DAA3">
            <w:pPr>
              <w:pStyle w:val="30"/>
              <w:spacing w:before="0" w:after="0" w:line="324" w:lineRule="auto"/>
              <w:ind w:left="0" w:right="0" w:firstLine="0"/>
              <w:jc w:val="center"/>
            </w:pPr>
          </w:p>
        </w:tc>
        <w:tc>
          <w:tcPr>
            <w:tcW w:w="1332" w:type="pct"/>
            <w:tcBorders>
              <w:top w:val="nil"/>
              <w:left w:val="nil"/>
              <w:bottom w:val="nil"/>
              <w:right w:val="nil"/>
            </w:tcBorders>
            <w:vAlign w:val="center"/>
          </w:tcPr>
          <w:p w14:paraId="5776E22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share_auth</w:t>
            </w:r>
          </w:p>
        </w:tc>
        <w:tc>
          <w:tcPr>
            <w:tcW w:w="1241" w:type="pct"/>
            <w:tcBorders>
              <w:top w:val="nil"/>
              <w:left w:val="nil"/>
              <w:bottom w:val="nil"/>
              <w:right w:val="nil"/>
            </w:tcBorders>
            <w:vAlign w:val="center"/>
          </w:tcPr>
          <w:p w14:paraId="3076940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共享授权申请表</w:t>
            </w:r>
          </w:p>
        </w:tc>
        <w:tc>
          <w:tcPr>
            <w:tcW w:w="1637" w:type="pct"/>
            <w:tcBorders>
              <w:top w:val="nil"/>
              <w:left w:val="nil"/>
              <w:bottom w:val="nil"/>
              <w:right w:val="nil"/>
            </w:tcBorders>
            <w:vAlign w:val="center"/>
          </w:tcPr>
          <w:p w14:paraId="76ED609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跨机构调取申请与审批</w:t>
            </w:r>
          </w:p>
        </w:tc>
      </w:tr>
      <w:tr w14:paraId="56589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34CC98B3">
            <w:pPr>
              <w:pStyle w:val="30"/>
              <w:spacing w:before="0" w:after="0" w:line="324" w:lineRule="auto"/>
              <w:ind w:left="0" w:right="0" w:firstLine="0"/>
              <w:jc w:val="center"/>
            </w:pPr>
          </w:p>
        </w:tc>
        <w:tc>
          <w:tcPr>
            <w:tcW w:w="1332" w:type="pct"/>
            <w:tcBorders>
              <w:top w:val="nil"/>
              <w:left w:val="nil"/>
              <w:bottom w:val="nil"/>
              <w:right w:val="nil"/>
            </w:tcBorders>
            <w:vAlign w:val="center"/>
          </w:tcPr>
          <w:p w14:paraId="62C0C94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w:t>
            </w:r>
          </w:p>
        </w:tc>
        <w:tc>
          <w:tcPr>
            <w:tcW w:w="1241" w:type="pct"/>
            <w:tcBorders>
              <w:top w:val="nil"/>
              <w:left w:val="nil"/>
              <w:bottom w:val="nil"/>
              <w:right w:val="nil"/>
            </w:tcBorders>
            <w:vAlign w:val="center"/>
          </w:tcPr>
          <w:p w14:paraId="7B2C22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数字展馆表</w:t>
            </w:r>
          </w:p>
        </w:tc>
        <w:tc>
          <w:tcPr>
            <w:tcW w:w="1637" w:type="pct"/>
            <w:tcBorders>
              <w:top w:val="nil"/>
              <w:left w:val="nil"/>
              <w:bottom w:val="nil"/>
              <w:right w:val="nil"/>
            </w:tcBorders>
            <w:vAlign w:val="center"/>
          </w:tcPr>
          <w:p w14:paraId="34298CA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联合专题展馆主表</w:t>
            </w:r>
          </w:p>
        </w:tc>
      </w:tr>
      <w:tr w14:paraId="5DF7E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1CD1E93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分类/标签</w:t>
            </w:r>
          </w:p>
        </w:tc>
        <w:tc>
          <w:tcPr>
            <w:tcW w:w="1332" w:type="pct"/>
            <w:tcBorders>
              <w:top w:val="nil"/>
              <w:left w:val="nil"/>
              <w:bottom w:val="nil"/>
              <w:right w:val="nil"/>
            </w:tcBorders>
            <w:vAlign w:val="center"/>
          </w:tcPr>
          <w:p w14:paraId="4E17D2B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resource_category</w:t>
            </w:r>
          </w:p>
        </w:tc>
        <w:tc>
          <w:tcPr>
            <w:tcW w:w="1241" w:type="pct"/>
            <w:tcBorders>
              <w:top w:val="nil"/>
              <w:left w:val="nil"/>
              <w:bottom w:val="nil"/>
              <w:right w:val="nil"/>
            </w:tcBorders>
            <w:vAlign w:val="center"/>
          </w:tcPr>
          <w:p w14:paraId="5E07842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资源分类目录表</w:t>
            </w:r>
          </w:p>
        </w:tc>
        <w:tc>
          <w:tcPr>
            <w:tcW w:w="1637" w:type="pct"/>
            <w:tcBorders>
              <w:top w:val="nil"/>
              <w:left w:val="nil"/>
              <w:bottom w:val="nil"/>
              <w:right w:val="nil"/>
            </w:tcBorders>
            <w:vAlign w:val="center"/>
          </w:tcPr>
          <w:p w14:paraId="107281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自关联，两级分类</w:t>
            </w:r>
          </w:p>
        </w:tc>
      </w:tr>
      <w:tr w14:paraId="36342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2C8E9760">
            <w:pPr>
              <w:pStyle w:val="30"/>
              <w:spacing w:before="0" w:after="0" w:line="324" w:lineRule="auto"/>
              <w:ind w:left="0" w:right="0" w:firstLine="0"/>
              <w:jc w:val="center"/>
            </w:pPr>
          </w:p>
        </w:tc>
        <w:tc>
          <w:tcPr>
            <w:tcW w:w="1332" w:type="pct"/>
            <w:tcBorders>
              <w:top w:val="nil"/>
              <w:left w:val="nil"/>
              <w:bottom w:val="nil"/>
              <w:right w:val="nil"/>
            </w:tcBorders>
            <w:vAlign w:val="center"/>
          </w:tcPr>
          <w:p w14:paraId="1BB1C8D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tag</w:t>
            </w:r>
          </w:p>
        </w:tc>
        <w:tc>
          <w:tcPr>
            <w:tcW w:w="1241" w:type="pct"/>
            <w:tcBorders>
              <w:top w:val="nil"/>
              <w:left w:val="nil"/>
              <w:bottom w:val="nil"/>
              <w:right w:val="nil"/>
            </w:tcBorders>
            <w:vAlign w:val="center"/>
          </w:tcPr>
          <w:p w14:paraId="65205EB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标签表</w:t>
            </w:r>
          </w:p>
        </w:tc>
        <w:tc>
          <w:tcPr>
            <w:tcW w:w="1637" w:type="pct"/>
            <w:tcBorders>
              <w:top w:val="nil"/>
              <w:left w:val="nil"/>
              <w:bottom w:val="nil"/>
              <w:right w:val="nil"/>
            </w:tcBorders>
            <w:vAlign w:val="center"/>
          </w:tcPr>
          <w:p w14:paraId="25C988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资源标签</w:t>
            </w:r>
          </w:p>
        </w:tc>
      </w:tr>
      <w:tr w14:paraId="7FF88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0F677DFC">
            <w:pPr>
              <w:pStyle w:val="30"/>
              <w:spacing w:before="0" w:after="0" w:line="324" w:lineRule="auto"/>
              <w:ind w:left="0" w:right="0" w:firstLine="0"/>
              <w:jc w:val="center"/>
            </w:pPr>
          </w:p>
        </w:tc>
        <w:tc>
          <w:tcPr>
            <w:tcW w:w="1332" w:type="pct"/>
            <w:tcBorders>
              <w:top w:val="nil"/>
              <w:left w:val="nil"/>
              <w:bottom w:val="nil"/>
              <w:right w:val="nil"/>
            </w:tcBorders>
            <w:vAlign w:val="center"/>
          </w:tcPr>
          <w:p w14:paraId="4682A741">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resource_tag</w:t>
            </w:r>
          </w:p>
        </w:tc>
        <w:tc>
          <w:tcPr>
            <w:tcW w:w="1241" w:type="pct"/>
            <w:tcBorders>
              <w:top w:val="nil"/>
              <w:left w:val="nil"/>
              <w:bottom w:val="nil"/>
              <w:right w:val="nil"/>
            </w:tcBorders>
            <w:vAlign w:val="center"/>
          </w:tcPr>
          <w:p w14:paraId="73F47A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资源-标签关联表</w:t>
            </w:r>
          </w:p>
        </w:tc>
        <w:tc>
          <w:tcPr>
            <w:tcW w:w="1637" w:type="pct"/>
            <w:tcBorders>
              <w:top w:val="nil"/>
              <w:left w:val="nil"/>
              <w:bottom w:val="nil"/>
              <w:right w:val="nil"/>
            </w:tcBorders>
            <w:vAlign w:val="center"/>
          </w:tcPr>
          <w:p w14:paraId="06B698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多对多</w:t>
            </w:r>
          </w:p>
        </w:tc>
      </w:tr>
      <w:tr w14:paraId="72FED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2647D40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资源文件</w:t>
            </w:r>
          </w:p>
        </w:tc>
        <w:tc>
          <w:tcPr>
            <w:tcW w:w="1332" w:type="pct"/>
            <w:tcBorders>
              <w:top w:val="nil"/>
              <w:left w:val="nil"/>
              <w:bottom w:val="nil"/>
              <w:right w:val="nil"/>
            </w:tcBorders>
            <w:vAlign w:val="center"/>
          </w:tcPr>
          <w:p w14:paraId="2ED8FEA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resource_file</w:t>
            </w:r>
          </w:p>
        </w:tc>
        <w:tc>
          <w:tcPr>
            <w:tcW w:w="1241" w:type="pct"/>
            <w:tcBorders>
              <w:top w:val="nil"/>
              <w:left w:val="nil"/>
              <w:bottom w:val="nil"/>
              <w:right w:val="nil"/>
            </w:tcBorders>
            <w:vAlign w:val="center"/>
          </w:tcPr>
          <w:p w14:paraId="386A5C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资源文件表</w:t>
            </w:r>
          </w:p>
        </w:tc>
        <w:tc>
          <w:tcPr>
            <w:tcW w:w="1637" w:type="pct"/>
            <w:tcBorders>
              <w:top w:val="nil"/>
              <w:left w:val="nil"/>
              <w:bottom w:val="nil"/>
              <w:right w:val="nil"/>
            </w:tcBorders>
            <w:vAlign w:val="center"/>
          </w:tcPr>
          <w:p w14:paraId="3FC2E4E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一对多（批量上传）</w:t>
            </w:r>
          </w:p>
        </w:tc>
      </w:tr>
      <w:tr w14:paraId="3D277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307D3A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展馆关联</w:t>
            </w:r>
          </w:p>
        </w:tc>
        <w:tc>
          <w:tcPr>
            <w:tcW w:w="1332" w:type="pct"/>
            <w:tcBorders>
              <w:top w:val="nil"/>
              <w:left w:val="nil"/>
              <w:bottom w:val="nil"/>
              <w:right w:val="nil"/>
            </w:tcBorders>
            <w:vAlign w:val="center"/>
          </w:tcPr>
          <w:p w14:paraId="1AA7820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exhibition_org</w:t>
            </w:r>
          </w:p>
        </w:tc>
        <w:tc>
          <w:tcPr>
            <w:tcW w:w="1241" w:type="pct"/>
            <w:tcBorders>
              <w:top w:val="nil"/>
              <w:left w:val="nil"/>
              <w:bottom w:val="nil"/>
              <w:right w:val="nil"/>
            </w:tcBorders>
            <w:vAlign w:val="center"/>
          </w:tcPr>
          <w:p w14:paraId="57C6B5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展馆-机构关联表</w:t>
            </w:r>
          </w:p>
        </w:tc>
        <w:tc>
          <w:tcPr>
            <w:tcW w:w="1637" w:type="pct"/>
            <w:tcBorders>
              <w:top w:val="nil"/>
              <w:left w:val="nil"/>
              <w:bottom w:val="nil"/>
              <w:right w:val="nil"/>
            </w:tcBorders>
            <w:vAlign w:val="center"/>
          </w:tcPr>
          <w:p w14:paraId="3797EB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多对多</w:t>
            </w:r>
          </w:p>
        </w:tc>
      </w:tr>
      <w:tr w14:paraId="42597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2168FB7A">
            <w:pPr>
              <w:pStyle w:val="30"/>
              <w:spacing w:before="0" w:after="0" w:line="324" w:lineRule="auto"/>
              <w:ind w:left="0" w:right="0" w:firstLine="0"/>
              <w:jc w:val="center"/>
            </w:pPr>
          </w:p>
        </w:tc>
        <w:tc>
          <w:tcPr>
            <w:tcW w:w="1332" w:type="pct"/>
            <w:tcBorders>
              <w:top w:val="nil"/>
              <w:left w:val="nil"/>
              <w:bottom w:val="nil"/>
              <w:right w:val="nil"/>
            </w:tcBorders>
            <w:vAlign w:val="center"/>
          </w:tcPr>
          <w:p w14:paraId="336C1346">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exhibition_resource</w:t>
            </w:r>
          </w:p>
        </w:tc>
        <w:tc>
          <w:tcPr>
            <w:tcW w:w="1241" w:type="pct"/>
            <w:tcBorders>
              <w:top w:val="nil"/>
              <w:left w:val="nil"/>
              <w:bottom w:val="nil"/>
              <w:right w:val="nil"/>
            </w:tcBorders>
            <w:vAlign w:val="center"/>
          </w:tcPr>
          <w:p w14:paraId="47BF690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展馆-资源关联表</w:t>
            </w:r>
          </w:p>
        </w:tc>
        <w:tc>
          <w:tcPr>
            <w:tcW w:w="1637" w:type="pct"/>
            <w:tcBorders>
              <w:top w:val="nil"/>
              <w:left w:val="nil"/>
              <w:bottom w:val="nil"/>
              <w:right w:val="nil"/>
            </w:tcBorders>
            <w:vAlign w:val="center"/>
          </w:tcPr>
          <w:p w14:paraId="70763EC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多对多（展品）</w:t>
            </w:r>
          </w:p>
        </w:tc>
      </w:tr>
      <w:tr w14:paraId="0AA87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3AAD5B5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用户行为</w:t>
            </w:r>
          </w:p>
        </w:tc>
        <w:tc>
          <w:tcPr>
            <w:tcW w:w="1332" w:type="pct"/>
            <w:tcBorders>
              <w:top w:val="nil"/>
              <w:left w:val="nil"/>
              <w:bottom w:val="nil"/>
              <w:right w:val="nil"/>
            </w:tcBorders>
            <w:vAlign w:val="center"/>
          </w:tcPr>
          <w:p w14:paraId="018A62D6">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favorite</w:t>
            </w:r>
          </w:p>
        </w:tc>
        <w:tc>
          <w:tcPr>
            <w:tcW w:w="1241" w:type="pct"/>
            <w:tcBorders>
              <w:top w:val="nil"/>
              <w:left w:val="nil"/>
              <w:bottom w:val="nil"/>
              <w:right w:val="nil"/>
            </w:tcBorders>
            <w:vAlign w:val="center"/>
          </w:tcPr>
          <w:p w14:paraId="367F74C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收藏表</w:t>
            </w:r>
          </w:p>
        </w:tc>
        <w:tc>
          <w:tcPr>
            <w:tcW w:w="1637" w:type="pct"/>
            <w:tcBorders>
              <w:top w:val="nil"/>
              <w:left w:val="nil"/>
              <w:bottom w:val="nil"/>
              <w:right w:val="nil"/>
            </w:tcBorders>
            <w:vAlign w:val="center"/>
          </w:tcPr>
          <w:p w14:paraId="029306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个人中心「我的收藏」</w:t>
            </w:r>
          </w:p>
        </w:tc>
      </w:tr>
      <w:tr w14:paraId="38DCF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093CFA77">
            <w:pPr>
              <w:pStyle w:val="30"/>
              <w:spacing w:before="0" w:after="0" w:line="324" w:lineRule="auto"/>
              <w:ind w:left="0" w:right="0" w:firstLine="0"/>
              <w:jc w:val="center"/>
            </w:pPr>
          </w:p>
        </w:tc>
        <w:tc>
          <w:tcPr>
            <w:tcW w:w="1332" w:type="pct"/>
            <w:tcBorders>
              <w:top w:val="nil"/>
              <w:left w:val="nil"/>
              <w:bottom w:val="nil"/>
              <w:right w:val="nil"/>
            </w:tcBorders>
            <w:vAlign w:val="center"/>
          </w:tcPr>
          <w:p w14:paraId="0F06651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download_record</w:t>
            </w:r>
          </w:p>
        </w:tc>
        <w:tc>
          <w:tcPr>
            <w:tcW w:w="1241" w:type="pct"/>
            <w:tcBorders>
              <w:top w:val="nil"/>
              <w:left w:val="nil"/>
              <w:bottom w:val="nil"/>
              <w:right w:val="nil"/>
            </w:tcBorders>
            <w:vAlign w:val="center"/>
          </w:tcPr>
          <w:p w14:paraId="2EA1C3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下载记录表</w:t>
            </w:r>
          </w:p>
        </w:tc>
        <w:tc>
          <w:tcPr>
            <w:tcW w:w="1637" w:type="pct"/>
            <w:tcBorders>
              <w:top w:val="nil"/>
              <w:left w:val="nil"/>
              <w:bottom w:val="nil"/>
              <w:right w:val="nil"/>
            </w:tcBorders>
            <w:vAlign w:val="center"/>
          </w:tcPr>
          <w:p w14:paraId="49784B4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个人中心「下载记录」</w:t>
            </w:r>
          </w:p>
        </w:tc>
      </w:tr>
      <w:tr w14:paraId="70B97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0CD0883C">
            <w:pPr>
              <w:pStyle w:val="30"/>
              <w:spacing w:before="0" w:after="0" w:line="324" w:lineRule="auto"/>
              <w:ind w:left="0" w:right="0" w:firstLine="0"/>
              <w:jc w:val="center"/>
            </w:pPr>
          </w:p>
        </w:tc>
        <w:tc>
          <w:tcPr>
            <w:tcW w:w="1332" w:type="pct"/>
            <w:tcBorders>
              <w:top w:val="nil"/>
              <w:left w:val="nil"/>
              <w:bottom w:val="nil"/>
              <w:right w:val="nil"/>
            </w:tcBorders>
            <w:vAlign w:val="center"/>
          </w:tcPr>
          <w:p w14:paraId="72EDB5C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browse_history</w:t>
            </w:r>
          </w:p>
        </w:tc>
        <w:tc>
          <w:tcPr>
            <w:tcW w:w="1241" w:type="pct"/>
            <w:tcBorders>
              <w:top w:val="nil"/>
              <w:left w:val="nil"/>
              <w:bottom w:val="nil"/>
              <w:right w:val="nil"/>
            </w:tcBorders>
            <w:vAlign w:val="center"/>
          </w:tcPr>
          <w:p w14:paraId="464872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浏览历史表</w:t>
            </w:r>
          </w:p>
        </w:tc>
        <w:tc>
          <w:tcPr>
            <w:tcW w:w="1637" w:type="pct"/>
            <w:tcBorders>
              <w:top w:val="nil"/>
              <w:left w:val="nil"/>
              <w:bottom w:val="nil"/>
              <w:right w:val="nil"/>
            </w:tcBorders>
            <w:vAlign w:val="center"/>
          </w:tcPr>
          <w:p w14:paraId="3476A2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个人中心「浏览历史」</w:t>
            </w:r>
          </w:p>
        </w:tc>
      </w:tr>
      <w:tr w14:paraId="2F6D7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nil"/>
              <w:right w:val="nil"/>
            </w:tcBorders>
            <w:vAlign w:val="center"/>
          </w:tcPr>
          <w:p w14:paraId="1AE6B1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系统</w:t>
            </w:r>
          </w:p>
        </w:tc>
        <w:tc>
          <w:tcPr>
            <w:tcW w:w="1332" w:type="pct"/>
            <w:tcBorders>
              <w:top w:val="nil"/>
              <w:left w:val="nil"/>
              <w:bottom w:val="nil"/>
              <w:right w:val="nil"/>
            </w:tcBorders>
            <w:vAlign w:val="center"/>
          </w:tcPr>
          <w:p w14:paraId="48ADDB5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notification</w:t>
            </w:r>
          </w:p>
        </w:tc>
        <w:tc>
          <w:tcPr>
            <w:tcW w:w="1241" w:type="pct"/>
            <w:tcBorders>
              <w:top w:val="nil"/>
              <w:left w:val="nil"/>
              <w:bottom w:val="nil"/>
              <w:right w:val="nil"/>
            </w:tcBorders>
            <w:vAlign w:val="center"/>
          </w:tcPr>
          <w:p w14:paraId="62070F1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通知表</w:t>
            </w:r>
          </w:p>
        </w:tc>
        <w:tc>
          <w:tcPr>
            <w:tcW w:w="1637" w:type="pct"/>
            <w:tcBorders>
              <w:top w:val="nil"/>
              <w:left w:val="nil"/>
              <w:bottom w:val="nil"/>
              <w:right w:val="nil"/>
            </w:tcBorders>
            <w:vAlign w:val="center"/>
          </w:tcPr>
          <w:p w14:paraId="600410A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站内通知</w:t>
            </w:r>
          </w:p>
        </w:tc>
      </w:tr>
      <w:tr w14:paraId="1DCD2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88" w:type="pct"/>
            <w:tcBorders>
              <w:top w:val="nil"/>
              <w:left w:val="nil"/>
              <w:bottom w:val="single" w:color="000000" w:sz="12" w:space="0"/>
              <w:right w:val="nil"/>
            </w:tcBorders>
            <w:vAlign w:val="center"/>
          </w:tcPr>
          <w:p w14:paraId="6F2C8549">
            <w:pPr>
              <w:pStyle w:val="30"/>
              <w:spacing w:before="0" w:after="0" w:line="324" w:lineRule="auto"/>
              <w:ind w:left="0" w:right="0" w:firstLine="0"/>
              <w:jc w:val="center"/>
            </w:pPr>
          </w:p>
        </w:tc>
        <w:tc>
          <w:tcPr>
            <w:tcW w:w="1332" w:type="pct"/>
            <w:tcBorders>
              <w:top w:val="nil"/>
              <w:left w:val="nil"/>
              <w:bottom w:val="single" w:color="000000" w:sz="12" w:space="0"/>
              <w:right w:val="nil"/>
            </w:tcBorders>
            <w:vAlign w:val="center"/>
          </w:tcPr>
          <w:p w14:paraId="3BF253D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operation_log</w:t>
            </w:r>
          </w:p>
        </w:tc>
        <w:tc>
          <w:tcPr>
            <w:tcW w:w="1241" w:type="pct"/>
            <w:tcBorders>
              <w:top w:val="nil"/>
              <w:left w:val="nil"/>
              <w:bottom w:val="single" w:color="000000" w:sz="12" w:space="0"/>
              <w:right w:val="nil"/>
            </w:tcBorders>
            <w:vAlign w:val="center"/>
          </w:tcPr>
          <w:p w14:paraId="5F10FF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操作日志表</w:t>
            </w:r>
          </w:p>
        </w:tc>
        <w:tc>
          <w:tcPr>
            <w:tcW w:w="1637" w:type="pct"/>
            <w:tcBorders>
              <w:top w:val="nil"/>
              <w:left w:val="nil"/>
              <w:bottom w:val="single" w:color="000000" w:sz="12" w:space="0"/>
              <w:right w:val="nil"/>
            </w:tcBorders>
            <w:vAlign w:val="center"/>
          </w:tcPr>
          <w:p w14:paraId="73A573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审计追溯</w:t>
            </w:r>
          </w:p>
        </w:tc>
      </w:tr>
      <w:bookmarkEnd w:id="68"/>
    </w:tbl>
    <w:p w14:paraId="051B2380">
      <w:pPr>
        <w:pStyle w:val="3"/>
        <w:spacing w:before="0" w:after="0" w:line="324" w:lineRule="auto"/>
        <w:ind w:left="0" w:right="0" w:firstLine="480"/>
        <w:jc w:val="both"/>
      </w:pPr>
      <w:bookmarkStart w:id="69" w:name="er-图"/>
      <w:r>
        <w:rPr>
          <w:rFonts w:hint="eastAsia" w:ascii="Times New Roman" w:hAnsi="Times New Roman" w:eastAsia="宋体" w:cs="Times New Roman"/>
          <w:b w:val="0"/>
          <w:bCs w:val="0"/>
          <w:i w:val="0"/>
          <w:iCs w:val="0"/>
          <w:color w:val="000000"/>
          <w:sz w:val="24"/>
          <w:szCs w:val="24"/>
        </w:rPr>
        <w:t>这种表划分既避免将过多业务字段堆叠在单一大表中，也使不同业务模块可以围绕自己的数据表独立扩展。例如资源标签通过关联表表达多对多关系，用户收藏、下载和浏览采用独立记录表保存行为明细，共享申请则使用专门的share_auth表维护审批过程。</w:t>
      </w:r>
    </w:p>
    <w:p w14:paraId="2E621A82">
      <w:pPr>
        <w:pStyle w:val="5"/>
        <w:ind w:left="0" w:right="0" w:firstLine="0"/>
        <w:jc w:val="left"/>
      </w:pPr>
      <w:bookmarkStart w:id="70" w:name="_Toc28937"/>
      <w:r>
        <w:rPr>
          <w:rFonts w:hint="eastAsia" w:ascii="Times New Roman" w:hAnsi="Times New Roman" w:eastAsia="宋体" w:cs="Times New Roman"/>
          <w:b w:val="0"/>
          <w:bCs w:val="0"/>
          <w:i w:val="0"/>
          <w:iCs w:val="0"/>
          <w:color w:val="000000"/>
          <w:sz w:val="28"/>
          <w:szCs w:val="28"/>
        </w:rPr>
        <w:t>4.3ER图</w:t>
      </w:r>
      <w:bookmarkEnd w:id="70"/>
    </w:p>
    <w:p w14:paraId="43CD155C">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ER图用于从数据库关系视角展示16张表之间的主外键联系，重点反映机构与用户、机构与资源、资源与分类、资源与标签、资源与文件、机构与共享授权以及展馆与机构/资源之间的关联。通过ER图可以整体检查实体关系是否完整，并为后续字段字典阅读提供结构化导航。</w:t>
      </w:r>
    </w:p>
    <w:p w14:paraId="17191BF0">
      <w:pPr>
        <w:pStyle w:val="53"/>
        <w:keepNext/>
      </w:pPr>
      <w:r>
        <w:drawing>
          <wp:inline distT="0" distB="0" distL="114300" distR="114300">
            <wp:extent cx="5334000" cy="1551940"/>
            <wp:effectExtent l="0" t="0" r="0" b="0"/>
            <wp:docPr id="98" name="Picture" descr="图 4-1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图 4-1 ER 图"/>
                    <pic:cNvPicPr>
                      <a:picLocks noChangeAspect="1" noChangeArrowheads="1"/>
                    </pic:cNvPicPr>
                  </pic:nvPicPr>
                  <pic:blipFill>
                    <a:blip r:embed="rId21"/>
                    <a:stretch>
                      <a:fillRect/>
                    </a:stretch>
                  </pic:blipFill>
                  <pic:spPr>
                    <a:xfrm>
                      <a:off x="0" y="0"/>
                      <a:ext cx="5334000" cy="1552096"/>
                    </a:xfrm>
                    <a:prstGeom prst="rect">
                      <a:avLst/>
                    </a:prstGeom>
                    <a:noFill/>
                    <a:ln w="9525">
                      <a:noFill/>
                    </a:ln>
                  </pic:spPr>
                </pic:pic>
              </a:graphicData>
            </a:graphic>
          </wp:inline>
        </w:drawing>
      </w:r>
    </w:p>
    <w:p w14:paraId="6B3A8E26">
      <w:pPr>
        <w:pStyle w:val="3"/>
        <w:keepLines/>
        <w:spacing w:before="0" w:after="0" w:line="324" w:lineRule="auto"/>
        <w:ind w:left="0" w:right="0" w:firstLine="0"/>
        <w:jc w:val="center"/>
      </w:pPr>
      <w:r>
        <w:rPr>
          <w:rFonts w:hint="eastAsia" w:ascii="Times New Roman" w:hAnsi="Times New Roman" w:eastAsia="宋体" w:cs="Times New Roman"/>
          <w:b/>
          <w:bCs/>
          <w:i w:val="0"/>
          <w:iCs w:val="0"/>
          <w:color w:val="000000"/>
          <w:sz w:val="21"/>
          <w:szCs w:val="21"/>
        </w:rPr>
        <w:t>图4-1</w:t>
      </w:r>
      <w:r>
        <w:rPr>
          <w:rFonts w:hint="eastAsia" w:ascii="Times New Roman" w:hAnsi="Times New Roman" w:eastAsia="宋体" w:cs="Times New Roman"/>
          <w:b/>
          <w:bCs/>
          <w:i w:val="0"/>
          <w:iCs w:val="0"/>
          <w:color w:val="000000"/>
          <w:sz w:val="21"/>
          <w:szCs w:val="21"/>
          <w:lang w:val="en-US" w:eastAsia="zh-CN"/>
        </w:rPr>
        <w:t xml:space="preserve"> </w:t>
      </w:r>
      <w:r>
        <w:rPr>
          <w:rFonts w:hint="eastAsia" w:ascii="Times New Roman" w:hAnsi="Times New Roman" w:eastAsia="宋体" w:cs="Times New Roman"/>
          <w:b/>
          <w:bCs/>
          <w:i w:val="0"/>
          <w:iCs w:val="0"/>
          <w:color w:val="000000"/>
          <w:sz w:val="21"/>
          <w:szCs w:val="21"/>
        </w:rPr>
        <w:t>ER图</w:t>
      </w:r>
    </w:p>
    <w:p w14:paraId="08D072F9">
      <w:pPr>
        <w:pStyle w:val="51"/>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图4-1中，org与resource、sys_user形成一对多关系，resource再向分类、文件、标签、用户行为及共享授权等表扩展；数字展馆通过独立关联表与机构和资源建立多对多关系。整体关系结构能够覆盖平台的主要业务场景，同时通过外键和关联表保持数据之间的引用完整性。</w:t>
      </w:r>
    </w:p>
    <w:bookmarkEnd w:id="69"/>
    <w:p w14:paraId="12E94B8F">
      <w:pPr>
        <w:pStyle w:val="5"/>
        <w:ind w:left="0" w:right="0" w:firstLine="0"/>
        <w:jc w:val="left"/>
      </w:pPr>
      <w:bookmarkStart w:id="71" w:name="_Toc29134"/>
      <w:bookmarkStart w:id="72" w:name="字段字典"/>
      <w:r>
        <w:rPr>
          <w:rFonts w:hint="eastAsia" w:ascii="Times New Roman" w:hAnsi="Times New Roman" w:eastAsia="宋体" w:cs="Times New Roman"/>
          <w:b w:val="0"/>
          <w:bCs w:val="0"/>
          <w:i w:val="0"/>
          <w:iCs w:val="0"/>
          <w:color w:val="000000"/>
          <w:sz w:val="28"/>
          <w:szCs w:val="28"/>
        </w:rPr>
        <w:t>4.4字段字典</w:t>
      </w:r>
      <w:bookmarkEnd w:id="71"/>
    </w:p>
    <w:p w14:paraId="3FD3BA8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字段字典对数据库各表的字段名称、数据类型、约束条件和业务含义进行逐项说明，是数据库脚本与系统开发之间的重要对照依据。阅读字段字典时可重点关注主键、外键、状态字段、共享等级、时间字段以及用于查询筛选的业务字段，这些内容直接影响后端接口的参数设计与SQL实现。</w:t>
      </w:r>
    </w:p>
    <w:p w14:paraId="70C4915F">
      <w:pPr>
        <w:pStyle w:val="6"/>
        <w:ind w:left="0" w:right="0" w:firstLine="0"/>
        <w:jc w:val="left"/>
      </w:pPr>
      <w:bookmarkStart w:id="73" w:name="org-机构表"/>
      <w:r>
        <w:rPr>
          <w:rFonts w:hint="eastAsia" w:ascii="Times New Roman" w:hAnsi="Times New Roman" w:eastAsia="宋体" w:cs="Times New Roman"/>
          <w:b w:val="0"/>
          <w:bCs w:val="0"/>
          <w:i w:val="0"/>
          <w:iCs w:val="0"/>
          <w:color w:val="000000"/>
          <w:sz w:val="28"/>
          <w:szCs w:val="28"/>
        </w:rPr>
        <w:t>4.4.1</w:t>
      </w:r>
      <w:r>
        <w:rPr>
          <w:rFonts w:hint="eastAsia" w:ascii="Times New Roman" w:hAnsi="Times New Roman" w:eastAsia="宋体" w:cs="Times New Roman"/>
          <w:b w:val="0"/>
          <w:bCs w:val="0"/>
          <w:i w:val="0"/>
          <w:iCs w:val="0"/>
          <w:color w:val="000000"/>
          <w:sz w:val="28"/>
          <w:szCs w:val="28"/>
          <w:lang w:val="en-US" w:eastAsia="zh-CN"/>
        </w:rPr>
        <w:t xml:space="preserve"> </w:t>
      </w:r>
      <w:r>
        <w:rPr>
          <w:rFonts w:hint="eastAsia" w:ascii="Times New Roman" w:hAnsi="Times New Roman" w:eastAsia="宋体" w:cs="Times New Roman"/>
          <w:b w:val="0"/>
          <w:bCs w:val="0"/>
          <w:i w:val="0"/>
          <w:iCs w:val="0"/>
          <w:color w:val="000000"/>
          <w:sz w:val="28"/>
          <w:szCs w:val="28"/>
        </w:rPr>
        <w:t>org机构表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1"/>
        <w:gridCol w:w="2001"/>
        <w:gridCol w:w="1903"/>
        <w:gridCol w:w="3511"/>
      </w:tblGrid>
      <w:tr w14:paraId="67CA4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13" w:type="pct"/>
            <w:tcBorders>
              <w:top w:val="single" w:color="000000" w:sz="12" w:space="0"/>
              <w:left w:val="nil"/>
              <w:bottom w:val="single" w:color="000000" w:sz="6" w:space="0"/>
              <w:right w:val="nil"/>
            </w:tcBorders>
            <w:vAlign w:val="center"/>
          </w:tcPr>
          <w:p w14:paraId="1F11B0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W w:w="1078" w:type="pct"/>
            <w:tcBorders>
              <w:top w:val="single" w:color="000000" w:sz="12" w:space="0"/>
              <w:left w:val="nil"/>
              <w:bottom w:val="single" w:color="000000" w:sz="6" w:space="0"/>
              <w:right w:val="nil"/>
            </w:tcBorders>
            <w:vAlign w:val="center"/>
          </w:tcPr>
          <w:p w14:paraId="0C3AEAB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1100" w:type="pct"/>
            <w:tcBorders>
              <w:top w:val="single" w:color="000000" w:sz="12" w:space="0"/>
              <w:left w:val="nil"/>
              <w:bottom w:val="single" w:color="000000" w:sz="6" w:space="0"/>
              <w:right w:val="nil"/>
            </w:tcBorders>
            <w:vAlign w:val="center"/>
          </w:tcPr>
          <w:p w14:paraId="76F2997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W w:w="2007" w:type="pct"/>
            <w:tcBorders>
              <w:top w:val="single" w:color="000000" w:sz="12" w:space="0"/>
              <w:left w:val="nil"/>
              <w:bottom w:val="single" w:color="000000" w:sz="6" w:space="0"/>
              <w:right w:val="nil"/>
            </w:tcBorders>
            <w:vAlign w:val="center"/>
          </w:tcPr>
          <w:p w14:paraId="398635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54465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38263E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org_id</w:t>
            </w:r>
          </w:p>
        </w:tc>
        <w:tc>
          <w:tcPr>
            <w:tcW w:w="1078" w:type="pct"/>
            <w:tcBorders>
              <w:top w:val="nil"/>
              <w:left w:val="nil"/>
              <w:bottom w:val="nil"/>
              <w:right w:val="nil"/>
            </w:tcBorders>
            <w:vAlign w:val="center"/>
          </w:tcPr>
          <w:p w14:paraId="61285A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BIGINTUNSIGNED</w:t>
            </w:r>
          </w:p>
        </w:tc>
        <w:tc>
          <w:tcPr>
            <w:tcW w:w="1100" w:type="pct"/>
            <w:tcBorders>
              <w:top w:val="nil"/>
              <w:left w:val="nil"/>
              <w:bottom w:val="nil"/>
              <w:right w:val="nil"/>
            </w:tcBorders>
            <w:vAlign w:val="center"/>
          </w:tcPr>
          <w:p w14:paraId="36D8B0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PK,AI</w:t>
            </w:r>
          </w:p>
        </w:tc>
        <w:tc>
          <w:tcPr>
            <w:tcW w:w="2007" w:type="pct"/>
            <w:tcBorders>
              <w:top w:val="nil"/>
              <w:left w:val="nil"/>
              <w:bottom w:val="nil"/>
              <w:right w:val="nil"/>
            </w:tcBorders>
            <w:vAlign w:val="center"/>
          </w:tcPr>
          <w:p w14:paraId="159D52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机构ID</w:t>
            </w:r>
          </w:p>
        </w:tc>
      </w:tr>
      <w:tr w14:paraId="510C0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528C0DA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org_name</w:t>
            </w:r>
          </w:p>
        </w:tc>
        <w:tc>
          <w:tcPr>
            <w:tcW w:w="1078" w:type="pct"/>
            <w:tcBorders>
              <w:top w:val="nil"/>
              <w:left w:val="nil"/>
              <w:bottom w:val="nil"/>
              <w:right w:val="nil"/>
            </w:tcBorders>
            <w:vAlign w:val="center"/>
          </w:tcPr>
          <w:p w14:paraId="686989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VARCHAR(100)</w:t>
            </w:r>
          </w:p>
        </w:tc>
        <w:tc>
          <w:tcPr>
            <w:tcW w:w="1100" w:type="pct"/>
            <w:tcBorders>
              <w:top w:val="nil"/>
              <w:left w:val="nil"/>
              <w:bottom w:val="nil"/>
              <w:right w:val="nil"/>
            </w:tcBorders>
            <w:vAlign w:val="center"/>
          </w:tcPr>
          <w:p w14:paraId="02F9287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2007" w:type="pct"/>
            <w:tcBorders>
              <w:top w:val="nil"/>
              <w:left w:val="nil"/>
              <w:bottom w:val="nil"/>
              <w:right w:val="nil"/>
            </w:tcBorders>
            <w:vAlign w:val="center"/>
          </w:tcPr>
          <w:p w14:paraId="48DBE0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机构全称</w:t>
            </w:r>
          </w:p>
        </w:tc>
      </w:tr>
      <w:tr w14:paraId="46D4A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3131D2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org_type</w:t>
            </w:r>
          </w:p>
        </w:tc>
        <w:tc>
          <w:tcPr>
            <w:tcW w:w="1078" w:type="pct"/>
            <w:tcBorders>
              <w:top w:val="nil"/>
              <w:left w:val="nil"/>
              <w:bottom w:val="nil"/>
              <w:right w:val="nil"/>
            </w:tcBorders>
            <w:vAlign w:val="center"/>
          </w:tcPr>
          <w:p w14:paraId="283BFFA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VARCHAR(10)</w:t>
            </w:r>
          </w:p>
        </w:tc>
        <w:tc>
          <w:tcPr>
            <w:tcW w:w="1100" w:type="pct"/>
            <w:tcBorders>
              <w:top w:val="nil"/>
              <w:left w:val="nil"/>
              <w:bottom w:val="nil"/>
              <w:right w:val="nil"/>
            </w:tcBorders>
            <w:vAlign w:val="center"/>
          </w:tcPr>
          <w:p w14:paraId="10605E6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2007" w:type="pct"/>
            <w:tcBorders>
              <w:top w:val="nil"/>
              <w:left w:val="nil"/>
              <w:bottom w:val="nil"/>
              <w:right w:val="nil"/>
            </w:tcBorders>
            <w:vAlign w:val="center"/>
          </w:tcPr>
          <w:p w14:paraId="345495D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类型：ARCH/MEM/HIST/MARX/CULT</w:t>
            </w:r>
          </w:p>
        </w:tc>
      </w:tr>
      <w:tr w14:paraId="43D40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2C3E04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credit_code</w:t>
            </w:r>
          </w:p>
        </w:tc>
        <w:tc>
          <w:tcPr>
            <w:tcW w:w="1078" w:type="pct"/>
            <w:tcBorders>
              <w:top w:val="nil"/>
              <w:left w:val="nil"/>
              <w:bottom w:val="nil"/>
              <w:right w:val="nil"/>
            </w:tcBorders>
            <w:vAlign w:val="center"/>
          </w:tcPr>
          <w:p w14:paraId="09C1AAD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VARCHAR(18)</w:t>
            </w:r>
          </w:p>
        </w:tc>
        <w:tc>
          <w:tcPr>
            <w:tcW w:w="1100" w:type="pct"/>
            <w:tcBorders>
              <w:top w:val="nil"/>
              <w:left w:val="nil"/>
              <w:bottom w:val="nil"/>
              <w:right w:val="nil"/>
            </w:tcBorders>
            <w:vAlign w:val="center"/>
          </w:tcPr>
          <w:p w14:paraId="2F649E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UNIQUE</w:t>
            </w:r>
          </w:p>
        </w:tc>
        <w:tc>
          <w:tcPr>
            <w:tcW w:w="2007" w:type="pct"/>
            <w:tcBorders>
              <w:top w:val="nil"/>
              <w:left w:val="nil"/>
              <w:bottom w:val="nil"/>
              <w:right w:val="nil"/>
            </w:tcBorders>
            <w:vAlign w:val="center"/>
          </w:tcPr>
          <w:p w14:paraId="188DFF1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统一社会信用代码</w:t>
            </w:r>
          </w:p>
        </w:tc>
      </w:tr>
      <w:tr w14:paraId="671AD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391E060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address</w:t>
            </w:r>
          </w:p>
        </w:tc>
        <w:tc>
          <w:tcPr>
            <w:tcW w:w="1078" w:type="pct"/>
            <w:tcBorders>
              <w:top w:val="nil"/>
              <w:left w:val="nil"/>
              <w:bottom w:val="nil"/>
              <w:right w:val="nil"/>
            </w:tcBorders>
            <w:vAlign w:val="center"/>
          </w:tcPr>
          <w:p w14:paraId="7B3F29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VARCHAR(200)</w:t>
            </w:r>
          </w:p>
        </w:tc>
        <w:tc>
          <w:tcPr>
            <w:tcW w:w="1100" w:type="pct"/>
            <w:tcBorders>
              <w:top w:val="nil"/>
              <w:left w:val="nil"/>
              <w:bottom w:val="nil"/>
              <w:right w:val="nil"/>
            </w:tcBorders>
            <w:vAlign w:val="center"/>
          </w:tcPr>
          <w:p w14:paraId="05CA1BB4">
            <w:pPr>
              <w:pStyle w:val="30"/>
              <w:spacing w:before="0" w:after="0" w:line="324" w:lineRule="auto"/>
              <w:ind w:left="0" w:right="0" w:firstLine="0"/>
              <w:jc w:val="center"/>
            </w:pPr>
          </w:p>
        </w:tc>
        <w:tc>
          <w:tcPr>
            <w:tcW w:w="2007" w:type="pct"/>
            <w:tcBorders>
              <w:top w:val="nil"/>
              <w:left w:val="nil"/>
              <w:bottom w:val="nil"/>
              <w:right w:val="nil"/>
            </w:tcBorders>
            <w:vAlign w:val="center"/>
          </w:tcPr>
          <w:p w14:paraId="4BD318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机构地址</w:t>
            </w:r>
          </w:p>
        </w:tc>
      </w:tr>
      <w:tr w14:paraId="29D14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1DFF85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contact_name</w:t>
            </w:r>
          </w:p>
        </w:tc>
        <w:tc>
          <w:tcPr>
            <w:tcW w:w="1078" w:type="pct"/>
            <w:tcBorders>
              <w:top w:val="nil"/>
              <w:left w:val="nil"/>
              <w:bottom w:val="nil"/>
              <w:right w:val="nil"/>
            </w:tcBorders>
            <w:vAlign w:val="center"/>
          </w:tcPr>
          <w:p w14:paraId="68FD936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W w:w="1100" w:type="pct"/>
            <w:tcBorders>
              <w:top w:val="nil"/>
              <w:left w:val="nil"/>
              <w:bottom w:val="nil"/>
              <w:right w:val="nil"/>
            </w:tcBorders>
            <w:vAlign w:val="center"/>
          </w:tcPr>
          <w:p w14:paraId="7939D5F0">
            <w:pPr>
              <w:pStyle w:val="30"/>
              <w:spacing w:before="0" w:after="0" w:line="324" w:lineRule="auto"/>
              <w:ind w:left="0" w:right="0" w:firstLine="0"/>
              <w:jc w:val="center"/>
            </w:pPr>
          </w:p>
        </w:tc>
        <w:tc>
          <w:tcPr>
            <w:tcW w:w="2007" w:type="pct"/>
            <w:tcBorders>
              <w:top w:val="nil"/>
              <w:left w:val="nil"/>
              <w:bottom w:val="nil"/>
              <w:right w:val="nil"/>
            </w:tcBorders>
            <w:vAlign w:val="center"/>
          </w:tcPr>
          <w:p w14:paraId="399AFE0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对接负责人</w:t>
            </w:r>
          </w:p>
        </w:tc>
      </w:tr>
      <w:tr w14:paraId="45A3B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1552A7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contact_phone</w:t>
            </w:r>
          </w:p>
        </w:tc>
        <w:tc>
          <w:tcPr>
            <w:tcW w:w="1078" w:type="pct"/>
            <w:tcBorders>
              <w:top w:val="nil"/>
              <w:left w:val="nil"/>
              <w:bottom w:val="nil"/>
              <w:right w:val="nil"/>
            </w:tcBorders>
            <w:vAlign w:val="center"/>
          </w:tcPr>
          <w:p w14:paraId="3C6AB6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VARCHAR(11)</w:t>
            </w:r>
          </w:p>
        </w:tc>
        <w:tc>
          <w:tcPr>
            <w:tcW w:w="1100" w:type="pct"/>
            <w:tcBorders>
              <w:top w:val="nil"/>
              <w:left w:val="nil"/>
              <w:bottom w:val="nil"/>
              <w:right w:val="nil"/>
            </w:tcBorders>
            <w:vAlign w:val="center"/>
          </w:tcPr>
          <w:p w14:paraId="6EF66D03">
            <w:pPr>
              <w:pStyle w:val="30"/>
              <w:spacing w:before="0" w:after="0" w:line="324" w:lineRule="auto"/>
              <w:ind w:left="0" w:right="0" w:firstLine="0"/>
              <w:jc w:val="center"/>
            </w:pPr>
          </w:p>
        </w:tc>
        <w:tc>
          <w:tcPr>
            <w:tcW w:w="2007" w:type="pct"/>
            <w:tcBorders>
              <w:top w:val="nil"/>
              <w:left w:val="nil"/>
              <w:bottom w:val="nil"/>
              <w:right w:val="nil"/>
            </w:tcBorders>
            <w:vAlign w:val="center"/>
          </w:tcPr>
          <w:p w14:paraId="15D5BB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联系电话</w:t>
            </w:r>
          </w:p>
        </w:tc>
      </w:tr>
      <w:tr w14:paraId="1FDBB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2897B9C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email</w:t>
            </w:r>
          </w:p>
        </w:tc>
        <w:tc>
          <w:tcPr>
            <w:tcW w:w="1078" w:type="pct"/>
            <w:tcBorders>
              <w:top w:val="nil"/>
              <w:left w:val="nil"/>
              <w:bottom w:val="nil"/>
              <w:right w:val="nil"/>
            </w:tcBorders>
            <w:vAlign w:val="center"/>
          </w:tcPr>
          <w:p w14:paraId="335EC2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VARCHAR(100)</w:t>
            </w:r>
          </w:p>
        </w:tc>
        <w:tc>
          <w:tcPr>
            <w:tcW w:w="1100" w:type="pct"/>
            <w:tcBorders>
              <w:top w:val="nil"/>
              <w:left w:val="nil"/>
              <w:bottom w:val="nil"/>
              <w:right w:val="nil"/>
            </w:tcBorders>
            <w:vAlign w:val="center"/>
          </w:tcPr>
          <w:p w14:paraId="71F0355A">
            <w:pPr>
              <w:pStyle w:val="30"/>
              <w:spacing w:before="0" w:after="0" w:line="324" w:lineRule="auto"/>
              <w:ind w:left="0" w:right="0" w:firstLine="0"/>
              <w:jc w:val="center"/>
            </w:pPr>
          </w:p>
        </w:tc>
        <w:tc>
          <w:tcPr>
            <w:tcW w:w="2007" w:type="pct"/>
            <w:tcBorders>
              <w:top w:val="nil"/>
              <w:left w:val="nil"/>
              <w:bottom w:val="nil"/>
              <w:right w:val="nil"/>
            </w:tcBorders>
            <w:vAlign w:val="center"/>
          </w:tcPr>
          <w:p w14:paraId="0261DC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邮箱</w:t>
            </w:r>
          </w:p>
        </w:tc>
      </w:tr>
      <w:tr w14:paraId="04FAC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6BF65D1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description</w:t>
            </w:r>
          </w:p>
        </w:tc>
        <w:tc>
          <w:tcPr>
            <w:tcW w:w="1078" w:type="pct"/>
            <w:tcBorders>
              <w:top w:val="nil"/>
              <w:left w:val="nil"/>
              <w:bottom w:val="nil"/>
              <w:right w:val="nil"/>
            </w:tcBorders>
            <w:vAlign w:val="center"/>
          </w:tcPr>
          <w:p w14:paraId="5FD4CB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TEXT</w:t>
            </w:r>
          </w:p>
        </w:tc>
        <w:tc>
          <w:tcPr>
            <w:tcW w:w="1100" w:type="pct"/>
            <w:tcBorders>
              <w:top w:val="nil"/>
              <w:left w:val="nil"/>
              <w:bottom w:val="nil"/>
              <w:right w:val="nil"/>
            </w:tcBorders>
            <w:vAlign w:val="center"/>
          </w:tcPr>
          <w:p w14:paraId="35FC56CB">
            <w:pPr>
              <w:pStyle w:val="30"/>
              <w:spacing w:before="0" w:after="0" w:line="324" w:lineRule="auto"/>
              <w:ind w:left="0" w:right="0" w:firstLine="0"/>
              <w:jc w:val="center"/>
            </w:pPr>
          </w:p>
        </w:tc>
        <w:tc>
          <w:tcPr>
            <w:tcW w:w="2007" w:type="pct"/>
            <w:tcBorders>
              <w:top w:val="nil"/>
              <w:left w:val="nil"/>
              <w:bottom w:val="nil"/>
              <w:right w:val="nil"/>
            </w:tcBorders>
            <w:vAlign w:val="center"/>
          </w:tcPr>
          <w:p w14:paraId="470281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机构简介</w:t>
            </w:r>
          </w:p>
        </w:tc>
      </w:tr>
      <w:tr w14:paraId="0CB8F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653A53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apply_reason</w:t>
            </w:r>
          </w:p>
        </w:tc>
        <w:tc>
          <w:tcPr>
            <w:tcW w:w="1078" w:type="pct"/>
            <w:tcBorders>
              <w:top w:val="nil"/>
              <w:left w:val="nil"/>
              <w:bottom w:val="nil"/>
              <w:right w:val="nil"/>
            </w:tcBorders>
            <w:vAlign w:val="center"/>
          </w:tcPr>
          <w:p w14:paraId="675A90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TEXT</w:t>
            </w:r>
          </w:p>
        </w:tc>
        <w:tc>
          <w:tcPr>
            <w:tcW w:w="1100" w:type="pct"/>
            <w:tcBorders>
              <w:top w:val="nil"/>
              <w:left w:val="nil"/>
              <w:bottom w:val="nil"/>
              <w:right w:val="nil"/>
            </w:tcBorders>
            <w:vAlign w:val="center"/>
          </w:tcPr>
          <w:p w14:paraId="1992BCE6">
            <w:pPr>
              <w:pStyle w:val="30"/>
              <w:spacing w:before="0" w:after="0" w:line="324" w:lineRule="auto"/>
              <w:ind w:left="0" w:right="0" w:firstLine="0"/>
              <w:jc w:val="center"/>
            </w:pPr>
          </w:p>
        </w:tc>
        <w:tc>
          <w:tcPr>
            <w:tcW w:w="2007" w:type="pct"/>
            <w:tcBorders>
              <w:top w:val="nil"/>
              <w:left w:val="nil"/>
              <w:bottom w:val="nil"/>
              <w:right w:val="nil"/>
            </w:tcBorders>
            <w:vAlign w:val="center"/>
          </w:tcPr>
          <w:p w14:paraId="17D7D60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入驻申请理由</w:t>
            </w:r>
          </w:p>
        </w:tc>
      </w:tr>
      <w:tr w14:paraId="15AAE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62EFBEF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cert_file_path</w:t>
            </w:r>
          </w:p>
        </w:tc>
        <w:tc>
          <w:tcPr>
            <w:tcW w:w="1078" w:type="pct"/>
            <w:tcBorders>
              <w:top w:val="nil"/>
              <w:left w:val="nil"/>
              <w:bottom w:val="nil"/>
              <w:right w:val="nil"/>
            </w:tcBorders>
            <w:vAlign w:val="center"/>
          </w:tcPr>
          <w:p w14:paraId="11893D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VARCHAR(500)</w:t>
            </w:r>
          </w:p>
        </w:tc>
        <w:tc>
          <w:tcPr>
            <w:tcW w:w="1100" w:type="pct"/>
            <w:tcBorders>
              <w:top w:val="nil"/>
              <w:left w:val="nil"/>
              <w:bottom w:val="nil"/>
              <w:right w:val="nil"/>
            </w:tcBorders>
            <w:vAlign w:val="center"/>
          </w:tcPr>
          <w:p w14:paraId="10345E27">
            <w:pPr>
              <w:pStyle w:val="30"/>
              <w:spacing w:before="0" w:after="0" w:line="324" w:lineRule="auto"/>
              <w:ind w:left="0" w:right="0" w:firstLine="0"/>
              <w:jc w:val="center"/>
            </w:pPr>
          </w:p>
        </w:tc>
        <w:tc>
          <w:tcPr>
            <w:tcW w:w="2007" w:type="pct"/>
            <w:tcBorders>
              <w:top w:val="nil"/>
              <w:left w:val="nil"/>
              <w:bottom w:val="nil"/>
              <w:right w:val="nil"/>
            </w:tcBorders>
            <w:vAlign w:val="center"/>
          </w:tcPr>
          <w:p w14:paraId="2BF86F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资质证明文件路径</w:t>
            </w:r>
          </w:p>
        </w:tc>
      </w:tr>
      <w:tr w14:paraId="14894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13" w:type="pct"/>
            <w:tcBorders>
              <w:top w:val="nil"/>
              <w:left w:val="nil"/>
              <w:bottom w:val="nil"/>
              <w:right w:val="nil"/>
            </w:tcBorders>
            <w:vAlign w:val="center"/>
          </w:tcPr>
          <w:p w14:paraId="7DA2D6A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api_level</w:t>
            </w:r>
          </w:p>
        </w:tc>
        <w:tc>
          <w:tcPr>
            <w:tcW w:w="1078" w:type="pct"/>
            <w:tcBorders>
              <w:top w:val="nil"/>
              <w:left w:val="nil"/>
              <w:bottom w:val="nil"/>
              <w:right w:val="nil"/>
            </w:tcBorders>
            <w:vAlign w:val="center"/>
          </w:tcPr>
          <w:p w14:paraId="6179DA3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W w:w="1100" w:type="pct"/>
            <w:tcBorders>
              <w:top w:val="nil"/>
              <w:left w:val="nil"/>
              <w:bottom w:val="nil"/>
              <w:right w:val="nil"/>
            </w:tcBorders>
            <w:vAlign w:val="center"/>
          </w:tcPr>
          <w:p w14:paraId="2DF318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1</w:t>
            </w:r>
          </w:p>
        </w:tc>
        <w:tc>
          <w:tcPr>
            <w:tcW w:w="2007" w:type="pct"/>
            <w:tcBorders>
              <w:top w:val="nil"/>
              <w:left w:val="nil"/>
              <w:bottom w:val="nil"/>
              <w:right w:val="nil"/>
            </w:tcBorders>
            <w:vAlign w:val="center"/>
          </w:tcPr>
          <w:p w14:paraId="0B5732E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1基础版 / 2完整版</w:t>
            </w:r>
          </w:p>
        </w:tc>
      </w:tr>
      <w:tr w14:paraId="5F4F8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25338FE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status</w:t>
            </w:r>
          </w:p>
        </w:tc>
        <w:tc>
          <w:tcPr>
            <w:tcW w:w="1078" w:type="pct"/>
            <w:tcBorders>
              <w:top w:val="nil"/>
              <w:left w:val="nil"/>
              <w:bottom w:val="nil"/>
              <w:right w:val="nil"/>
            </w:tcBorders>
            <w:vAlign w:val="center"/>
          </w:tcPr>
          <w:p w14:paraId="796C96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W w:w="1100" w:type="pct"/>
            <w:tcBorders>
              <w:top w:val="nil"/>
              <w:left w:val="nil"/>
              <w:bottom w:val="nil"/>
              <w:right w:val="nil"/>
            </w:tcBorders>
            <w:vAlign w:val="center"/>
          </w:tcPr>
          <w:p w14:paraId="7AB3A0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0</w:t>
            </w:r>
          </w:p>
        </w:tc>
        <w:tc>
          <w:tcPr>
            <w:tcW w:w="2007" w:type="pct"/>
            <w:tcBorders>
              <w:top w:val="nil"/>
              <w:left w:val="nil"/>
              <w:bottom w:val="nil"/>
              <w:right w:val="nil"/>
            </w:tcBorders>
            <w:vAlign w:val="center"/>
          </w:tcPr>
          <w:p w14:paraId="2CD7DE3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0待审核 / 1已认证 / 2已禁用</w:t>
            </w:r>
          </w:p>
        </w:tc>
      </w:tr>
      <w:tr w14:paraId="7C323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nil"/>
              <w:right w:val="nil"/>
            </w:tcBorders>
            <w:vAlign w:val="center"/>
          </w:tcPr>
          <w:p w14:paraId="42752E9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created_at</w:t>
            </w:r>
          </w:p>
        </w:tc>
        <w:tc>
          <w:tcPr>
            <w:tcW w:w="1078" w:type="pct"/>
            <w:tcBorders>
              <w:top w:val="nil"/>
              <w:left w:val="nil"/>
              <w:bottom w:val="nil"/>
              <w:right w:val="nil"/>
            </w:tcBorders>
            <w:vAlign w:val="center"/>
          </w:tcPr>
          <w:p w14:paraId="0B54D28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W w:w="1100" w:type="pct"/>
            <w:tcBorders>
              <w:top w:val="nil"/>
              <w:left w:val="nil"/>
              <w:bottom w:val="nil"/>
              <w:right w:val="nil"/>
            </w:tcBorders>
            <w:vAlign w:val="center"/>
          </w:tcPr>
          <w:p w14:paraId="791FB0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2007" w:type="pct"/>
            <w:tcBorders>
              <w:top w:val="nil"/>
              <w:left w:val="nil"/>
              <w:bottom w:val="nil"/>
              <w:right w:val="nil"/>
            </w:tcBorders>
            <w:vAlign w:val="center"/>
          </w:tcPr>
          <w:p w14:paraId="025AFC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创建时间</w:t>
            </w:r>
          </w:p>
        </w:tc>
      </w:tr>
      <w:tr w14:paraId="78077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13" w:type="pct"/>
            <w:tcBorders>
              <w:top w:val="nil"/>
              <w:left w:val="nil"/>
              <w:bottom w:val="single" w:color="000000" w:sz="12" w:space="0"/>
              <w:right w:val="nil"/>
            </w:tcBorders>
            <w:vAlign w:val="center"/>
          </w:tcPr>
          <w:p w14:paraId="7CAEB1F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updated_at</w:t>
            </w:r>
          </w:p>
        </w:tc>
        <w:tc>
          <w:tcPr>
            <w:tcW w:w="1078" w:type="pct"/>
            <w:tcBorders>
              <w:top w:val="nil"/>
              <w:left w:val="nil"/>
              <w:bottom w:val="single" w:color="000000" w:sz="12" w:space="0"/>
              <w:right w:val="nil"/>
            </w:tcBorders>
            <w:vAlign w:val="center"/>
          </w:tcPr>
          <w:p w14:paraId="1EC44E9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W w:w="1100" w:type="pct"/>
            <w:tcBorders>
              <w:top w:val="nil"/>
              <w:left w:val="nil"/>
              <w:bottom w:val="single" w:color="000000" w:sz="12" w:space="0"/>
              <w:right w:val="nil"/>
            </w:tcBorders>
            <w:vAlign w:val="center"/>
          </w:tcPr>
          <w:p w14:paraId="08739E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2007" w:type="pct"/>
            <w:tcBorders>
              <w:top w:val="nil"/>
              <w:left w:val="nil"/>
              <w:bottom w:val="single" w:color="000000" w:sz="12" w:space="0"/>
              <w:right w:val="nil"/>
            </w:tcBorders>
            <w:vAlign w:val="center"/>
          </w:tcPr>
          <w:p w14:paraId="6B950F7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更新时间（自动）</w:t>
            </w:r>
          </w:p>
        </w:tc>
      </w:tr>
      <w:bookmarkEnd w:id="73"/>
    </w:tbl>
    <w:p w14:paraId="5D6C5BC1">
      <w:pPr>
        <w:pStyle w:val="6"/>
        <w:ind w:left="0" w:right="0" w:firstLine="0"/>
        <w:jc w:val="left"/>
      </w:pPr>
      <w:bookmarkStart w:id="74" w:name="sys_user-用户表"/>
      <w:r>
        <w:rPr>
          <w:rFonts w:hint="eastAsia" w:ascii="Times New Roman" w:hAnsi="Times New Roman" w:eastAsia="宋体" w:cs="Times New Roman"/>
          <w:b w:val="0"/>
          <w:bCs w:val="0"/>
          <w:i w:val="0"/>
          <w:iCs w:val="0"/>
          <w:color w:val="000000"/>
          <w:sz w:val="28"/>
          <w:szCs w:val="28"/>
        </w:rPr>
        <w:t>4.4.2</w:t>
      </w:r>
      <w:r>
        <w:rPr>
          <w:rFonts w:hint="eastAsia" w:ascii="Times New Roman" w:hAnsi="Times New Roman" w:eastAsia="宋体" w:cs="Times New Roman"/>
          <w:b w:val="0"/>
          <w:bCs w:val="0"/>
          <w:i w:val="0"/>
          <w:iCs w:val="0"/>
          <w:color w:val="000000"/>
          <w:sz w:val="28"/>
          <w:szCs w:val="28"/>
          <w:lang w:val="en-US" w:eastAsia="zh-CN"/>
        </w:rPr>
        <w:t xml:space="preserve"> </w:t>
      </w:r>
      <w:r>
        <w:rPr>
          <w:rFonts w:hint="eastAsia" w:ascii="Times New Roman" w:hAnsi="Times New Roman" w:eastAsia="宋体" w:cs="Times New Roman"/>
          <w:b w:val="0"/>
          <w:bCs w:val="0"/>
          <w:i w:val="0"/>
          <w:iCs w:val="0"/>
          <w:color w:val="000000"/>
          <w:sz w:val="28"/>
          <w:szCs w:val="28"/>
        </w:rPr>
        <w:t>sys_user 用户表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4"/>
        <w:gridCol w:w="2214"/>
        <w:gridCol w:w="2214"/>
        <w:gridCol w:w="2214"/>
      </w:tblGrid>
      <w:tr w14:paraId="163A7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250" w:type="pct"/>
            <w:tcBorders>
              <w:top w:val="single" w:color="000000" w:sz="12" w:space="0"/>
              <w:left w:val="nil"/>
              <w:bottom w:val="single" w:color="000000" w:sz="6" w:space="0"/>
              <w:right w:val="nil"/>
            </w:tcBorders>
            <w:vAlign w:val="center"/>
          </w:tcPr>
          <w:p w14:paraId="6ED11AF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W w:w="1250" w:type="pct"/>
            <w:tcBorders>
              <w:top w:val="single" w:color="000000" w:sz="12" w:space="0"/>
              <w:left w:val="nil"/>
              <w:bottom w:val="single" w:color="000000" w:sz="6" w:space="0"/>
              <w:right w:val="nil"/>
            </w:tcBorders>
            <w:vAlign w:val="center"/>
          </w:tcPr>
          <w:p w14:paraId="6A8BCC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1250" w:type="pct"/>
            <w:tcBorders>
              <w:top w:val="single" w:color="000000" w:sz="12" w:space="0"/>
              <w:left w:val="nil"/>
              <w:bottom w:val="single" w:color="000000" w:sz="6" w:space="0"/>
              <w:right w:val="nil"/>
            </w:tcBorders>
            <w:vAlign w:val="center"/>
          </w:tcPr>
          <w:p w14:paraId="4A3DC0D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W w:w="1250" w:type="pct"/>
            <w:tcBorders>
              <w:top w:val="single" w:color="000000" w:sz="12" w:space="0"/>
              <w:left w:val="nil"/>
              <w:bottom w:val="single" w:color="000000" w:sz="6" w:space="0"/>
              <w:right w:val="nil"/>
            </w:tcBorders>
            <w:vAlign w:val="center"/>
          </w:tcPr>
          <w:p w14:paraId="359365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7055A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3586755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user_id</w:t>
            </w:r>
          </w:p>
        </w:tc>
        <w:tc>
          <w:tcPr>
            <w:tcW w:w="1250" w:type="pct"/>
            <w:tcBorders>
              <w:top w:val="nil"/>
              <w:left w:val="nil"/>
              <w:bottom w:val="nil"/>
              <w:right w:val="nil"/>
            </w:tcBorders>
            <w:vAlign w:val="center"/>
          </w:tcPr>
          <w:p w14:paraId="109509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1250" w:type="pct"/>
            <w:tcBorders>
              <w:top w:val="nil"/>
              <w:left w:val="nil"/>
              <w:bottom w:val="nil"/>
              <w:right w:val="nil"/>
            </w:tcBorders>
            <w:vAlign w:val="center"/>
          </w:tcPr>
          <w:p w14:paraId="0BC35D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W w:w="1250" w:type="pct"/>
            <w:tcBorders>
              <w:top w:val="nil"/>
              <w:left w:val="nil"/>
              <w:bottom w:val="nil"/>
              <w:right w:val="nil"/>
            </w:tcBorders>
            <w:vAlign w:val="center"/>
          </w:tcPr>
          <w:p w14:paraId="52344AB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用户ID</w:t>
            </w:r>
          </w:p>
        </w:tc>
      </w:tr>
      <w:tr w14:paraId="3553E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55D5193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username</w:t>
            </w:r>
          </w:p>
        </w:tc>
        <w:tc>
          <w:tcPr>
            <w:tcW w:w="1250" w:type="pct"/>
            <w:tcBorders>
              <w:top w:val="nil"/>
              <w:left w:val="nil"/>
              <w:bottom w:val="nil"/>
              <w:right w:val="nil"/>
            </w:tcBorders>
            <w:vAlign w:val="center"/>
          </w:tcPr>
          <w:p w14:paraId="4D76D51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W w:w="1250" w:type="pct"/>
            <w:tcBorders>
              <w:top w:val="nil"/>
              <w:left w:val="nil"/>
              <w:bottom w:val="nil"/>
              <w:right w:val="nil"/>
            </w:tcBorders>
            <w:vAlign w:val="center"/>
          </w:tcPr>
          <w:p w14:paraId="47C901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UNIQUE</w:t>
            </w:r>
          </w:p>
        </w:tc>
        <w:tc>
          <w:tcPr>
            <w:tcW w:w="1250" w:type="pct"/>
            <w:tcBorders>
              <w:top w:val="nil"/>
              <w:left w:val="nil"/>
              <w:bottom w:val="nil"/>
              <w:right w:val="nil"/>
            </w:tcBorders>
            <w:vAlign w:val="center"/>
          </w:tcPr>
          <w:p w14:paraId="39C8D48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登录账号</w:t>
            </w:r>
          </w:p>
        </w:tc>
      </w:tr>
      <w:tr w14:paraId="51A1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563F1EF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password_hash</w:t>
            </w:r>
          </w:p>
        </w:tc>
        <w:tc>
          <w:tcPr>
            <w:tcW w:w="1250" w:type="pct"/>
            <w:tcBorders>
              <w:top w:val="nil"/>
              <w:left w:val="nil"/>
              <w:bottom w:val="nil"/>
              <w:right w:val="nil"/>
            </w:tcBorders>
            <w:vAlign w:val="center"/>
          </w:tcPr>
          <w:p w14:paraId="4098F95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VARCHAR(100)</w:t>
            </w:r>
          </w:p>
        </w:tc>
        <w:tc>
          <w:tcPr>
            <w:tcW w:w="1250" w:type="pct"/>
            <w:tcBorders>
              <w:top w:val="nil"/>
              <w:left w:val="nil"/>
              <w:bottom w:val="nil"/>
              <w:right w:val="nil"/>
            </w:tcBorders>
            <w:vAlign w:val="center"/>
          </w:tcPr>
          <w:p w14:paraId="4E2C6A7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250" w:type="pct"/>
            <w:tcBorders>
              <w:top w:val="nil"/>
              <w:left w:val="nil"/>
              <w:bottom w:val="nil"/>
              <w:right w:val="nil"/>
            </w:tcBorders>
            <w:vAlign w:val="center"/>
          </w:tcPr>
          <w:p w14:paraId="430F995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bcrypt密码哈希</w:t>
            </w:r>
          </w:p>
        </w:tc>
      </w:tr>
      <w:tr w14:paraId="48B59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44ED682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phone</w:t>
            </w:r>
          </w:p>
        </w:tc>
        <w:tc>
          <w:tcPr>
            <w:tcW w:w="1250" w:type="pct"/>
            <w:tcBorders>
              <w:top w:val="nil"/>
              <w:left w:val="nil"/>
              <w:bottom w:val="nil"/>
              <w:right w:val="nil"/>
            </w:tcBorders>
            <w:vAlign w:val="center"/>
          </w:tcPr>
          <w:p w14:paraId="04D8C30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VARCHAR(11)</w:t>
            </w:r>
          </w:p>
        </w:tc>
        <w:tc>
          <w:tcPr>
            <w:tcW w:w="1250" w:type="pct"/>
            <w:tcBorders>
              <w:top w:val="nil"/>
              <w:left w:val="nil"/>
              <w:bottom w:val="nil"/>
              <w:right w:val="nil"/>
            </w:tcBorders>
            <w:vAlign w:val="center"/>
          </w:tcPr>
          <w:p w14:paraId="0C68CAD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UNIQUE</w:t>
            </w:r>
          </w:p>
        </w:tc>
        <w:tc>
          <w:tcPr>
            <w:tcW w:w="1250" w:type="pct"/>
            <w:tcBorders>
              <w:top w:val="nil"/>
              <w:left w:val="nil"/>
              <w:bottom w:val="nil"/>
              <w:right w:val="nil"/>
            </w:tcBorders>
            <w:vAlign w:val="center"/>
          </w:tcPr>
          <w:p w14:paraId="78E168E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手机号</w:t>
            </w:r>
          </w:p>
        </w:tc>
      </w:tr>
      <w:tr w14:paraId="32959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64EEF0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email</w:t>
            </w:r>
          </w:p>
        </w:tc>
        <w:tc>
          <w:tcPr>
            <w:tcW w:w="1250" w:type="pct"/>
            <w:tcBorders>
              <w:top w:val="nil"/>
              <w:left w:val="nil"/>
              <w:bottom w:val="nil"/>
              <w:right w:val="nil"/>
            </w:tcBorders>
            <w:vAlign w:val="center"/>
          </w:tcPr>
          <w:p w14:paraId="797FF1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VARCHAR(100)</w:t>
            </w:r>
          </w:p>
        </w:tc>
        <w:tc>
          <w:tcPr>
            <w:tcW w:w="1250" w:type="pct"/>
            <w:tcBorders>
              <w:top w:val="nil"/>
              <w:left w:val="nil"/>
              <w:bottom w:val="nil"/>
              <w:right w:val="nil"/>
            </w:tcBorders>
            <w:vAlign w:val="center"/>
          </w:tcPr>
          <w:p w14:paraId="3E0C7706">
            <w:pPr>
              <w:pStyle w:val="30"/>
              <w:spacing w:before="0" w:after="0" w:line="324" w:lineRule="auto"/>
              <w:ind w:left="0" w:right="0" w:firstLine="0"/>
              <w:jc w:val="center"/>
            </w:pPr>
          </w:p>
        </w:tc>
        <w:tc>
          <w:tcPr>
            <w:tcW w:w="1250" w:type="pct"/>
            <w:tcBorders>
              <w:top w:val="nil"/>
              <w:left w:val="nil"/>
              <w:bottom w:val="nil"/>
              <w:right w:val="nil"/>
            </w:tcBorders>
            <w:vAlign w:val="center"/>
          </w:tcPr>
          <w:p w14:paraId="509468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邮箱</w:t>
            </w:r>
          </w:p>
        </w:tc>
      </w:tr>
      <w:tr w14:paraId="0D3E1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68C03C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role</w:t>
            </w:r>
          </w:p>
        </w:tc>
        <w:tc>
          <w:tcPr>
            <w:tcW w:w="1250" w:type="pct"/>
            <w:tcBorders>
              <w:top w:val="nil"/>
              <w:left w:val="nil"/>
              <w:bottom w:val="nil"/>
              <w:right w:val="nil"/>
            </w:tcBorders>
            <w:vAlign w:val="center"/>
          </w:tcPr>
          <w:p w14:paraId="63DD6E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w:t>
            </w:r>
          </w:p>
        </w:tc>
        <w:tc>
          <w:tcPr>
            <w:tcW w:w="1250" w:type="pct"/>
            <w:tcBorders>
              <w:top w:val="nil"/>
              <w:left w:val="nil"/>
              <w:bottom w:val="nil"/>
              <w:right w:val="nil"/>
            </w:tcBorders>
            <w:vAlign w:val="center"/>
          </w:tcPr>
          <w:p w14:paraId="2DF6C8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‘INDIVIDUAL’</w:t>
            </w:r>
          </w:p>
        </w:tc>
        <w:tc>
          <w:tcPr>
            <w:tcW w:w="1250" w:type="pct"/>
            <w:tcBorders>
              <w:top w:val="nil"/>
              <w:left w:val="nil"/>
              <w:bottom w:val="nil"/>
              <w:right w:val="nil"/>
            </w:tcBorders>
            <w:vAlign w:val="center"/>
          </w:tcPr>
          <w:p w14:paraId="40744A6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PLATFORM_ADMIN / ORG_ADMIN / ORG_USER / INDIVIDUAL</w:t>
            </w:r>
          </w:p>
        </w:tc>
      </w:tr>
      <w:tr w14:paraId="09A8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497C0F4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org_id</w:t>
            </w:r>
          </w:p>
        </w:tc>
        <w:tc>
          <w:tcPr>
            <w:tcW w:w="1250" w:type="pct"/>
            <w:tcBorders>
              <w:top w:val="nil"/>
              <w:left w:val="nil"/>
              <w:bottom w:val="nil"/>
              <w:right w:val="nil"/>
            </w:tcBorders>
            <w:vAlign w:val="center"/>
          </w:tcPr>
          <w:p w14:paraId="624D5B3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1250" w:type="pct"/>
            <w:tcBorders>
              <w:top w:val="nil"/>
              <w:left w:val="nil"/>
              <w:bottom w:val="nil"/>
              <w:right w:val="nil"/>
            </w:tcBorders>
            <w:vAlign w:val="center"/>
          </w:tcPr>
          <w:p w14:paraId="15B4A1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FK → org</w:t>
            </w:r>
          </w:p>
        </w:tc>
        <w:tc>
          <w:tcPr>
            <w:tcW w:w="1250" w:type="pct"/>
            <w:tcBorders>
              <w:top w:val="nil"/>
              <w:left w:val="nil"/>
              <w:bottom w:val="nil"/>
              <w:right w:val="nil"/>
            </w:tcBorders>
            <w:vAlign w:val="center"/>
          </w:tcPr>
          <w:p w14:paraId="308D83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所属机构（个人用户为 NULL）</w:t>
            </w:r>
          </w:p>
        </w:tc>
      </w:tr>
      <w:tr w14:paraId="77A3F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00E6BFC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status</w:t>
            </w:r>
          </w:p>
        </w:tc>
        <w:tc>
          <w:tcPr>
            <w:tcW w:w="1250" w:type="pct"/>
            <w:tcBorders>
              <w:top w:val="nil"/>
              <w:left w:val="nil"/>
              <w:bottom w:val="nil"/>
              <w:right w:val="nil"/>
            </w:tcBorders>
            <w:vAlign w:val="center"/>
          </w:tcPr>
          <w:p w14:paraId="402C8B5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W w:w="1250" w:type="pct"/>
            <w:tcBorders>
              <w:top w:val="nil"/>
              <w:left w:val="nil"/>
              <w:bottom w:val="nil"/>
              <w:right w:val="nil"/>
            </w:tcBorders>
            <w:vAlign w:val="center"/>
          </w:tcPr>
          <w:p w14:paraId="4094D82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1</w:t>
            </w:r>
          </w:p>
        </w:tc>
        <w:tc>
          <w:tcPr>
            <w:tcW w:w="1250" w:type="pct"/>
            <w:tcBorders>
              <w:top w:val="nil"/>
              <w:left w:val="nil"/>
              <w:bottom w:val="nil"/>
              <w:right w:val="nil"/>
            </w:tcBorders>
            <w:vAlign w:val="center"/>
          </w:tcPr>
          <w:p w14:paraId="57B4AF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1启用/0禁用</w:t>
            </w:r>
          </w:p>
        </w:tc>
      </w:tr>
      <w:tr w14:paraId="4796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nil"/>
              <w:right w:val="nil"/>
            </w:tcBorders>
            <w:vAlign w:val="center"/>
          </w:tcPr>
          <w:p w14:paraId="2629ED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created_at</w:t>
            </w:r>
          </w:p>
        </w:tc>
        <w:tc>
          <w:tcPr>
            <w:tcW w:w="1250" w:type="pct"/>
            <w:tcBorders>
              <w:top w:val="nil"/>
              <w:left w:val="nil"/>
              <w:bottom w:val="nil"/>
              <w:right w:val="nil"/>
            </w:tcBorders>
            <w:vAlign w:val="center"/>
          </w:tcPr>
          <w:p w14:paraId="59FD0AD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W w:w="1250" w:type="pct"/>
            <w:tcBorders>
              <w:top w:val="nil"/>
              <w:left w:val="nil"/>
              <w:bottom w:val="nil"/>
              <w:right w:val="nil"/>
            </w:tcBorders>
            <w:vAlign w:val="center"/>
          </w:tcPr>
          <w:p w14:paraId="7F451B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250" w:type="pct"/>
            <w:tcBorders>
              <w:top w:val="nil"/>
              <w:left w:val="nil"/>
              <w:bottom w:val="nil"/>
              <w:right w:val="nil"/>
            </w:tcBorders>
            <w:vAlign w:val="center"/>
          </w:tcPr>
          <w:p w14:paraId="2D11526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注册时间</w:t>
            </w:r>
          </w:p>
        </w:tc>
      </w:tr>
      <w:tr w14:paraId="1F9BB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50" w:type="pct"/>
            <w:tcBorders>
              <w:top w:val="nil"/>
              <w:left w:val="nil"/>
              <w:bottom w:val="single" w:color="000000" w:sz="12" w:space="0"/>
              <w:right w:val="nil"/>
            </w:tcBorders>
            <w:vAlign w:val="center"/>
          </w:tcPr>
          <w:p w14:paraId="7C48D0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updated_at</w:t>
            </w:r>
          </w:p>
        </w:tc>
        <w:tc>
          <w:tcPr>
            <w:tcW w:w="1250" w:type="pct"/>
            <w:tcBorders>
              <w:top w:val="nil"/>
              <w:left w:val="nil"/>
              <w:bottom w:val="single" w:color="000000" w:sz="12" w:space="0"/>
              <w:right w:val="nil"/>
            </w:tcBorders>
            <w:vAlign w:val="center"/>
          </w:tcPr>
          <w:p w14:paraId="6CF6FD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W w:w="1250" w:type="pct"/>
            <w:tcBorders>
              <w:top w:val="nil"/>
              <w:left w:val="nil"/>
              <w:bottom w:val="single" w:color="000000" w:sz="12" w:space="0"/>
              <w:right w:val="nil"/>
            </w:tcBorders>
            <w:vAlign w:val="center"/>
          </w:tcPr>
          <w:p w14:paraId="0BEBF32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250" w:type="pct"/>
            <w:tcBorders>
              <w:top w:val="nil"/>
              <w:left w:val="nil"/>
              <w:bottom w:val="single" w:color="000000" w:sz="12" w:space="0"/>
              <w:right w:val="nil"/>
            </w:tcBorders>
            <w:vAlign w:val="center"/>
          </w:tcPr>
          <w:p w14:paraId="170D57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更新时间（自动）</w:t>
            </w:r>
          </w:p>
        </w:tc>
      </w:tr>
      <w:bookmarkEnd w:id="74"/>
    </w:tbl>
    <w:p w14:paraId="63AAD752">
      <w:pPr>
        <w:pStyle w:val="6"/>
        <w:ind w:left="0" w:right="0" w:firstLine="0"/>
        <w:jc w:val="left"/>
      </w:pPr>
      <w:bookmarkStart w:id="75" w:name="resource_category-资源分类目录表"/>
      <w:r>
        <w:rPr>
          <w:rFonts w:hint="eastAsia" w:ascii="Times New Roman" w:hAnsi="Times New Roman" w:eastAsia="宋体" w:cs="Times New Roman"/>
          <w:b w:val="0"/>
          <w:bCs w:val="0"/>
          <w:i w:val="0"/>
          <w:iCs w:val="0"/>
          <w:color w:val="000000"/>
          <w:sz w:val="28"/>
          <w:szCs w:val="28"/>
        </w:rPr>
        <w:t>4.4.3</w:t>
      </w:r>
      <w:r>
        <w:rPr>
          <w:rFonts w:hint="eastAsia" w:ascii="Times New Roman" w:hAnsi="Times New Roman" w:eastAsia="宋体" w:cs="Times New Roman"/>
          <w:b w:val="0"/>
          <w:bCs w:val="0"/>
          <w:i w:val="0"/>
          <w:iCs w:val="0"/>
          <w:color w:val="000000"/>
          <w:sz w:val="28"/>
          <w:szCs w:val="28"/>
          <w:lang w:val="en-US" w:eastAsia="zh-CN"/>
        </w:rPr>
        <w:t xml:space="preserve"> </w:t>
      </w:r>
      <w:r>
        <w:rPr>
          <w:rFonts w:hint="eastAsia" w:ascii="Times New Roman" w:hAnsi="Times New Roman" w:eastAsia="宋体" w:cs="Times New Roman"/>
          <w:b w:val="0"/>
          <w:bCs w:val="0"/>
          <w:i w:val="0"/>
          <w:iCs w:val="0"/>
          <w:color w:val="000000"/>
          <w:sz w:val="28"/>
          <w:szCs w:val="28"/>
        </w:rPr>
        <w:t>resource_category资源分类目录表</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0"/>
        <w:gridCol w:w="2509"/>
        <w:gridCol w:w="1626"/>
        <w:gridCol w:w="2889"/>
      </w:tblGrid>
      <w:tr w14:paraId="4DD35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033" w:type="pct"/>
            <w:tcBorders>
              <w:top w:val="single" w:color="000000" w:sz="12" w:space="0"/>
              <w:left w:val="nil"/>
              <w:bottom w:val="single" w:color="000000" w:sz="6" w:space="0"/>
              <w:right w:val="nil"/>
            </w:tcBorders>
            <w:vAlign w:val="center"/>
          </w:tcPr>
          <w:p w14:paraId="42EA88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W w:w="1416" w:type="pct"/>
            <w:tcBorders>
              <w:top w:val="single" w:color="000000" w:sz="12" w:space="0"/>
              <w:left w:val="nil"/>
              <w:bottom w:val="single" w:color="000000" w:sz="6" w:space="0"/>
              <w:right w:val="nil"/>
            </w:tcBorders>
            <w:vAlign w:val="center"/>
          </w:tcPr>
          <w:p w14:paraId="191C7B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918" w:type="pct"/>
            <w:tcBorders>
              <w:top w:val="single" w:color="000000" w:sz="12" w:space="0"/>
              <w:left w:val="nil"/>
              <w:bottom w:val="single" w:color="000000" w:sz="6" w:space="0"/>
              <w:right w:val="nil"/>
            </w:tcBorders>
            <w:vAlign w:val="center"/>
          </w:tcPr>
          <w:p w14:paraId="20E4FE6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W w:w="1631" w:type="pct"/>
            <w:tcBorders>
              <w:top w:val="single" w:color="000000" w:sz="12" w:space="0"/>
              <w:left w:val="nil"/>
              <w:bottom w:val="single" w:color="000000" w:sz="6" w:space="0"/>
              <w:right w:val="nil"/>
            </w:tcBorders>
            <w:vAlign w:val="center"/>
          </w:tcPr>
          <w:p w14:paraId="133FD7D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DBAD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33" w:type="pct"/>
            <w:tcBorders>
              <w:top w:val="nil"/>
              <w:left w:val="nil"/>
              <w:bottom w:val="nil"/>
              <w:right w:val="nil"/>
            </w:tcBorders>
            <w:vAlign w:val="center"/>
          </w:tcPr>
          <w:p w14:paraId="2A78D97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category_id</w:t>
            </w:r>
          </w:p>
        </w:tc>
        <w:tc>
          <w:tcPr>
            <w:tcW w:w="1416" w:type="pct"/>
            <w:tcBorders>
              <w:top w:val="nil"/>
              <w:left w:val="nil"/>
              <w:bottom w:val="nil"/>
              <w:right w:val="nil"/>
            </w:tcBorders>
            <w:vAlign w:val="center"/>
          </w:tcPr>
          <w:p w14:paraId="4478EE8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918" w:type="pct"/>
            <w:tcBorders>
              <w:top w:val="nil"/>
              <w:left w:val="nil"/>
              <w:bottom w:val="nil"/>
              <w:right w:val="nil"/>
            </w:tcBorders>
            <w:vAlign w:val="center"/>
          </w:tcPr>
          <w:p w14:paraId="5F3FCC5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W w:w="1631" w:type="pct"/>
            <w:tcBorders>
              <w:top w:val="nil"/>
              <w:left w:val="nil"/>
              <w:bottom w:val="nil"/>
              <w:right w:val="nil"/>
            </w:tcBorders>
            <w:vAlign w:val="center"/>
          </w:tcPr>
          <w:p w14:paraId="165CE5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分类ID</w:t>
            </w:r>
          </w:p>
        </w:tc>
      </w:tr>
      <w:tr w14:paraId="2A77B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33" w:type="pct"/>
            <w:tcBorders>
              <w:top w:val="nil"/>
              <w:left w:val="nil"/>
              <w:bottom w:val="nil"/>
              <w:right w:val="nil"/>
            </w:tcBorders>
            <w:vAlign w:val="center"/>
          </w:tcPr>
          <w:p w14:paraId="5CFE17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category_name</w:t>
            </w:r>
          </w:p>
        </w:tc>
        <w:tc>
          <w:tcPr>
            <w:tcW w:w="1416" w:type="pct"/>
            <w:tcBorders>
              <w:top w:val="nil"/>
              <w:left w:val="nil"/>
              <w:bottom w:val="nil"/>
              <w:right w:val="nil"/>
            </w:tcBorders>
            <w:vAlign w:val="center"/>
          </w:tcPr>
          <w:p w14:paraId="4E3E0A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W w:w="918" w:type="pct"/>
            <w:tcBorders>
              <w:top w:val="nil"/>
              <w:left w:val="nil"/>
              <w:bottom w:val="nil"/>
              <w:right w:val="nil"/>
            </w:tcBorders>
            <w:vAlign w:val="center"/>
          </w:tcPr>
          <w:p w14:paraId="5A03C6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631" w:type="pct"/>
            <w:tcBorders>
              <w:top w:val="nil"/>
              <w:left w:val="nil"/>
              <w:bottom w:val="nil"/>
              <w:right w:val="nil"/>
            </w:tcBorders>
            <w:vAlign w:val="center"/>
          </w:tcPr>
          <w:p w14:paraId="51C917D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分类名称</w:t>
            </w:r>
          </w:p>
        </w:tc>
      </w:tr>
      <w:tr w14:paraId="7169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33" w:type="pct"/>
            <w:tcBorders>
              <w:top w:val="nil"/>
              <w:left w:val="nil"/>
              <w:bottom w:val="nil"/>
              <w:right w:val="nil"/>
            </w:tcBorders>
            <w:vAlign w:val="center"/>
          </w:tcPr>
          <w:p w14:paraId="2F9C779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parent_id</w:t>
            </w:r>
          </w:p>
        </w:tc>
        <w:tc>
          <w:tcPr>
            <w:tcW w:w="1416" w:type="pct"/>
            <w:tcBorders>
              <w:top w:val="nil"/>
              <w:left w:val="nil"/>
              <w:bottom w:val="nil"/>
              <w:right w:val="nil"/>
            </w:tcBorders>
            <w:vAlign w:val="center"/>
          </w:tcPr>
          <w:p w14:paraId="2A7FEF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918" w:type="pct"/>
            <w:tcBorders>
              <w:top w:val="nil"/>
              <w:left w:val="nil"/>
              <w:bottom w:val="nil"/>
              <w:right w:val="nil"/>
            </w:tcBorders>
            <w:vAlign w:val="center"/>
          </w:tcPr>
          <w:p w14:paraId="7020E6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FK → 本表</w:t>
            </w:r>
          </w:p>
        </w:tc>
        <w:tc>
          <w:tcPr>
            <w:tcW w:w="1631" w:type="pct"/>
            <w:tcBorders>
              <w:top w:val="nil"/>
              <w:left w:val="nil"/>
              <w:bottom w:val="nil"/>
              <w:right w:val="nil"/>
            </w:tcBorders>
            <w:vAlign w:val="center"/>
          </w:tcPr>
          <w:p w14:paraId="73300F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父分类（NULL=一级）</w:t>
            </w:r>
          </w:p>
        </w:tc>
      </w:tr>
      <w:tr w14:paraId="34F42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33" w:type="pct"/>
            <w:tcBorders>
              <w:top w:val="nil"/>
              <w:left w:val="nil"/>
              <w:bottom w:val="nil"/>
              <w:right w:val="nil"/>
            </w:tcBorders>
            <w:vAlign w:val="center"/>
          </w:tcPr>
          <w:p w14:paraId="53A39C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level</w:t>
            </w:r>
          </w:p>
        </w:tc>
        <w:tc>
          <w:tcPr>
            <w:tcW w:w="1416" w:type="pct"/>
            <w:tcBorders>
              <w:top w:val="nil"/>
              <w:left w:val="nil"/>
              <w:bottom w:val="nil"/>
              <w:right w:val="nil"/>
            </w:tcBorders>
            <w:vAlign w:val="center"/>
          </w:tcPr>
          <w:p w14:paraId="4E7983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W w:w="918" w:type="pct"/>
            <w:tcBorders>
              <w:top w:val="nil"/>
              <w:left w:val="nil"/>
              <w:bottom w:val="nil"/>
              <w:right w:val="nil"/>
            </w:tcBorders>
            <w:vAlign w:val="center"/>
          </w:tcPr>
          <w:p w14:paraId="202956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631" w:type="pct"/>
            <w:tcBorders>
              <w:top w:val="nil"/>
              <w:left w:val="nil"/>
              <w:bottom w:val="nil"/>
              <w:right w:val="nil"/>
            </w:tcBorders>
            <w:vAlign w:val="center"/>
          </w:tcPr>
          <w:p w14:paraId="57CC8E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1一级 / 2二级</w:t>
            </w:r>
          </w:p>
        </w:tc>
      </w:tr>
      <w:tr w14:paraId="50B79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33" w:type="pct"/>
            <w:tcBorders>
              <w:top w:val="nil"/>
              <w:left w:val="nil"/>
              <w:bottom w:val="single" w:color="000000" w:sz="12" w:space="0"/>
              <w:right w:val="nil"/>
            </w:tcBorders>
            <w:vAlign w:val="center"/>
          </w:tcPr>
          <w:p w14:paraId="05865A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sort_order</w:t>
            </w:r>
          </w:p>
        </w:tc>
        <w:tc>
          <w:tcPr>
            <w:tcW w:w="1416" w:type="pct"/>
            <w:tcBorders>
              <w:top w:val="nil"/>
              <w:left w:val="nil"/>
              <w:bottom w:val="single" w:color="000000" w:sz="12" w:space="0"/>
              <w:right w:val="nil"/>
            </w:tcBorders>
            <w:vAlign w:val="center"/>
          </w:tcPr>
          <w:p w14:paraId="09B3E1D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INT</w:t>
            </w:r>
          </w:p>
        </w:tc>
        <w:tc>
          <w:tcPr>
            <w:tcW w:w="918" w:type="pct"/>
            <w:tcBorders>
              <w:top w:val="nil"/>
              <w:left w:val="nil"/>
              <w:bottom w:val="single" w:color="000000" w:sz="12" w:space="0"/>
              <w:right w:val="nil"/>
            </w:tcBorders>
            <w:vAlign w:val="center"/>
          </w:tcPr>
          <w:p w14:paraId="5BF0E6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DEFAULT 0</w:t>
            </w:r>
          </w:p>
        </w:tc>
        <w:tc>
          <w:tcPr>
            <w:tcW w:w="1631" w:type="pct"/>
            <w:tcBorders>
              <w:top w:val="nil"/>
              <w:left w:val="nil"/>
              <w:bottom w:val="single" w:color="000000" w:sz="12" w:space="0"/>
              <w:right w:val="nil"/>
            </w:tcBorders>
            <w:vAlign w:val="center"/>
          </w:tcPr>
          <w:p w14:paraId="675BEC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排序号</w:t>
            </w:r>
          </w:p>
        </w:tc>
      </w:tr>
      <w:bookmarkEnd w:id="75"/>
    </w:tbl>
    <w:p w14:paraId="71C519F5">
      <w:pPr>
        <w:pStyle w:val="6"/>
        <w:ind w:left="0" w:right="0" w:firstLine="0"/>
        <w:jc w:val="left"/>
      </w:pPr>
      <w:bookmarkStart w:id="76" w:name="resource-资源表"/>
      <w:r>
        <w:rPr>
          <w:rFonts w:hint="eastAsia" w:ascii="Times New Roman" w:hAnsi="Times New Roman" w:eastAsia="宋体" w:cs="Times New Roman"/>
          <w:b w:val="0"/>
          <w:bCs w:val="0"/>
          <w:i w:val="0"/>
          <w:iCs w:val="0"/>
          <w:color w:val="000000"/>
          <w:sz w:val="28"/>
          <w:szCs w:val="28"/>
        </w:rPr>
        <w:t>4.4.</w:t>
      </w:r>
      <w:r>
        <w:rPr>
          <w:rFonts w:hint="eastAsia" w:ascii="Times New Roman" w:hAnsi="Times New Roman" w:eastAsia="宋体" w:cs="Times New Roman"/>
          <w:b w:val="0"/>
          <w:bCs w:val="0"/>
          <w:i w:val="0"/>
          <w:iCs w:val="0"/>
          <w:color w:val="000000"/>
          <w:sz w:val="28"/>
          <w:szCs w:val="28"/>
          <w:lang w:val="en-US" w:eastAsia="zh-CN"/>
        </w:rPr>
        <w:t xml:space="preserve">4 </w:t>
      </w:r>
      <w:r>
        <w:rPr>
          <w:rFonts w:hint="eastAsia" w:ascii="Times New Roman" w:hAnsi="Times New Roman" w:eastAsia="宋体" w:cs="Times New Roman"/>
          <w:b w:val="0"/>
          <w:bCs w:val="0"/>
          <w:i w:val="0"/>
          <w:iCs w:val="0"/>
          <w:color w:val="000000"/>
          <w:sz w:val="28"/>
          <w:szCs w:val="28"/>
        </w:rPr>
        <w:t>resource资源表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54067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1AE81CC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0E8EE9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3B96A15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3C8208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5E788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E9F582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resource_id</w:t>
            </w:r>
          </w:p>
        </w:tc>
        <w:tc>
          <w:tcPr>
            <w:tcBorders>
              <w:top w:val="nil"/>
              <w:left w:val="nil"/>
              <w:bottom w:val="nil"/>
              <w:right w:val="nil"/>
            </w:tcBorders>
            <w:vAlign w:val="center"/>
          </w:tcPr>
          <w:p w14:paraId="14DF3F5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1A181E3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6860E48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资源ID</w:t>
            </w:r>
          </w:p>
        </w:tc>
      </w:tr>
      <w:tr w14:paraId="5B5E4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11D44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title</w:t>
            </w:r>
          </w:p>
        </w:tc>
        <w:tc>
          <w:tcPr>
            <w:tcBorders>
              <w:top w:val="nil"/>
              <w:left w:val="nil"/>
              <w:bottom w:val="nil"/>
              <w:right w:val="nil"/>
            </w:tcBorders>
            <w:vAlign w:val="center"/>
          </w:tcPr>
          <w:p w14:paraId="4689B60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VARCHAR(200)</w:t>
            </w:r>
          </w:p>
        </w:tc>
        <w:tc>
          <w:tcPr>
            <w:tcBorders>
              <w:top w:val="nil"/>
              <w:left w:val="nil"/>
              <w:bottom w:val="nil"/>
              <w:right w:val="nil"/>
            </w:tcBorders>
            <w:vAlign w:val="center"/>
          </w:tcPr>
          <w:p w14:paraId="1F3FA6A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1FB62B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资源标准标题</w:t>
            </w:r>
          </w:p>
        </w:tc>
      </w:tr>
      <w:tr w14:paraId="4622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A4129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category_id</w:t>
            </w:r>
          </w:p>
        </w:tc>
        <w:tc>
          <w:tcPr>
            <w:tcBorders>
              <w:top w:val="nil"/>
              <w:left w:val="nil"/>
              <w:bottom w:val="nil"/>
              <w:right w:val="nil"/>
            </w:tcBorders>
            <w:vAlign w:val="center"/>
          </w:tcPr>
          <w:p w14:paraId="63C579E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36AAAE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resource_category</w:t>
            </w:r>
          </w:p>
        </w:tc>
        <w:tc>
          <w:tcPr>
            <w:tcBorders>
              <w:top w:val="nil"/>
              <w:left w:val="nil"/>
              <w:bottom w:val="nil"/>
              <w:right w:val="nil"/>
            </w:tcBorders>
            <w:vAlign w:val="center"/>
          </w:tcPr>
          <w:p w14:paraId="09DECC5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资源分类（二级）</w:t>
            </w:r>
          </w:p>
        </w:tc>
      </w:tr>
      <w:tr w14:paraId="06230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08FC1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org_id</w:t>
            </w:r>
          </w:p>
        </w:tc>
        <w:tc>
          <w:tcPr>
            <w:tcBorders>
              <w:top w:val="nil"/>
              <w:left w:val="nil"/>
              <w:bottom w:val="nil"/>
              <w:right w:val="nil"/>
            </w:tcBorders>
            <w:vAlign w:val="center"/>
          </w:tcPr>
          <w:p w14:paraId="5E10A74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64809E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org</w:t>
            </w:r>
          </w:p>
        </w:tc>
        <w:tc>
          <w:tcPr>
            <w:tcBorders>
              <w:top w:val="nil"/>
              <w:left w:val="nil"/>
              <w:bottom w:val="nil"/>
              <w:right w:val="nil"/>
            </w:tcBorders>
            <w:vAlign w:val="center"/>
          </w:tcPr>
          <w:p w14:paraId="5E6291D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来源机构</w:t>
            </w:r>
          </w:p>
        </w:tc>
      </w:tr>
      <w:tr w14:paraId="6D0F0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1645A4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meta_desc</w:t>
            </w:r>
          </w:p>
        </w:tc>
        <w:tc>
          <w:tcPr>
            <w:tcBorders>
              <w:top w:val="nil"/>
              <w:left w:val="nil"/>
              <w:bottom w:val="nil"/>
              <w:right w:val="nil"/>
            </w:tcBorders>
            <w:vAlign w:val="center"/>
          </w:tcPr>
          <w:p w14:paraId="4076F8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TEXT</w:t>
            </w:r>
          </w:p>
        </w:tc>
        <w:tc>
          <w:tcPr>
            <w:tcBorders>
              <w:top w:val="nil"/>
              <w:left w:val="nil"/>
              <w:bottom w:val="nil"/>
              <w:right w:val="nil"/>
            </w:tcBorders>
            <w:vAlign w:val="center"/>
          </w:tcPr>
          <w:p w14:paraId="63240160">
            <w:pPr>
              <w:pStyle w:val="30"/>
              <w:spacing w:before="0" w:after="0" w:line="324" w:lineRule="auto"/>
              <w:ind w:left="0" w:right="0" w:firstLine="0"/>
              <w:jc w:val="center"/>
            </w:pPr>
          </w:p>
        </w:tc>
        <w:tc>
          <w:tcPr>
            <w:tcBorders>
              <w:top w:val="nil"/>
              <w:left w:val="nil"/>
              <w:bottom w:val="nil"/>
              <w:right w:val="nil"/>
            </w:tcBorders>
            <w:vAlign w:val="center"/>
          </w:tcPr>
          <w:p w14:paraId="122AF6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元数据描述</w:t>
            </w:r>
          </w:p>
        </w:tc>
      </w:tr>
      <w:tr w14:paraId="6168C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7B7E0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resource_year</w:t>
            </w:r>
          </w:p>
        </w:tc>
        <w:tc>
          <w:tcPr>
            <w:tcBorders>
              <w:top w:val="nil"/>
              <w:left w:val="nil"/>
              <w:bottom w:val="nil"/>
              <w:right w:val="nil"/>
            </w:tcBorders>
            <w:vAlign w:val="center"/>
          </w:tcPr>
          <w:p w14:paraId="343993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w:t>
            </w:r>
          </w:p>
        </w:tc>
        <w:tc>
          <w:tcPr>
            <w:tcBorders>
              <w:top w:val="nil"/>
              <w:left w:val="nil"/>
              <w:bottom w:val="nil"/>
              <w:right w:val="nil"/>
            </w:tcBorders>
            <w:vAlign w:val="center"/>
          </w:tcPr>
          <w:p w14:paraId="6A9C0896">
            <w:pPr>
              <w:pStyle w:val="30"/>
              <w:spacing w:before="0" w:after="0" w:line="324" w:lineRule="auto"/>
              <w:ind w:left="0" w:right="0" w:firstLine="0"/>
              <w:jc w:val="center"/>
            </w:pPr>
          </w:p>
        </w:tc>
        <w:tc>
          <w:tcPr>
            <w:tcBorders>
              <w:top w:val="nil"/>
              <w:left w:val="nil"/>
              <w:bottom w:val="nil"/>
              <w:right w:val="nil"/>
            </w:tcBorders>
            <w:vAlign w:val="center"/>
          </w:tcPr>
          <w:p w14:paraId="72BBEA8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年代标签</w:t>
            </w:r>
          </w:p>
        </w:tc>
      </w:tr>
      <w:tr w14:paraId="12EF4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3639C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share_level</w:t>
            </w:r>
          </w:p>
        </w:tc>
        <w:tc>
          <w:tcPr>
            <w:tcBorders>
              <w:top w:val="nil"/>
              <w:left w:val="nil"/>
              <w:bottom w:val="nil"/>
              <w:right w:val="nil"/>
            </w:tcBorders>
            <w:vAlign w:val="center"/>
          </w:tcPr>
          <w:p w14:paraId="479299E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Borders>
              <w:top w:val="nil"/>
              <w:left w:val="nil"/>
              <w:bottom w:val="nil"/>
              <w:right w:val="nil"/>
            </w:tcBorders>
            <w:vAlign w:val="center"/>
          </w:tcPr>
          <w:p w14:paraId="6FD6C4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2, CHECK 1-3</w:t>
            </w:r>
          </w:p>
        </w:tc>
        <w:tc>
          <w:tcPr>
            <w:tcBorders>
              <w:top w:val="nil"/>
              <w:left w:val="nil"/>
              <w:bottom w:val="nil"/>
              <w:right w:val="nil"/>
            </w:tcBorders>
            <w:vAlign w:val="center"/>
          </w:tcPr>
          <w:p w14:paraId="3C9C00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1公开 / 2授权 / 3内部</w:t>
            </w:r>
          </w:p>
        </w:tc>
      </w:tr>
      <w:tr w14:paraId="05921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215E9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cover_url</w:t>
            </w:r>
          </w:p>
        </w:tc>
        <w:tc>
          <w:tcPr>
            <w:tcBorders>
              <w:top w:val="nil"/>
              <w:left w:val="nil"/>
              <w:bottom w:val="nil"/>
              <w:right w:val="nil"/>
            </w:tcBorders>
            <w:vAlign w:val="center"/>
          </w:tcPr>
          <w:p w14:paraId="701E52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VARCHAR(500)</w:t>
            </w:r>
          </w:p>
        </w:tc>
        <w:tc>
          <w:tcPr>
            <w:tcBorders>
              <w:top w:val="nil"/>
              <w:left w:val="nil"/>
              <w:bottom w:val="nil"/>
              <w:right w:val="nil"/>
            </w:tcBorders>
            <w:vAlign w:val="center"/>
          </w:tcPr>
          <w:p w14:paraId="05F973AE">
            <w:pPr>
              <w:pStyle w:val="30"/>
              <w:spacing w:before="0" w:after="0" w:line="324" w:lineRule="auto"/>
              <w:ind w:left="0" w:right="0" w:firstLine="0"/>
              <w:jc w:val="center"/>
            </w:pPr>
          </w:p>
        </w:tc>
        <w:tc>
          <w:tcPr>
            <w:tcBorders>
              <w:top w:val="nil"/>
              <w:left w:val="nil"/>
              <w:bottom w:val="nil"/>
              <w:right w:val="nil"/>
            </w:tcBorders>
            <w:vAlign w:val="center"/>
          </w:tcPr>
          <w:p w14:paraId="503EE7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封面图URL</w:t>
            </w:r>
          </w:p>
        </w:tc>
      </w:tr>
      <w:tr w14:paraId="2173E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C27008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view_count</w:t>
            </w:r>
          </w:p>
        </w:tc>
        <w:tc>
          <w:tcPr>
            <w:tcBorders>
              <w:top w:val="nil"/>
              <w:left w:val="nil"/>
              <w:bottom w:val="nil"/>
              <w:right w:val="nil"/>
            </w:tcBorders>
            <w:vAlign w:val="center"/>
          </w:tcPr>
          <w:p w14:paraId="32F3D44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INT UNSIGNED</w:t>
            </w:r>
          </w:p>
        </w:tc>
        <w:tc>
          <w:tcPr>
            <w:tcBorders>
              <w:top w:val="nil"/>
              <w:left w:val="nil"/>
              <w:bottom w:val="nil"/>
              <w:right w:val="nil"/>
            </w:tcBorders>
            <w:vAlign w:val="center"/>
          </w:tcPr>
          <w:p w14:paraId="0914449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DEFAULT 0</w:t>
            </w:r>
          </w:p>
        </w:tc>
        <w:tc>
          <w:tcPr>
            <w:tcBorders>
              <w:top w:val="nil"/>
              <w:left w:val="nil"/>
              <w:bottom w:val="nil"/>
              <w:right w:val="nil"/>
            </w:tcBorders>
            <w:vAlign w:val="center"/>
          </w:tcPr>
          <w:p w14:paraId="3C3AD7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浏览次数</w:t>
            </w:r>
          </w:p>
        </w:tc>
      </w:tr>
      <w:tr w14:paraId="2DA5C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EC437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download_count</w:t>
            </w:r>
          </w:p>
        </w:tc>
        <w:tc>
          <w:tcPr>
            <w:tcBorders>
              <w:top w:val="nil"/>
              <w:left w:val="nil"/>
              <w:bottom w:val="nil"/>
              <w:right w:val="nil"/>
            </w:tcBorders>
            <w:vAlign w:val="center"/>
          </w:tcPr>
          <w:p w14:paraId="24CD313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INT UNSIGNED</w:t>
            </w:r>
          </w:p>
        </w:tc>
        <w:tc>
          <w:tcPr>
            <w:tcBorders>
              <w:top w:val="nil"/>
              <w:left w:val="nil"/>
              <w:bottom w:val="nil"/>
              <w:right w:val="nil"/>
            </w:tcBorders>
            <w:vAlign w:val="center"/>
          </w:tcPr>
          <w:p w14:paraId="4B913E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DEFAULT 0</w:t>
            </w:r>
          </w:p>
        </w:tc>
        <w:tc>
          <w:tcPr>
            <w:tcBorders>
              <w:top w:val="nil"/>
              <w:left w:val="nil"/>
              <w:bottom w:val="nil"/>
              <w:right w:val="nil"/>
            </w:tcBorders>
            <w:vAlign w:val="center"/>
          </w:tcPr>
          <w:p w14:paraId="1B3EC4C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下载次数</w:t>
            </w:r>
          </w:p>
        </w:tc>
      </w:tr>
      <w:tr w14:paraId="6A67C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D348DF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audit_status</w:t>
            </w:r>
          </w:p>
        </w:tc>
        <w:tc>
          <w:tcPr>
            <w:tcBorders>
              <w:top w:val="nil"/>
              <w:left w:val="nil"/>
              <w:bottom w:val="nil"/>
              <w:right w:val="nil"/>
            </w:tcBorders>
            <w:vAlign w:val="center"/>
          </w:tcPr>
          <w:p w14:paraId="562DAE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Borders>
              <w:top w:val="nil"/>
              <w:left w:val="nil"/>
              <w:bottom w:val="nil"/>
              <w:right w:val="nil"/>
            </w:tcBorders>
            <w:vAlign w:val="center"/>
          </w:tcPr>
          <w:p w14:paraId="2B1AC5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0</w:t>
            </w:r>
          </w:p>
        </w:tc>
        <w:tc>
          <w:tcPr>
            <w:tcBorders>
              <w:top w:val="nil"/>
              <w:left w:val="nil"/>
              <w:bottom w:val="nil"/>
              <w:right w:val="nil"/>
            </w:tcBorders>
            <w:vAlign w:val="center"/>
          </w:tcPr>
          <w:p w14:paraId="66A2CC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0待审 / 1发布 / 2驳回 / 3下架</w:t>
            </w:r>
          </w:p>
        </w:tc>
      </w:tr>
      <w:tr w14:paraId="64303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ABE4E3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created_at</w:t>
            </w:r>
          </w:p>
        </w:tc>
        <w:tc>
          <w:tcPr>
            <w:tcBorders>
              <w:top w:val="nil"/>
              <w:left w:val="nil"/>
              <w:bottom w:val="nil"/>
              <w:right w:val="nil"/>
            </w:tcBorders>
            <w:vAlign w:val="center"/>
          </w:tcPr>
          <w:p w14:paraId="317A306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Borders>
              <w:top w:val="nil"/>
              <w:left w:val="nil"/>
              <w:bottom w:val="nil"/>
              <w:right w:val="nil"/>
            </w:tcBorders>
            <w:vAlign w:val="center"/>
          </w:tcPr>
          <w:p w14:paraId="006604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6D6C4FC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创建时间</w:t>
            </w:r>
          </w:p>
        </w:tc>
      </w:tr>
      <w:tr w14:paraId="57309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4228D8D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updated_at</w:t>
            </w:r>
          </w:p>
        </w:tc>
        <w:tc>
          <w:tcPr>
            <w:tcBorders>
              <w:top w:val="nil"/>
              <w:left w:val="nil"/>
              <w:bottom w:val="single" w:color="000000" w:sz="12" w:space="0"/>
              <w:right w:val="nil"/>
            </w:tcBorders>
            <w:vAlign w:val="center"/>
          </w:tcPr>
          <w:p w14:paraId="64DDE8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Borders>
              <w:top w:val="nil"/>
              <w:left w:val="nil"/>
              <w:bottom w:val="single" w:color="000000" w:sz="12" w:space="0"/>
              <w:right w:val="nil"/>
            </w:tcBorders>
            <w:vAlign w:val="center"/>
          </w:tcPr>
          <w:p w14:paraId="44E1F83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single" w:color="000000" w:sz="12" w:space="0"/>
              <w:right w:val="nil"/>
            </w:tcBorders>
            <w:vAlign w:val="center"/>
          </w:tcPr>
          <w:p w14:paraId="339B5C7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更新时间（自动）</w:t>
            </w:r>
          </w:p>
        </w:tc>
      </w:tr>
      <w:bookmarkEnd w:id="76"/>
    </w:tbl>
    <w:p w14:paraId="21F11CD5">
      <w:pPr>
        <w:pStyle w:val="6"/>
        <w:ind w:left="0" w:right="0" w:firstLine="0"/>
        <w:jc w:val="left"/>
      </w:pPr>
      <w:bookmarkStart w:id="77" w:name="tag-标签表-resource_tag-关联表"/>
      <w:r>
        <w:rPr>
          <w:rFonts w:hint="eastAsia" w:ascii="Times New Roman" w:hAnsi="Times New Roman" w:eastAsia="宋体" w:cs="Times New Roman"/>
          <w:b w:val="0"/>
          <w:bCs w:val="0"/>
          <w:i w:val="0"/>
          <w:iCs w:val="0"/>
          <w:color w:val="000000"/>
          <w:sz w:val="28"/>
          <w:szCs w:val="28"/>
        </w:rPr>
        <w:t>4.4.5 tag标签表/resource_tag关联表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70854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CD46A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141D9E5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5529D5F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6B810B5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1F891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64ED4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tag.tag_id</w:t>
            </w:r>
          </w:p>
        </w:tc>
        <w:tc>
          <w:tcPr>
            <w:tcBorders>
              <w:top w:val="nil"/>
              <w:left w:val="nil"/>
              <w:bottom w:val="nil"/>
              <w:right w:val="nil"/>
            </w:tcBorders>
            <w:vAlign w:val="center"/>
          </w:tcPr>
          <w:p w14:paraId="707FBD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6C74C7C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2F64FD8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标签ID</w:t>
            </w:r>
          </w:p>
        </w:tc>
      </w:tr>
      <w:tr w14:paraId="03523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2F488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tag.tag_name</w:t>
            </w:r>
          </w:p>
        </w:tc>
        <w:tc>
          <w:tcPr>
            <w:tcBorders>
              <w:top w:val="nil"/>
              <w:left w:val="nil"/>
              <w:bottom w:val="nil"/>
              <w:right w:val="nil"/>
            </w:tcBorders>
            <w:vAlign w:val="center"/>
          </w:tcPr>
          <w:p w14:paraId="47AC3FD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Borders>
              <w:top w:val="nil"/>
              <w:left w:val="nil"/>
              <w:bottom w:val="nil"/>
              <w:right w:val="nil"/>
            </w:tcBorders>
            <w:vAlign w:val="center"/>
          </w:tcPr>
          <w:p w14:paraId="2BEB5A2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UNIQUE</w:t>
            </w:r>
          </w:p>
        </w:tc>
        <w:tc>
          <w:tcPr>
            <w:tcBorders>
              <w:top w:val="nil"/>
              <w:left w:val="nil"/>
              <w:bottom w:val="nil"/>
              <w:right w:val="nil"/>
            </w:tcBorders>
            <w:vAlign w:val="center"/>
          </w:tcPr>
          <w:p w14:paraId="7F3352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标签名</w:t>
            </w:r>
          </w:p>
        </w:tc>
      </w:tr>
      <w:tr w14:paraId="6A10F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091F4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resource_tag.resource_id</w:t>
            </w:r>
          </w:p>
        </w:tc>
        <w:tc>
          <w:tcPr>
            <w:tcBorders>
              <w:top w:val="nil"/>
              <w:left w:val="nil"/>
              <w:bottom w:val="nil"/>
              <w:right w:val="nil"/>
            </w:tcBorders>
            <w:vAlign w:val="center"/>
          </w:tcPr>
          <w:p w14:paraId="055BDC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30652C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PK(联合), FK → resource</w:t>
            </w:r>
          </w:p>
        </w:tc>
        <w:tc>
          <w:tcPr>
            <w:tcBorders>
              <w:top w:val="nil"/>
              <w:left w:val="nil"/>
              <w:bottom w:val="nil"/>
              <w:right w:val="nil"/>
            </w:tcBorders>
            <w:vAlign w:val="center"/>
          </w:tcPr>
          <w:p w14:paraId="55E37D7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资源ID</w:t>
            </w:r>
          </w:p>
        </w:tc>
      </w:tr>
      <w:tr w14:paraId="3547F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779FABD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resource_tag.tag_id</w:t>
            </w:r>
          </w:p>
        </w:tc>
        <w:tc>
          <w:tcPr>
            <w:tcBorders>
              <w:top w:val="nil"/>
              <w:left w:val="nil"/>
              <w:bottom w:val="single" w:color="000000" w:sz="12" w:space="0"/>
              <w:right w:val="nil"/>
            </w:tcBorders>
            <w:vAlign w:val="center"/>
          </w:tcPr>
          <w:p w14:paraId="31B2C6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single" w:color="000000" w:sz="12" w:space="0"/>
              <w:right w:val="nil"/>
            </w:tcBorders>
            <w:vAlign w:val="center"/>
          </w:tcPr>
          <w:p w14:paraId="0F98236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PK(联合), FK → tag</w:t>
            </w:r>
          </w:p>
        </w:tc>
        <w:tc>
          <w:tcPr>
            <w:tcBorders>
              <w:top w:val="nil"/>
              <w:left w:val="nil"/>
              <w:bottom w:val="single" w:color="000000" w:sz="12" w:space="0"/>
              <w:right w:val="nil"/>
            </w:tcBorders>
            <w:vAlign w:val="center"/>
          </w:tcPr>
          <w:p w14:paraId="0777814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标签ID</w:t>
            </w:r>
          </w:p>
        </w:tc>
      </w:tr>
      <w:bookmarkEnd w:id="77"/>
    </w:tbl>
    <w:p w14:paraId="2FD52D7E">
      <w:pPr>
        <w:pStyle w:val="6"/>
        <w:ind w:left="0" w:right="0" w:firstLine="0"/>
        <w:jc w:val="left"/>
      </w:pPr>
      <w:bookmarkStart w:id="78" w:name="resource_file-资源文件表"/>
      <w:r>
        <w:rPr>
          <w:rFonts w:hint="eastAsia" w:ascii="Times New Roman" w:hAnsi="Times New Roman" w:eastAsia="宋体" w:cs="Times New Roman"/>
          <w:b w:val="0"/>
          <w:bCs w:val="0"/>
          <w:i w:val="0"/>
          <w:iCs w:val="0"/>
          <w:color w:val="000000"/>
          <w:sz w:val="28"/>
          <w:szCs w:val="28"/>
        </w:rPr>
        <w:t>4.4.6 resource_file资源文件表</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2191"/>
        <w:gridCol w:w="2839"/>
        <w:gridCol w:w="2547"/>
      </w:tblGrid>
      <w:tr w14:paraId="35316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20" w:type="pct"/>
            <w:tcBorders>
              <w:top w:val="single" w:color="000000" w:sz="12" w:space="0"/>
              <w:left w:val="nil"/>
              <w:bottom w:val="single" w:color="000000" w:sz="6" w:space="0"/>
              <w:right w:val="nil"/>
            </w:tcBorders>
            <w:vAlign w:val="center"/>
          </w:tcPr>
          <w:p w14:paraId="09522E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W w:w="1237" w:type="pct"/>
            <w:tcBorders>
              <w:top w:val="single" w:color="000000" w:sz="12" w:space="0"/>
              <w:left w:val="nil"/>
              <w:bottom w:val="single" w:color="000000" w:sz="6" w:space="0"/>
              <w:right w:val="nil"/>
            </w:tcBorders>
            <w:vAlign w:val="center"/>
          </w:tcPr>
          <w:p w14:paraId="48C6B25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1603" w:type="pct"/>
            <w:tcBorders>
              <w:top w:val="single" w:color="000000" w:sz="12" w:space="0"/>
              <w:left w:val="nil"/>
              <w:bottom w:val="single" w:color="000000" w:sz="6" w:space="0"/>
              <w:right w:val="nil"/>
            </w:tcBorders>
            <w:vAlign w:val="center"/>
          </w:tcPr>
          <w:p w14:paraId="37FC443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W w:w="1438" w:type="pct"/>
            <w:tcBorders>
              <w:top w:val="single" w:color="000000" w:sz="12" w:space="0"/>
              <w:left w:val="nil"/>
              <w:bottom w:val="single" w:color="000000" w:sz="6" w:space="0"/>
              <w:right w:val="nil"/>
            </w:tcBorders>
            <w:vAlign w:val="center"/>
          </w:tcPr>
          <w:p w14:paraId="64E6AD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06821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0D0B26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file_id</w:t>
            </w:r>
          </w:p>
        </w:tc>
        <w:tc>
          <w:tcPr>
            <w:tcW w:w="1237" w:type="pct"/>
            <w:tcBorders>
              <w:top w:val="nil"/>
              <w:left w:val="nil"/>
              <w:bottom w:val="nil"/>
              <w:right w:val="nil"/>
            </w:tcBorders>
            <w:vAlign w:val="center"/>
          </w:tcPr>
          <w:p w14:paraId="21E6962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1603" w:type="pct"/>
            <w:tcBorders>
              <w:top w:val="nil"/>
              <w:left w:val="nil"/>
              <w:bottom w:val="nil"/>
              <w:right w:val="nil"/>
            </w:tcBorders>
            <w:vAlign w:val="center"/>
          </w:tcPr>
          <w:p w14:paraId="2FB5B6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W w:w="1438" w:type="pct"/>
            <w:tcBorders>
              <w:top w:val="nil"/>
              <w:left w:val="nil"/>
              <w:bottom w:val="nil"/>
              <w:right w:val="nil"/>
            </w:tcBorders>
            <w:vAlign w:val="center"/>
          </w:tcPr>
          <w:p w14:paraId="0C1A49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文件ID</w:t>
            </w:r>
          </w:p>
        </w:tc>
      </w:tr>
      <w:tr w14:paraId="05BAB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3FEF359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resource_id</w:t>
            </w:r>
          </w:p>
        </w:tc>
        <w:tc>
          <w:tcPr>
            <w:tcW w:w="1237" w:type="pct"/>
            <w:tcBorders>
              <w:top w:val="nil"/>
              <w:left w:val="nil"/>
              <w:bottom w:val="nil"/>
              <w:right w:val="nil"/>
            </w:tcBorders>
            <w:vAlign w:val="center"/>
          </w:tcPr>
          <w:p w14:paraId="46CD85D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1603" w:type="pct"/>
            <w:tcBorders>
              <w:top w:val="nil"/>
              <w:left w:val="nil"/>
              <w:bottom w:val="nil"/>
              <w:right w:val="nil"/>
            </w:tcBorders>
            <w:vAlign w:val="center"/>
          </w:tcPr>
          <w:p w14:paraId="755977B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resource</w:t>
            </w:r>
          </w:p>
        </w:tc>
        <w:tc>
          <w:tcPr>
            <w:tcW w:w="1438" w:type="pct"/>
            <w:tcBorders>
              <w:top w:val="nil"/>
              <w:left w:val="nil"/>
              <w:bottom w:val="nil"/>
              <w:right w:val="nil"/>
            </w:tcBorders>
            <w:vAlign w:val="center"/>
          </w:tcPr>
          <w:p w14:paraId="24BDDC4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所属资源</w:t>
            </w:r>
          </w:p>
        </w:tc>
      </w:tr>
      <w:tr w14:paraId="271F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0462BB1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file_name</w:t>
            </w:r>
          </w:p>
        </w:tc>
        <w:tc>
          <w:tcPr>
            <w:tcW w:w="1237" w:type="pct"/>
            <w:tcBorders>
              <w:top w:val="nil"/>
              <w:left w:val="nil"/>
              <w:bottom w:val="nil"/>
              <w:right w:val="nil"/>
            </w:tcBorders>
            <w:vAlign w:val="center"/>
          </w:tcPr>
          <w:p w14:paraId="35B3E7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VARCHAR(200)</w:t>
            </w:r>
          </w:p>
        </w:tc>
        <w:tc>
          <w:tcPr>
            <w:tcW w:w="1603" w:type="pct"/>
            <w:tcBorders>
              <w:top w:val="nil"/>
              <w:left w:val="nil"/>
              <w:bottom w:val="nil"/>
              <w:right w:val="nil"/>
            </w:tcBorders>
            <w:vAlign w:val="center"/>
          </w:tcPr>
          <w:p w14:paraId="799FE8F5">
            <w:pPr>
              <w:pStyle w:val="30"/>
              <w:spacing w:before="0" w:after="0" w:line="324" w:lineRule="auto"/>
              <w:ind w:left="0" w:right="0" w:firstLine="0"/>
              <w:jc w:val="center"/>
            </w:pPr>
          </w:p>
        </w:tc>
        <w:tc>
          <w:tcPr>
            <w:tcW w:w="1438" w:type="pct"/>
            <w:tcBorders>
              <w:top w:val="nil"/>
              <w:left w:val="nil"/>
              <w:bottom w:val="nil"/>
              <w:right w:val="nil"/>
            </w:tcBorders>
            <w:vAlign w:val="center"/>
          </w:tcPr>
          <w:p w14:paraId="0B8F9AF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原始文件名</w:t>
            </w:r>
          </w:p>
        </w:tc>
      </w:tr>
      <w:tr w14:paraId="192C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45AD90E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file_path</w:t>
            </w:r>
          </w:p>
        </w:tc>
        <w:tc>
          <w:tcPr>
            <w:tcW w:w="1237" w:type="pct"/>
            <w:tcBorders>
              <w:top w:val="nil"/>
              <w:left w:val="nil"/>
              <w:bottom w:val="nil"/>
              <w:right w:val="nil"/>
            </w:tcBorders>
            <w:vAlign w:val="center"/>
          </w:tcPr>
          <w:p w14:paraId="5DE72E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VARCHAR(500)</w:t>
            </w:r>
          </w:p>
        </w:tc>
        <w:tc>
          <w:tcPr>
            <w:tcW w:w="1603" w:type="pct"/>
            <w:tcBorders>
              <w:top w:val="nil"/>
              <w:left w:val="nil"/>
              <w:bottom w:val="nil"/>
              <w:right w:val="nil"/>
            </w:tcBorders>
            <w:vAlign w:val="center"/>
          </w:tcPr>
          <w:p w14:paraId="759B997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W w:w="1438" w:type="pct"/>
            <w:tcBorders>
              <w:top w:val="nil"/>
              <w:left w:val="nil"/>
              <w:bottom w:val="nil"/>
              <w:right w:val="nil"/>
            </w:tcBorders>
            <w:vAlign w:val="center"/>
          </w:tcPr>
          <w:p w14:paraId="64C8405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存储路径/URL</w:t>
            </w:r>
          </w:p>
        </w:tc>
      </w:tr>
      <w:tr w14:paraId="08C81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3696785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file_size</w:t>
            </w:r>
          </w:p>
        </w:tc>
        <w:tc>
          <w:tcPr>
            <w:tcW w:w="1237" w:type="pct"/>
            <w:tcBorders>
              <w:top w:val="nil"/>
              <w:left w:val="nil"/>
              <w:bottom w:val="nil"/>
              <w:right w:val="nil"/>
            </w:tcBorders>
            <w:vAlign w:val="center"/>
          </w:tcPr>
          <w:p w14:paraId="44C886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W w:w="1603" w:type="pct"/>
            <w:tcBorders>
              <w:top w:val="nil"/>
              <w:left w:val="nil"/>
              <w:bottom w:val="nil"/>
              <w:right w:val="nil"/>
            </w:tcBorders>
            <w:vAlign w:val="center"/>
          </w:tcPr>
          <w:p w14:paraId="5823DEA7">
            <w:pPr>
              <w:pStyle w:val="30"/>
              <w:spacing w:before="0" w:after="0" w:line="324" w:lineRule="auto"/>
              <w:ind w:left="0" w:right="0" w:firstLine="0"/>
              <w:jc w:val="center"/>
            </w:pPr>
          </w:p>
        </w:tc>
        <w:tc>
          <w:tcPr>
            <w:tcW w:w="1438" w:type="pct"/>
            <w:tcBorders>
              <w:top w:val="nil"/>
              <w:left w:val="nil"/>
              <w:bottom w:val="nil"/>
              <w:right w:val="nil"/>
            </w:tcBorders>
            <w:vAlign w:val="center"/>
          </w:tcPr>
          <w:p w14:paraId="5B16A9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文件大小（字节）</w:t>
            </w:r>
          </w:p>
        </w:tc>
      </w:tr>
      <w:tr w14:paraId="3EBA1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nil"/>
              <w:right w:val="nil"/>
            </w:tcBorders>
            <w:vAlign w:val="center"/>
          </w:tcPr>
          <w:p w14:paraId="26C3935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file_type</w:t>
            </w:r>
          </w:p>
        </w:tc>
        <w:tc>
          <w:tcPr>
            <w:tcW w:w="1237" w:type="pct"/>
            <w:tcBorders>
              <w:top w:val="nil"/>
              <w:left w:val="nil"/>
              <w:bottom w:val="nil"/>
              <w:right w:val="nil"/>
            </w:tcBorders>
            <w:vAlign w:val="center"/>
          </w:tcPr>
          <w:p w14:paraId="102886B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w:t>
            </w:r>
          </w:p>
        </w:tc>
        <w:tc>
          <w:tcPr>
            <w:tcW w:w="1603" w:type="pct"/>
            <w:tcBorders>
              <w:top w:val="nil"/>
              <w:left w:val="nil"/>
              <w:bottom w:val="nil"/>
              <w:right w:val="nil"/>
            </w:tcBorders>
            <w:vAlign w:val="center"/>
          </w:tcPr>
          <w:p w14:paraId="314BCBEB">
            <w:pPr>
              <w:pStyle w:val="30"/>
              <w:spacing w:before="0" w:after="0" w:line="324" w:lineRule="auto"/>
              <w:ind w:left="0" w:right="0" w:firstLine="0"/>
              <w:jc w:val="center"/>
            </w:pPr>
          </w:p>
        </w:tc>
        <w:tc>
          <w:tcPr>
            <w:tcW w:w="1438" w:type="pct"/>
            <w:tcBorders>
              <w:top w:val="nil"/>
              <w:left w:val="nil"/>
              <w:bottom w:val="nil"/>
              <w:right w:val="nil"/>
            </w:tcBorders>
            <w:vAlign w:val="center"/>
          </w:tcPr>
          <w:p w14:paraId="256EA33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pdf/mp4/mp3/glb/jpg/png</w:t>
            </w:r>
          </w:p>
        </w:tc>
      </w:tr>
      <w:tr w14:paraId="6D550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20" w:type="pct"/>
            <w:tcBorders>
              <w:top w:val="nil"/>
              <w:left w:val="nil"/>
              <w:bottom w:val="single" w:color="000000" w:sz="12" w:space="0"/>
              <w:right w:val="nil"/>
            </w:tcBorders>
            <w:vAlign w:val="center"/>
          </w:tcPr>
          <w:p w14:paraId="732F1E8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sort_order</w:t>
            </w:r>
          </w:p>
        </w:tc>
        <w:tc>
          <w:tcPr>
            <w:tcW w:w="1237" w:type="pct"/>
            <w:tcBorders>
              <w:top w:val="nil"/>
              <w:left w:val="nil"/>
              <w:bottom w:val="single" w:color="000000" w:sz="12" w:space="0"/>
              <w:right w:val="nil"/>
            </w:tcBorders>
            <w:vAlign w:val="center"/>
          </w:tcPr>
          <w:p w14:paraId="44FD1F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INT</w:t>
            </w:r>
          </w:p>
        </w:tc>
        <w:tc>
          <w:tcPr>
            <w:tcW w:w="1603" w:type="pct"/>
            <w:tcBorders>
              <w:top w:val="nil"/>
              <w:left w:val="nil"/>
              <w:bottom w:val="single" w:color="000000" w:sz="12" w:space="0"/>
              <w:right w:val="nil"/>
            </w:tcBorders>
            <w:vAlign w:val="center"/>
          </w:tcPr>
          <w:p w14:paraId="737DAB1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DEFAULT 0</w:t>
            </w:r>
          </w:p>
        </w:tc>
        <w:tc>
          <w:tcPr>
            <w:tcW w:w="1438" w:type="pct"/>
            <w:tcBorders>
              <w:top w:val="nil"/>
              <w:left w:val="nil"/>
              <w:bottom w:val="single" w:color="000000" w:sz="12" w:space="0"/>
              <w:right w:val="nil"/>
            </w:tcBorders>
            <w:vAlign w:val="center"/>
          </w:tcPr>
          <w:p w14:paraId="0BE365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排序号</w:t>
            </w:r>
          </w:p>
        </w:tc>
      </w:tr>
      <w:bookmarkEnd w:id="78"/>
    </w:tbl>
    <w:p w14:paraId="6FCC4DFE">
      <w:pPr>
        <w:pStyle w:val="6"/>
        <w:ind w:left="0" w:right="0" w:firstLine="0"/>
        <w:jc w:val="left"/>
      </w:pPr>
      <w:bookmarkStart w:id="79" w:name="share_auth-共享授权申请表"/>
      <w:r>
        <w:rPr>
          <w:rFonts w:hint="eastAsia" w:ascii="Times New Roman" w:hAnsi="Times New Roman" w:eastAsia="宋体" w:cs="Times New Roman"/>
          <w:b w:val="0"/>
          <w:bCs w:val="0"/>
          <w:i w:val="0"/>
          <w:iCs w:val="0"/>
          <w:color w:val="000000"/>
          <w:sz w:val="28"/>
          <w:szCs w:val="28"/>
        </w:rPr>
        <w:t>4.4.7 share_auth共享授权申请表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3EF4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A3E41C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6502CA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5BA7441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28FC40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1B0EB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CEC1B3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auth_id</w:t>
            </w:r>
          </w:p>
        </w:tc>
        <w:tc>
          <w:tcPr>
            <w:tcBorders>
              <w:top w:val="nil"/>
              <w:left w:val="nil"/>
              <w:bottom w:val="nil"/>
              <w:right w:val="nil"/>
            </w:tcBorders>
            <w:vAlign w:val="center"/>
          </w:tcPr>
          <w:p w14:paraId="6909BF2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3AB9E55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69AF67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授权申请ID</w:t>
            </w:r>
          </w:p>
        </w:tc>
      </w:tr>
      <w:tr w14:paraId="01E9E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DDEA1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resource_id</w:t>
            </w:r>
          </w:p>
        </w:tc>
        <w:tc>
          <w:tcPr>
            <w:tcBorders>
              <w:top w:val="nil"/>
              <w:left w:val="nil"/>
              <w:bottom w:val="nil"/>
              <w:right w:val="nil"/>
            </w:tcBorders>
            <w:vAlign w:val="center"/>
          </w:tcPr>
          <w:p w14:paraId="4A9D3B2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5D008BF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resource</w:t>
            </w:r>
          </w:p>
        </w:tc>
        <w:tc>
          <w:tcPr>
            <w:tcBorders>
              <w:top w:val="nil"/>
              <w:left w:val="nil"/>
              <w:bottom w:val="nil"/>
              <w:right w:val="nil"/>
            </w:tcBorders>
            <w:vAlign w:val="center"/>
          </w:tcPr>
          <w:p w14:paraId="34CA93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目标资源</w:t>
            </w:r>
          </w:p>
        </w:tc>
      </w:tr>
      <w:tr w14:paraId="1366B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8BC7C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apply_org_id</w:t>
            </w:r>
          </w:p>
        </w:tc>
        <w:tc>
          <w:tcPr>
            <w:tcBorders>
              <w:top w:val="nil"/>
              <w:left w:val="nil"/>
              <w:bottom w:val="nil"/>
              <w:right w:val="nil"/>
            </w:tcBorders>
            <w:vAlign w:val="center"/>
          </w:tcPr>
          <w:p w14:paraId="404F4C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408137B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org</w:t>
            </w:r>
          </w:p>
        </w:tc>
        <w:tc>
          <w:tcPr>
            <w:tcBorders>
              <w:top w:val="nil"/>
              <w:left w:val="nil"/>
              <w:bottom w:val="nil"/>
              <w:right w:val="nil"/>
            </w:tcBorders>
            <w:vAlign w:val="center"/>
          </w:tcPr>
          <w:p w14:paraId="42F726F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申请机构</w:t>
            </w:r>
          </w:p>
        </w:tc>
      </w:tr>
      <w:tr w14:paraId="6D166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644A07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target_org_id</w:t>
            </w:r>
          </w:p>
        </w:tc>
        <w:tc>
          <w:tcPr>
            <w:tcBorders>
              <w:top w:val="nil"/>
              <w:left w:val="nil"/>
              <w:bottom w:val="nil"/>
              <w:right w:val="nil"/>
            </w:tcBorders>
            <w:vAlign w:val="center"/>
          </w:tcPr>
          <w:p w14:paraId="2340210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68E656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FK → org</w:t>
            </w:r>
          </w:p>
        </w:tc>
        <w:tc>
          <w:tcPr>
            <w:tcBorders>
              <w:top w:val="nil"/>
              <w:left w:val="nil"/>
              <w:bottom w:val="nil"/>
              <w:right w:val="nil"/>
            </w:tcBorders>
            <w:vAlign w:val="center"/>
          </w:tcPr>
          <w:p w14:paraId="7C6CEB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资源所属机构</w:t>
            </w:r>
          </w:p>
        </w:tc>
      </w:tr>
      <w:tr w14:paraId="5A667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890A6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apply_user_id</w:t>
            </w:r>
          </w:p>
        </w:tc>
        <w:tc>
          <w:tcPr>
            <w:tcBorders>
              <w:top w:val="nil"/>
              <w:left w:val="nil"/>
              <w:bottom w:val="nil"/>
              <w:right w:val="nil"/>
            </w:tcBorders>
            <w:vAlign w:val="center"/>
          </w:tcPr>
          <w:p w14:paraId="409623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634E006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FK → sys_user</w:t>
            </w:r>
          </w:p>
        </w:tc>
        <w:tc>
          <w:tcPr>
            <w:tcBorders>
              <w:top w:val="nil"/>
              <w:left w:val="nil"/>
              <w:bottom w:val="nil"/>
              <w:right w:val="nil"/>
            </w:tcBorders>
            <w:vAlign w:val="center"/>
          </w:tcPr>
          <w:p w14:paraId="739F68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发起人</w:t>
            </w:r>
          </w:p>
        </w:tc>
      </w:tr>
      <w:tr w14:paraId="64E81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0016B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apply_purpose</w:t>
            </w:r>
          </w:p>
        </w:tc>
        <w:tc>
          <w:tcPr>
            <w:tcBorders>
              <w:top w:val="nil"/>
              <w:left w:val="nil"/>
              <w:bottom w:val="nil"/>
              <w:right w:val="nil"/>
            </w:tcBorders>
            <w:vAlign w:val="center"/>
          </w:tcPr>
          <w:p w14:paraId="2B47806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TEXT</w:t>
            </w:r>
          </w:p>
        </w:tc>
        <w:tc>
          <w:tcPr>
            <w:tcBorders>
              <w:top w:val="nil"/>
              <w:left w:val="nil"/>
              <w:bottom w:val="nil"/>
              <w:right w:val="nil"/>
            </w:tcBorders>
            <w:vAlign w:val="center"/>
          </w:tcPr>
          <w:p w14:paraId="185F4D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70BC79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申请用途</w:t>
            </w:r>
          </w:p>
        </w:tc>
      </w:tr>
      <w:tr w14:paraId="6397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09FEC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use_duration</w:t>
            </w:r>
          </w:p>
        </w:tc>
        <w:tc>
          <w:tcPr>
            <w:tcBorders>
              <w:top w:val="nil"/>
              <w:left w:val="nil"/>
              <w:bottom w:val="nil"/>
              <w:right w:val="nil"/>
            </w:tcBorders>
            <w:vAlign w:val="center"/>
          </w:tcPr>
          <w:p w14:paraId="33084B5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w:t>
            </w:r>
          </w:p>
        </w:tc>
        <w:tc>
          <w:tcPr>
            <w:tcBorders>
              <w:top w:val="nil"/>
              <w:left w:val="nil"/>
              <w:bottom w:val="nil"/>
              <w:right w:val="nil"/>
            </w:tcBorders>
            <w:vAlign w:val="center"/>
          </w:tcPr>
          <w:p w14:paraId="4895F076">
            <w:pPr>
              <w:pStyle w:val="30"/>
              <w:spacing w:before="0" w:after="0" w:line="324" w:lineRule="auto"/>
              <w:ind w:left="0" w:right="0" w:firstLine="0"/>
              <w:jc w:val="center"/>
            </w:pPr>
          </w:p>
        </w:tc>
        <w:tc>
          <w:tcPr>
            <w:tcBorders>
              <w:top w:val="nil"/>
              <w:left w:val="nil"/>
              <w:bottom w:val="nil"/>
              <w:right w:val="nil"/>
            </w:tcBorders>
            <w:vAlign w:val="center"/>
          </w:tcPr>
          <w:p w14:paraId="2EFC30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1_month / 3_months / 6_months / 1_year / long_term</w:t>
            </w:r>
          </w:p>
        </w:tc>
      </w:tr>
      <w:tr w14:paraId="0F125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93C25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contact_person</w:t>
            </w:r>
          </w:p>
        </w:tc>
        <w:tc>
          <w:tcPr>
            <w:tcBorders>
              <w:top w:val="nil"/>
              <w:left w:val="nil"/>
              <w:bottom w:val="nil"/>
              <w:right w:val="nil"/>
            </w:tcBorders>
            <w:vAlign w:val="center"/>
          </w:tcPr>
          <w:p w14:paraId="17B3D14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Borders>
              <w:top w:val="nil"/>
              <w:left w:val="nil"/>
              <w:bottom w:val="nil"/>
              <w:right w:val="nil"/>
            </w:tcBorders>
            <w:vAlign w:val="center"/>
          </w:tcPr>
          <w:p w14:paraId="256CD9B6">
            <w:pPr>
              <w:pStyle w:val="30"/>
              <w:spacing w:before="0" w:after="0" w:line="324" w:lineRule="auto"/>
              <w:ind w:left="0" w:right="0" w:firstLine="0"/>
              <w:jc w:val="center"/>
            </w:pPr>
          </w:p>
        </w:tc>
        <w:tc>
          <w:tcPr>
            <w:tcBorders>
              <w:top w:val="nil"/>
              <w:left w:val="nil"/>
              <w:bottom w:val="nil"/>
              <w:right w:val="nil"/>
            </w:tcBorders>
            <w:vAlign w:val="center"/>
          </w:tcPr>
          <w:p w14:paraId="716ABA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联系人</w:t>
            </w:r>
          </w:p>
        </w:tc>
      </w:tr>
      <w:tr w14:paraId="2593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38ED6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contact_phone</w:t>
            </w:r>
          </w:p>
        </w:tc>
        <w:tc>
          <w:tcPr>
            <w:tcBorders>
              <w:top w:val="nil"/>
              <w:left w:val="nil"/>
              <w:bottom w:val="nil"/>
              <w:right w:val="nil"/>
            </w:tcBorders>
            <w:vAlign w:val="center"/>
          </w:tcPr>
          <w:p w14:paraId="587A51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VARCHAR(11)</w:t>
            </w:r>
          </w:p>
        </w:tc>
        <w:tc>
          <w:tcPr>
            <w:tcBorders>
              <w:top w:val="nil"/>
              <w:left w:val="nil"/>
              <w:bottom w:val="nil"/>
              <w:right w:val="nil"/>
            </w:tcBorders>
            <w:vAlign w:val="center"/>
          </w:tcPr>
          <w:p w14:paraId="46BA1479">
            <w:pPr>
              <w:pStyle w:val="30"/>
              <w:spacing w:before="0" w:after="0" w:line="324" w:lineRule="auto"/>
              <w:ind w:left="0" w:right="0" w:firstLine="0"/>
              <w:jc w:val="center"/>
            </w:pPr>
          </w:p>
        </w:tc>
        <w:tc>
          <w:tcPr>
            <w:tcBorders>
              <w:top w:val="nil"/>
              <w:left w:val="nil"/>
              <w:bottom w:val="nil"/>
              <w:right w:val="nil"/>
            </w:tcBorders>
            <w:vAlign w:val="center"/>
          </w:tcPr>
          <w:p w14:paraId="44E67E5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联系电话</w:t>
            </w:r>
          </w:p>
        </w:tc>
      </w:tr>
      <w:tr w14:paraId="61E9A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2274B0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audit_status</w:t>
            </w:r>
          </w:p>
        </w:tc>
        <w:tc>
          <w:tcPr>
            <w:tcBorders>
              <w:top w:val="nil"/>
              <w:left w:val="nil"/>
              <w:bottom w:val="nil"/>
              <w:right w:val="nil"/>
            </w:tcBorders>
            <w:vAlign w:val="center"/>
          </w:tcPr>
          <w:p w14:paraId="6CD04EC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Borders>
              <w:top w:val="nil"/>
              <w:left w:val="nil"/>
              <w:bottom w:val="nil"/>
              <w:right w:val="nil"/>
            </w:tcBorders>
            <w:vAlign w:val="center"/>
          </w:tcPr>
          <w:p w14:paraId="1BFE68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0</w:t>
            </w:r>
          </w:p>
        </w:tc>
        <w:tc>
          <w:tcPr>
            <w:tcBorders>
              <w:top w:val="nil"/>
              <w:left w:val="nil"/>
              <w:bottom w:val="nil"/>
              <w:right w:val="nil"/>
            </w:tcBorders>
            <w:vAlign w:val="center"/>
          </w:tcPr>
          <w:p w14:paraId="6B0F9C7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0待审 / 1通过 / 2驳回 / 3过期</w:t>
            </w:r>
          </w:p>
        </w:tc>
      </w:tr>
      <w:tr w14:paraId="13077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4DA78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audit_result</w:t>
            </w:r>
          </w:p>
        </w:tc>
        <w:tc>
          <w:tcPr>
            <w:tcBorders>
              <w:top w:val="nil"/>
              <w:left w:val="nil"/>
              <w:bottom w:val="nil"/>
              <w:right w:val="nil"/>
            </w:tcBorders>
            <w:vAlign w:val="center"/>
          </w:tcPr>
          <w:p w14:paraId="5F7B4F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TEXT</w:t>
            </w:r>
          </w:p>
        </w:tc>
        <w:tc>
          <w:tcPr>
            <w:tcBorders>
              <w:top w:val="nil"/>
              <w:left w:val="nil"/>
              <w:bottom w:val="nil"/>
              <w:right w:val="nil"/>
            </w:tcBorders>
            <w:vAlign w:val="center"/>
          </w:tcPr>
          <w:p w14:paraId="15061A35">
            <w:pPr>
              <w:pStyle w:val="30"/>
              <w:spacing w:before="0" w:after="0" w:line="324" w:lineRule="auto"/>
              <w:ind w:left="0" w:right="0" w:firstLine="0"/>
              <w:jc w:val="center"/>
            </w:pPr>
          </w:p>
        </w:tc>
        <w:tc>
          <w:tcPr>
            <w:tcBorders>
              <w:top w:val="nil"/>
              <w:left w:val="nil"/>
              <w:bottom w:val="nil"/>
              <w:right w:val="nil"/>
            </w:tcBorders>
            <w:vAlign w:val="center"/>
          </w:tcPr>
          <w:p w14:paraId="7A4778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审批结果说明</w:t>
            </w:r>
          </w:p>
        </w:tc>
      </w:tr>
      <w:tr w14:paraId="49FD0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59D3E9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audit_remark</w:t>
            </w:r>
          </w:p>
        </w:tc>
        <w:tc>
          <w:tcPr>
            <w:tcBorders>
              <w:top w:val="nil"/>
              <w:left w:val="nil"/>
              <w:bottom w:val="nil"/>
              <w:right w:val="nil"/>
            </w:tcBorders>
            <w:vAlign w:val="center"/>
          </w:tcPr>
          <w:p w14:paraId="08A9FF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VARCHAR(500)</w:t>
            </w:r>
          </w:p>
        </w:tc>
        <w:tc>
          <w:tcPr>
            <w:tcBorders>
              <w:top w:val="nil"/>
              <w:left w:val="nil"/>
              <w:bottom w:val="nil"/>
              <w:right w:val="nil"/>
            </w:tcBorders>
            <w:vAlign w:val="center"/>
          </w:tcPr>
          <w:p w14:paraId="44F3ED64">
            <w:pPr>
              <w:pStyle w:val="30"/>
              <w:spacing w:before="0" w:after="0" w:line="324" w:lineRule="auto"/>
              <w:ind w:left="0" w:right="0" w:firstLine="0"/>
              <w:jc w:val="center"/>
            </w:pPr>
          </w:p>
        </w:tc>
        <w:tc>
          <w:tcPr>
            <w:tcBorders>
              <w:top w:val="nil"/>
              <w:left w:val="nil"/>
              <w:bottom w:val="nil"/>
              <w:right w:val="nil"/>
            </w:tcBorders>
            <w:vAlign w:val="center"/>
          </w:tcPr>
          <w:p w14:paraId="0B4702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审批意见</w:t>
            </w:r>
          </w:p>
        </w:tc>
      </w:tr>
      <w:tr w14:paraId="22E8A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8C1B97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audited_at</w:t>
            </w:r>
          </w:p>
        </w:tc>
        <w:tc>
          <w:tcPr>
            <w:tcBorders>
              <w:top w:val="nil"/>
              <w:left w:val="nil"/>
              <w:bottom w:val="nil"/>
              <w:right w:val="nil"/>
            </w:tcBorders>
            <w:vAlign w:val="center"/>
          </w:tcPr>
          <w:p w14:paraId="458C3B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Borders>
              <w:top w:val="nil"/>
              <w:left w:val="nil"/>
              <w:bottom w:val="nil"/>
              <w:right w:val="nil"/>
            </w:tcBorders>
            <w:vAlign w:val="center"/>
          </w:tcPr>
          <w:p w14:paraId="488B62AA">
            <w:pPr>
              <w:pStyle w:val="30"/>
              <w:spacing w:before="0" w:after="0" w:line="324" w:lineRule="auto"/>
              <w:ind w:left="0" w:right="0" w:firstLine="0"/>
              <w:jc w:val="center"/>
            </w:pPr>
          </w:p>
        </w:tc>
        <w:tc>
          <w:tcPr>
            <w:tcBorders>
              <w:top w:val="nil"/>
              <w:left w:val="nil"/>
              <w:bottom w:val="nil"/>
              <w:right w:val="nil"/>
            </w:tcBorders>
            <w:vAlign w:val="center"/>
          </w:tcPr>
          <w:p w14:paraId="0B23DC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审批时间</w:t>
            </w:r>
          </w:p>
        </w:tc>
      </w:tr>
      <w:tr w14:paraId="499E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375F3FE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created_at</w:t>
            </w:r>
          </w:p>
        </w:tc>
        <w:tc>
          <w:tcPr>
            <w:tcBorders>
              <w:top w:val="nil"/>
              <w:left w:val="nil"/>
              <w:bottom w:val="single" w:color="000000" w:sz="12" w:space="0"/>
              <w:right w:val="nil"/>
            </w:tcBorders>
            <w:vAlign w:val="center"/>
          </w:tcPr>
          <w:p w14:paraId="06AED3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DATETIME</w:t>
            </w:r>
          </w:p>
        </w:tc>
        <w:tc>
          <w:tcPr>
            <w:tcBorders>
              <w:top w:val="nil"/>
              <w:left w:val="nil"/>
              <w:bottom w:val="single" w:color="000000" w:sz="12" w:space="0"/>
              <w:right w:val="nil"/>
            </w:tcBorders>
            <w:vAlign w:val="center"/>
          </w:tcPr>
          <w:p w14:paraId="0A03FA3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single" w:color="000000" w:sz="12" w:space="0"/>
              <w:right w:val="nil"/>
            </w:tcBorders>
            <w:vAlign w:val="center"/>
          </w:tcPr>
          <w:p w14:paraId="01CA549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申请时间</w:t>
            </w:r>
          </w:p>
        </w:tc>
      </w:tr>
      <w:bookmarkEnd w:id="79"/>
    </w:tbl>
    <w:p w14:paraId="440BF7B9">
      <w:pPr>
        <w:pStyle w:val="6"/>
        <w:ind w:left="0" w:right="0" w:firstLine="0"/>
        <w:jc w:val="left"/>
      </w:pPr>
      <w:bookmarkStart w:id="80" w:name="exhibition-展馆表及关联表"/>
      <w:r>
        <w:rPr>
          <w:rFonts w:hint="eastAsia" w:ascii="Times New Roman" w:hAnsi="Times New Roman" w:eastAsia="宋体" w:cs="Times New Roman"/>
          <w:b w:val="0"/>
          <w:bCs w:val="0"/>
          <w:i w:val="0"/>
          <w:iCs w:val="0"/>
          <w:color w:val="000000"/>
          <w:sz w:val="28"/>
          <w:szCs w:val="28"/>
        </w:rPr>
        <w:t>4.4.8 exhibition展馆表及关联表</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587F5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2078DA7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2DAE826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27F793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3D2D7C1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0212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1FB04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exhibition.exhibition_id</w:t>
            </w:r>
          </w:p>
        </w:tc>
        <w:tc>
          <w:tcPr>
            <w:tcBorders>
              <w:top w:val="nil"/>
              <w:left w:val="nil"/>
              <w:bottom w:val="nil"/>
              <w:right w:val="nil"/>
            </w:tcBorders>
            <w:vAlign w:val="center"/>
          </w:tcPr>
          <w:p w14:paraId="00296AA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0BB94D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149109D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展馆ID</w:t>
            </w:r>
          </w:p>
        </w:tc>
      </w:tr>
      <w:tr w14:paraId="50CC1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939053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exhibition.exhibition_name</w:t>
            </w:r>
          </w:p>
        </w:tc>
        <w:tc>
          <w:tcPr>
            <w:tcBorders>
              <w:top w:val="nil"/>
              <w:left w:val="nil"/>
              <w:bottom w:val="nil"/>
              <w:right w:val="nil"/>
            </w:tcBorders>
            <w:vAlign w:val="center"/>
          </w:tcPr>
          <w:p w14:paraId="38BA4A2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VARCHAR(200)</w:t>
            </w:r>
          </w:p>
        </w:tc>
        <w:tc>
          <w:tcPr>
            <w:tcBorders>
              <w:top w:val="nil"/>
              <w:left w:val="nil"/>
              <w:bottom w:val="nil"/>
              <w:right w:val="nil"/>
            </w:tcBorders>
            <w:vAlign w:val="center"/>
          </w:tcPr>
          <w:p w14:paraId="60829B2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7B4EAC8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展馆名称</w:t>
            </w:r>
          </w:p>
        </w:tc>
      </w:tr>
      <w:tr w14:paraId="47EBC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5890C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exhibition.status</w:t>
            </w:r>
          </w:p>
        </w:tc>
        <w:tc>
          <w:tcPr>
            <w:tcBorders>
              <w:top w:val="nil"/>
              <w:left w:val="nil"/>
              <w:bottom w:val="nil"/>
              <w:right w:val="nil"/>
            </w:tcBorders>
            <w:vAlign w:val="center"/>
          </w:tcPr>
          <w:p w14:paraId="152596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Borders>
              <w:top w:val="nil"/>
              <w:left w:val="nil"/>
              <w:bottom w:val="nil"/>
              <w:right w:val="nil"/>
            </w:tcBorders>
            <w:vAlign w:val="center"/>
          </w:tcPr>
          <w:p w14:paraId="0BE2B9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0</w:t>
            </w:r>
          </w:p>
        </w:tc>
        <w:tc>
          <w:tcPr>
            <w:tcBorders>
              <w:top w:val="nil"/>
              <w:left w:val="nil"/>
              <w:bottom w:val="nil"/>
              <w:right w:val="nil"/>
            </w:tcBorders>
            <w:vAlign w:val="center"/>
          </w:tcPr>
          <w:p w14:paraId="48AFBF5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0草稿 / 1已发布 / 2已下架</w:t>
            </w:r>
          </w:p>
        </w:tc>
      </w:tr>
      <w:tr w14:paraId="6D01B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F3F26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exhibition_org.exhibition_id / org_id</w:t>
            </w:r>
          </w:p>
        </w:tc>
        <w:tc>
          <w:tcPr>
            <w:tcBorders>
              <w:top w:val="nil"/>
              <w:left w:val="nil"/>
              <w:bottom w:val="nil"/>
              <w:right w:val="nil"/>
            </w:tcBorders>
            <w:vAlign w:val="center"/>
          </w:tcPr>
          <w:p w14:paraId="30DA154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032F8F5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PK(联合), FK</w:t>
            </w:r>
          </w:p>
        </w:tc>
        <w:tc>
          <w:tcPr>
            <w:tcBorders>
              <w:top w:val="nil"/>
              <w:left w:val="nil"/>
              <w:bottom w:val="nil"/>
              <w:right w:val="nil"/>
            </w:tcBorders>
            <w:vAlign w:val="center"/>
          </w:tcPr>
          <w:p w14:paraId="1C0522D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展馆-参与机构</w:t>
            </w:r>
          </w:p>
        </w:tc>
      </w:tr>
      <w:tr w14:paraId="2B1A7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125355E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exhibition_resource.exhibition_id / resource_id</w:t>
            </w:r>
          </w:p>
        </w:tc>
        <w:tc>
          <w:tcPr>
            <w:tcBorders>
              <w:top w:val="nil"/>
              <w:left w:val="nil"/>
              <w:bottom w:val="single" w:color="000000" w:sz="12" w:space="0"/>
              <w:right w:val="nil"/>
            </w:tcBorders>
            <w:vAlign w:val="center"/>
          </w:tcPr>
          <w:p w14:paraId="743FEF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single" w:color="000000" w:sz="12" w:space="0"/>
              <w:right w:val="nil"/>
            </w:tcBorders>
            <w:vAlign w:val="center"/>
          </w:tcPr>
          <w:p w14:paraId="7474517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PK(联合), FK</w:t>
            </w:r>
          </w:p>
        </w:tc>
        <w:tc>
          <w:tcPr>
            <w:tcBorders>
              <w:top w:val="nil"/>
              <w:left w:val="nil"/>
              <w:bottom w:val="single" w:color="000000" w:sz="12" w:space="0"/>
              <w:right w:val="nil"/>
            </w:tcBorders>
            <w:vAlign w:val="center"/>
          </w:tcPr>
          <w:p w14:paraId="7F3CE1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展馆-展品资源</w:t>
            </w:r>
          </w:p>
        </w:tc>
      </w:tr>
      <w:bookmarkEnd w:id="80"/>
    </w:tbl>
    <w:p w14:paraId="502768D6">
      <w:pPr>
        <w:pStyle w:val="6"/>
        <w:ind w:left="0" w:right="0" w:firstLine="0"/>
        <w:jc w:val="left"/>
      </w:pPr>
      <w:bookmarkStart w:id="81" w:name="X126f32a8ebb046369820f64e02a8a15ca8b4c50"/>
      <w:r>
        <w:rPr>
          <w:rFonts w:hint="eastAsia" w:ascii="Times New Roman" w:hAnsi="Times New Roman" w:eastAsia="宋体" w:cs="Times New Roman"/>
          <w:b w:val="0"/>
          <w:bCs w:val="0"/>
          <w:i w:val="0"/>
          <w:iCs w:val="0"/>
          <w:color w:val="000000"/>
          <w:sz w:val="28"/>
          <w:szCs w:val="28"/>
        </w:rPr>
        <w:t>4.4.9 用户行为表（favorite/download_record/browse_history）</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05AA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47BEEE2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447194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5074B5C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6927C2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EDCA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0521B8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favorite.favorite_id</w:t>
            </w:r>
          </w:p>
        </w:tc>
        <w:tc>
          <w:tcPr>
            <w:tcBorders>
              <w:top w:val="nil"/>
              <w:left w:val="nil"/>
              <w:bottom w:val="nil"/>
              <w:right w:val="nil"/>
            </w:tcBorders>
            <w:vAlign w:val="center"/>
          </w:tcPr>
          <w:p w14:paraId="224000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76ECEED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19A4A4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收藏ID</w:t>
            </w:r>
          </w:p>
        </w:tc>
      </w:tr>
      <w:tr w14:paraId="0B27C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FCE95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favorite.user_id / resource_id</w:t>
            </w:r>
          </w:p>
        </w:tc>
        <w:tc>
          <w:tcPr>
            <w:tcBorders>
              <w:top w:val="nil"/>
              <w:left w:val="nil"/>
              <w:bottom w:val="nil"/>
              <w:right w:val="nil"/>
            </w:tcBorders>
            <w:vAlign w:val="center"/>
          </w:tcPr>
          <w:p w14:paraId="2545CB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249BA4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FK</w:t>
            </w:r>
          </w:p>
        </w:tc>
        <w:tc>
          <w:tcPr>
            <w:tcBorders>
              <w:top w:val="nil"/>
              <w:left w:val="nil"/>
              <w:bottom w:val="nil"/>
              <w:right w:val="nil"/>
            </w:tcBorders>
            <w:vAlign w:val="center"/>
          </w:tcPr>
          <w:p w14:paraId="09D39E2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收藏用户 / 收藏资源（唯一键防重复）</w:t>
            </w:r>
          </w:p>
        </w:tc>
      </w:tr>
      <w:tr w14:paraId="44008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2AE79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download_record.download_id</w:t>
            </w:r>
          </w:p>
        </w:tc>
        <w:tc>
          <w:tcPr>
            <w:tcBorders>
              <w:top w:val="nil"/>
              <w:left w:val="nil"/>
              <w:bottom w:val="nil"/>
              <w:right w:val="nil"/>
            </w:tcBorders>
            <w:vAlign w:val="center"/>
          </w:tcPr>
          <w:p w14:paraId="11DB36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7BF1C2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2851C9D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下载记录ID</w:t>
            </w:r>
          </w:p>
        </w:tc>
      </w:tr>
      <w:tr w14:paraId="11522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8FD75D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download_record.ip</w:t>
            </w:r>
          </w:p>
        </w:tc>
        <w:tc>
          <w:tcPr>
            <w:tcBorders>
              <w:top w:val="nil"/>
              <w:left w:val="nil"/>
              <w:bottom w:val="nil"/>
              <w:right w:val="nil"/>
            </w:tcBorders>
            <w:vAlign w:val="center"/>
          </w:tcPr>
          <w:p w14:paraId="7796DF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VARCHAR(45)</w:t>
            </w:r>
          </w:p>
        </w:tc>
        <w:tc>
          <w:tcPr>
            <w:tcBorders>
              <w:top w:val="nil"/>
              <w:left w:val="nil"/>
              <w:bottom w:val="nil"/>
              <w:right w:val="nil"/>
            </w:tcBorders>
            <w:vAlign w:val="center"/>
          </w:tcPr>
          <w:p w14:paraId="6B0C3275">
            <w:pPr>
              <w:pStyle w:val="30"/>
              <w:spacing w:before="0" w:after="0" w:line="324" w:lineRule="auto"/>
              <w:ind w:left="0" w:right="0" w:firstLine="0"/>
              <w:jc w:val="center"/>
            </w:pPr>
          </w:p>
        </w:tc>
        <w:tc>
          <w:tcPr>
            <w:tcBorders>
              <w:top w:val="nil"/>
              <w:left w:val="nil"/>
              <w:bottom w:val="nil"/>
              <w:right w:val="nil"/>
            </w:tcBorders>
            <w:vAlign w:val="center"/>
          </w:tcPr>
          <w:p w14:paraId="3033BE3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来源IP</w:t>
            </w:r>
          </w:p>
        </w:tc>
      </w:tr>
      <w:tr w14:paraId="01EA2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49182B3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browse_history.history_id</w:t>
            </w:r>
          </w:p>
        </w:tc>
        <w:tc>
          <w:tcPr>
            <w:tcBorders>
              <w:top w:val="nil"/>
              <w:left w:val="nil"/>
              <w:bottom w:val="single" w:color="000000" w:sz="12" w:space="0"/>
              <w:right w:val="nil"/>
            </w:tcBorders>
            <w:vAlign w:val="center"/>
          </w:tcPr>
          <w:p w14:paraId="29B7655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single" w:color="000000" w:sz="12" w:space="0"/>
              <w:right w:val="nil"/>
            </w:tcBorders>
            <w:vAlign w:val="center"/>
          </w:tcPr>
          <w:p w14:paraId="4F928F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single" w:color="000000" w:sz="12" w:space="0"/>
              <w:right w:val="nil"/>
            </w:tcBorders>
            <w:vAlign w:val="center"/>
          </w:tcPr>
          <w:p w14:paraId="70B9F34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浏览记录ID</w:t>
            </w:r>
          </w:p>
        </w:tc>
      </w:tr>
      <w:bookmarkEnd w:id="81"/>
    </w:tbl>
    <w:p w14:paraId="69498B4B">
      <w:pPr>
        <w:pStyle w:val="6"/>
        <w:ind w:left="0" w:right="0" w:firstLine="0"/>
        <w:jc w:val="left"/>
      </w:pPr>
      <w:bookmarkStart w:id="82" w:name="系统表notification-operation_log"/>
      <w:r>
        <w:rPr>
          <w:rFonts w:hint="eastAsia" w:ascii="Times New Roman" w:hAnsi="Times New Roman" w:eastAsia="宋体" w:cs="Times New Roman"/>
          <w:b w:val="0"/>
          <w:bCs w:val="0"/>
          <w:i w:val="0"/>
          <w:iCs w:val="0"/>
          <w:color w:val="000000"/>
          <w:sz w:val="28"/>
          <w:szCs w:val="28"/>
        </w:rPr>
        <w:t>4.4.10</w:t>
      </w:r>
      <w:r>
        <w:rPr>
          <w:rFonts w:hint="eastAsia" w:ascii="Times New Roman" w:hAnsi="Times New Roman" w:eastAsia="宋体" w:cs="Times New Roman"/>
          <w:b w:val="0"/>
          <w:bCs w:val="0"/>
          <w:i w:val="0"/>
          <w:iCs w:val="0"/>
          <w:color w:val="000000"/>
          <w:sz w:val="28"/>
          <w:szCs w:val="28"/>
          <w:lang w:val="en-US" w:eastAsia="zh-CN"/>
        </w:rPr>
        <w:t xml:space="preserve"> </w:t>
      </w:r>
      <w:r>
        <w:rPr>
          <w:rFonts w:hint="eastAsia" w:ascii="Times New Roman" w:hAnsi="Times New Roman" w:eastAsia="宋体" w:cs="Times New Roman"/>
          <w:b w:val="0"/>
          <w:bCs w:val="0"/>
          <w:i w:val="0"/>
          <w:iCs w:val="0"/>
          <w:color w:val="000000"/>
          <w:sz w:val="28"/>
          <w:szCs w:val="28"/>
        </w:rPr>
        <w:t>系统表（notification/operation_log）</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2388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21BDDE8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3F711ED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53AE0B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约束</w:t>
            </w:r>
          </w:p>
        </w:tc>
        <w:tc>
          <w:tcPr>
            <w:tcBorders>
              <w:top w:val="single" w:color="000000" w:sz="12" w:space="0"/>
              <w:left w:val="nil"/>
              <w:bottom w:val="single" w:color="000000" w:sz="6" w:space="0"/>
              <w:right w:val="nil"/>
            </w:tcBorders>
            <w:vAlign w:val="center"/>
          </w:tcPr>
          <w:p w14:paraId="2B85DD9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6AF9A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58AED6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notification.notification_id</w:t>
            </w:r>
          </w:p>
        </w:tc>
        <w:tc>
          <w:tcPr>
            <w:tcBorders>
              <w:top w:val="nil"/>
              <w:left w:val="nil"/>
              <w:bottom w:val="nil"/>
              <w:right w:val="nil"/>
            </w:tcBorders>
            <w:vAlign w:val="center"/>
          </w:tcPr>
          <w:p w14:paraId="0AEEC60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0FB6773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7C391C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通知ID</w:t>
            </w:r>
          </w:p>
        </w:tc>
      </w:tr>
      <w:tr w14:paraId="44EE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9EC13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notification.type</w:t>
            </w:r>
          </w:p>
        </w:tc>
        <w:tc>
          <w:tcPr>
            <w:tcBorders>
              <w:top w:val="nil"/>
              <w:left w:val="nil"/>
              <w:bottom w:val="nil"/>
              <w:right w:val="nil"/>
            </w:tcBorders>
            <w:vAlign w:val="center"/>
          </w:tcPr>
          <w:p w14:paraId="1D6DC92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VARCHAR(30)</w:t>
            </w:r>
          </w:p>
        </w:tc>
        <w:tc>
          <w:tcPr>
            <w:tcBorders>
              <w:top w:val="nil"/>
              <w:left w:val="nil"/>
              <w:bottom w:val="nil"/>
              <w:right w:val="nil"/>
            </w:tcBorders>
            <w:vAlign w:val="center"/>
          </w:tcPr>
          <w:p w14:paraId="5657300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375BEA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AUTH_AUDIT_RESULT / RESOURCE_AUDIT_RESULT / EXHIBITION_INVITE / SYSTEM_NOTICE</w:t>
            </w:r>
          </w:p>
        </w:tc>
      </w:tr>
      <w:tr w14:paraId="2BD2D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426169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notification.is_read</w:t>
            </w:r>
          </w:p>
        </w:tc>
        <w:tc>
          <w:tcPr>
            <w:tcBorders>
              <w:top w:val="nil"/>
              <w:left w:val="nil"/>
              <w:bottom w:val="nil"/>
              <w:right w:val="nil"/>
            </w:tcBorders>
            <w:vAlign w:val="center"/>
          </w:tcPr>
          <w:p w14:paraId="2B69B09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TINYINT</w:t>
            </w:r>
          </w:p>
        </w:tc>
        <w:tc>
          <w:tcPr>
            <w:tcBorders>
              <w:top w:val="nil"/>
              <w:left w:val="nil"/>
              <w:bottom w:val="nil"/>
              <w:right w:val="nil"/>
            </w:tcBorders>
            <w:vAlign w:val="center"/>
          </w:tcPr>
          <w:p w14:paraId="200A98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 DEFAULT 0</w:t>
            </w:r>
          </w:p>
        </w:tc>
        <w:tc>
          <w:tcPr>
            <w:tcBorders>
              <w:top w:val="nil"/>
              <w:left w:val="nil"/>
              <w:bottom w:val="nil"/>
              <w:right w:val="nil"/>
            </w:tcBorders>
            <w:vAlign w:val="center"/>
          </w:tcPr>
          <w:p w14:paraId="049535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0未读 / 1已读</w:t>
            </w:r>
          </w:p>
        </w:tc>
      </w:tr>
      <w:tr w14:paraId="1CC6B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3DBBDE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operation_log.log_id</w:t>
            </w:r>
          </w:p>
        </w:tc>
        <w:tc>
          <w:tcPr>
            <w:tcBorders>
              <w:top w:val="nil"/>
              <w:left w:val="nil"/>
              <w:bottom w:val="nil"/>
              <w:right w:val="nil"/>
            </w:tcBorders>
            <w:vAlign w:val="center"/>
          </w:tcPr>
          <w:p w14:paraId="56B101B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BIGINT UNSIGNED</w:t>
            </w:r>
          </w:p>
        </w:tc>
        <w:tc>
          <w:tcPr>
            <w:tcBorders>
              <w:top w:val="nil"/>
              <w:left w:val="nil"/>
              <w:bottom w:val="nil"/>
              <w:right w:val="nil"/>
            </w:tcBorders>
            <w:vAlign w:val="center"/>
          </w:tcPr>
          <w:p w14:paraId="4E7886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PK, AI</w:t>
            </w:r>
          </w:p>
        </w:tc>
        <w:tc>
          <w:tcPr>
            <w:tcBorders>
              <w:top w:val="nil"/>
              <w:left w:val="nil"/>
              <w:bottom w:val="nil"/>
              <w:right w:val="nil"/>
            </w:tcBorders>
            <w:vAlign w:val="center"/>
          </w:tcPr>
          <w:p w14:paraId="30D5FBD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日志ID</w:t>
            </w:r>
          </w:p>
        </w:tc>
      </w:tr>
      <w:tr w14:paraId="3FF61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4BAA1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operation_log.action</w:t>
            </w:r>
          </w:p>
        </w:tc>
        <w:tc>
          <w:tcPr>
            <w:tcBorders>
              <w:top w:val="nil"/>
              <w:left w:val="nil"/>
              <w:bottom w:val="nil"/>
              <w:right w:val="nil"/>
            </w:tcBorders>
            <w:vAlign w:val="center"/>
          </w:tcPr>
          <w:p w14:paraId="1C0396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VARCHAR(50)</w:t>
            </w:r>
          </w:p>
        </w:tc>
        <w:tc>
          <w:tcPr>
            <w:tcBorders>
              <w:top w:val="nil"/>
              <w:left w:val="nil"/>
              <w:bottom w:val="nil"/>
              <w:right w:val="nil"/>
            </w:tcBorders>
            <w:vAlign w:val="center"/>
          </w:tcPr>
          <w:p w14:paraId="0AF936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NOT NULL</w:t>
            </w:r>
          </w:p>
        </w:tc>
        <w:tc>
          <w:tcPr>
            <w:tcBorders>
              <w:top w:val="nil"/>
              <w:left w:val="nil"/>
              <w:bottom w:val="nil"/>
              <w:right w:val="nil"/>
            </w:tcBorders>
            <w:vAlign w:val="center"/>
          </w:tcPr>
          <w:p w14:paraId="1750C9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LOGIN / UPLOAD / DOWNLOAD / AUDIT / …</w:t>
            </w:r>
          </w:p>
        </w:tc>
      </w:tr>
      <w:tr w14:paraId="6A5BC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72B773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operation_log.target_type / target_id</w:t>
            </w:r>
          </w:p>
        </w:tc>
        <w:tc>
          <w:tcPr>
            <w:tcBorders>
              <w:top w:val="nil"/>
              <w:left w:val="nil"/>
              <w:bottom w:val="single" w:color="000000" w:sz="12" w:space="0"/>
              <w:right w:val="nil"/>
            </w:tcBorders>
            <w:vAlign w:val="center"/>
          </w:tcPr>
          <w:p w14:paraId="5CD1B0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VARCHAR(30) / BIGINT</w:t>
            </w:r>
          </w:p>
        </w:tc>
        <w:tc>
          <w:tcPr>
            <w:tcBorders>
              <w:top w:val="nil"/>
              <w:left w:val="nil"/>
              <w:bottom w:val="single" w:color="000000" w:sz="12" w:space="0"/>
              <w:right w:val="nil"/>
            </w:tcBorders>
            <w:vAlign w:val="center"/>
          </w:tcPr>
          <w:p w14:paraId="03EB2A89">
            <w:pPr>
              <w:pStyle w:val="30"/>
              <w:spacing w:before="0" w:after="0" w:line="324" w:lineRule="auto"/>
              <w:ind w:left="0" w:right="0" w:firstLine="0"/>
              <w:jc w:val="center"/>
            </w:pPr>
          </w:p>
        </w:tc>
        <w:tc>
          <w:tcPr>
            <w:tcBorders>
              <w:top w:val="nil"/>
              <w:left w:val="nil"/>
              <w:bottom w:val="single" w:color="000000" w:sz="12" w:space="0"/>
              <w:right w:val="nil"/>
            </w:tcBorders>
            <w:vAlign w:val="center"/>
          </w:tcPr>
          <w:p w14:paraId="37E462A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 / org / share_auth / …</w:t>
            </w:r>
          </w:p>
        </w:tc>
      </w:tr>
      <w:bookmarkEnd w:id="72"/>
      <w:bookmarkEnd w:id="82"/>
    </w:tbl>
    <w:p w14:paraId="6343E7F2">
      <w:pPr>
        <w:pStyle w:val="5"/>
        <w:ind w:left="0" w:right="0" w:firstLine="0"/>
        <w:jc w:val="left"/>
      </w:pPr>
      <w:bookmarkStart w:id="83" w:name="_Toc12174"/>
      <w:bookmarkStart w:id="84" w:name="表关系说明"/>
      <w:r>
        <w:rPr>
          <w:rFonts w:hint="eastAsia" w:ascii="Times New Roman" w:hAnsi="Times New Roman" w:eastAsia="宋体" w:cs="Times New Roman"/>
          <w:b w:val="0"/>
          <w:bCs w:val="0"/>
          <w:i w:val="0"/>
          <w:iCs w:val="0"/>
          <w:color w:val="000000"/>
          <w:sz w:val="28"/>
          <w:szCs w:val="28"/>
        </w:rPr>
        <w:t>4.5表关系说明</w:t>
      </w:r>
      <w:bookmarkEnd w:id="83"/>
    </w:p>
    <w:p w14:paraId="465F5ED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表关系说明将ER图中的主要联系进一步转换为“基数+外键/关联表”的实现方式。对于一对多关系，通常在“多”的一侧保存外键；对于资源—标签、展馆—机构、展馆—资源等多对多关系，则通过中间关联表和联合主键实现，从而避免在单个字段中存储多个关联值。</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413A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1974BD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关系</w:t>
            </w:r>
          </w:p>
        </w:tc>
        <w:tc>
          <w:tcPr>
            <w:tcBorders>
              <w:top w:val="single" w:color="000000" w:sz="12" w:space="0"/>
              <w:left w:val="nil"/>
              <w:bottom w:val="single" w:color="000000" w:sz="6" w:space="0"/>
              <w:right w:val="nil"/>
            </w:tcBorders>
            <w:vAlign w:val="center"/>
          </w:tcPr>
          <w:p w14:paraId="74BF84D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涉及表</w:t>
            </w:r>
          </w:p>
        </w:tc>
        <w:tc>
          <w:tcPr>
            <w:tcBorders>
              <w:top w:val="single" w:color="000000" w:sz="12" w:space="0"/>
              <w:left w:val="nil"/>
              <w:bottom w:val="single" w:color="000000" w:sz="6" w:space="0"/>
              <w:right w:val="nil"/>
            </w:tcBorders>
            <w:vAlign w:val="center"/>
          </w:tcPr>
          <w:p w14:paraId="11AC3A7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基数</w:t>
            </w:r>
          </w:p>
        </w:tc>
        <w:tc>
          <w:tcPr>
            <w:tcBorders>
              <w:top w:val="single" w:color="000000" w:sz="12" w:space="0"/>
              <w:left w:val="nil"/>
              <w:bottom w:val="single" w:color="000000" w:sz="6" w:space="0"/>
              <w:right w:val="nil"/>
            </w:tcBorders>
            <w:vAlign w:val="center"/>
          </w:tcPr>
          <w:p w14:paraId="6143305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实现方式</w:t>
            </w:r>
          </w:p>
        </w:tc>
      </w:tr>
      <w:tr w14:paraId="7C906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EFA8C4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 ↔ 用户</w:t>
            </w:r>
          </w:p>
        </w:tc>
        <w:tc>
          <w:tcPr>
            <w:tcBorders>
              <w:top w:val="nil"/>
              <w:left w:val="nil"/>
              <w:bottom w:val="nil"/>
              <w:right w:val="nil"/>
            </w:tcBorders>
            <w:vAlign w:val="center"/>
          </w:tcPr>
          <w:p w14:paraId="36865C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 ↔ sys_user</w:t>
            </w:r>
          </w:p>
        </w:tc>
        <w:tc>
          <w:tcPr>
            <w:tcBorders>
              <w:top w:val="nil"/>
              <w:left w:val="nil"/>
              <w:bottom w:val="nil"/>
              <w:right w:val="nil"/>
            </w:tcBorders>
            <w:vAlign w:val="center"/>
          </w:tcPr>
          <w:p w14:paraId="47B2CF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 : N</w:t>
            </w:r>
          </w:p>
        </w:tc>
        <w:tc>
          <w:tcPr>
            <w:tcBorders>
              <w:top w:val="nil"/>
              <w:left w:val="nil"/>
              <w:bottom w:val="nil"/>
              <w:right w:val="nil"/>
            </w:tcBorders>
            <w:vAlign w:val="center"/>
          </w:tcPr>
          <w:p w14:paraId="0B7245C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sys_user.org_id</w:t>
            </w:r>
            <w:r>
              <w:rPr>
                <w:rFonts w:hint="eastAsia" w:ascii="Times New Roman" w:hAnsi="Times New Roman" w:eastAsia="宋体" w:cs="Times New Roman"/>
                <w:b w:val="0"/>
                <w:bCs w:val="0"/>
                <w:i w:val="0"/>
                <w:iCs w:val="0"/>
                <w:color w:val="000000"/>
                <w:sz w:val="21"/>
                <w:szCs w:val="21"/>
              </w:rPr>
              <w:t xml:space="preserve"> 外键</w:t>
            </w:r>
          </w:p>
        </w:tc>
      </w:tr>
      <w:tr w14:paraId="39AB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5CAFCC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 ↔ 资源</w:t>
            </w:r>
          </w:p>
        </w:tc>
        <w:tc>
          <w:tcPr>
            <w:tcBorders>
              <w:top w:val="nil"/>
              <w:left w:val="nil"/>
              <w:bottom w:val="nil"/>
              <w:right w:val="nil"/>
            </w:tcBorders>
            <w:vAlign w:val="center"/>
          </w:tcPr>
          <w:p w14:paraId="317C4AB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 ↔ resource</w:t>
            </w:r>
          </w:p>
        </w:tc>
        <w:tc>
          <w:tcPr>
            <w:tcBorders>
              <w:top w:val="nil"/>
              <w:left w:val="nil"/>
              <w:bottom w:val="nil"/>
              <w:right w:val="nil"/>
            </w:tcBorders>
            <w:vAlign w:val="center"/>
          </w:tcPr>
          <w:p w14:paraId="60DE7E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 : N</w:t>
            </w:r>
          </w:p>
        </w:tc>
        <w:tc>
          <w:tcPr>
            <w:tcBorders>
              <w:top w:val="nil"/>
              <w:left w:val="nil"/>
              <w:bottom w:val="nil"/>
              <w:right w:val="nil"/>
            </w:tcBorders>
            <w:vAlign w:val="center"/>
          </w:tcPr>
          <w:p w14:paraId="2FACD06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resource.org_id</w:t>
            </w:r>
            <w:r>
              <w:rPr>
                <w:rFonts w:hint="eastAsia" w:ascii="Times New Roman" w:hAnsi="Times New Roman" w:eastAsia="宋体" w:cs="Times New Roman"/>
                <w:b w:val="0"/>
                <w:bCs w:val="0"/>
                <w:i w:val="0"/>
                <w:iCs w:val="0"/>
                <w:color w:val="000000"/>
                <w:sz w:val="21"/>
                <w:szCs w:val="21"/>
              </w:rPr>
              <w:t xml:space="preserve"> 外键</w:t>
            </w:r>
          </w:p>
        </w:tc>
      </w:tr>
      <w:tr w14:paraId="1E16B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8E1D0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 ↔ 资源</w:t>
            </w:r>
          </w:p>
        </w:tc>
        <w:tc>
          <w:tcPr>
            <w:tcBorders>
              <w:top w:val="nil"/>
              <w:left w:val="nil"/>
              <w:bottom w:val="nil"/>
              <w:right w:val="nil"/>
            </w:tcBorders>
            <w:vAlign w:val="center"/>
          </w:tcPr>
          <w:p w14:paraId="15B742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resource_category ↔ resource</w:t>
            </w:r>
          </w:p>
        </w:tc>
        <w:tc>
          <w:tcPr>
            <w:tcBorders>
              <w:top w:val="nil"/>
              <w:left w:val="nil"/>
              <w:bottom w:val="nil"/>
              <w:right w:val="nil"/>
            </w:tcBorders>
            <w:vAlign w:val="center"/>
          </w:tcPr>
          <w:p w14:paraId="61AB26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 : N</w:t>
            </w:r>
          </w:p>
        </w:tc>
        <w:tc>
          <w:tcPr>
            <w:tcBorders>
              <w:top w:val="nil"/>
              <w:left w:val="nil"/>
              <w:bottom w:val="nil"/>
              <w:right w:val="nil"/>
            </w:tcBorders>
            <w:vAlign w:val="center"/>
          </w:tcPr>
          <w:p w14:paraId="1640D5D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resource.category_id</w:t>
            </w:r>
            <w:r>
              <w:rPr>
                <w:rFonts w:hint="eastAsia" w:ascii="Times New Roman" w:hAnsi="Times New Roman" w:eastAsia="宋体" w:cs="Times New Roman"/>
                <w:b w:val="0"/>
                <w:bCs w:val="0"/>
                <w:i w:val="0"/>
                <w:iCs w:val="0"/>
                <w:color w:val="000000"/>
                <w:sz w:val="21"/>
                <w:szCs w:val="21"/>
              </w:rPr>
              <w:t xml:space="preserve"> 外键</w:t>
            </w:r>
          </w:p>
        </w:tc>
      </w:tr>
      <w:tr w14:paraId="66E91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A25B2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分类 ↔ 分类</w:t>
            </w:r>
          </w:p>
        </w:tc>
        <w:tc>
          <w:tcPr>
            <w:tcBorders>
              <w:top w:val="nil"/>
              <w:left w:val="nil"/>
              <w:bottom w:val="nil"/>
              <w:right w:val="nil"/>
            </w:tcBorders>
            <w:vAlign w:val="center"/>
          </w:tcPr>
          <w:p w14:paraId="485F63D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resource_category 自关联</w:t>
            </w:r>
          </w:p>
        </w:tc>
        <w:tc>
          <w:tcPr>
            <w:tcBorders>
              <w:top w:val="nil"/>
              <w:left w:val="nil"/>
              <w:bottom w:val="nil"/>
              <w:right w:val="nil"/>
            </w:tcBorders>
            <w:vAlign w:val="center"/>
          </w:tcPr>
          <w:p w14:paraId="0BA92B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 : N</w:t>
            </w:r>
          </w:p>
        </w:tc>
        <w:tc>
          <w:tcPr>
            <w:tcBorders>
              <w:top w:val="nil"/>
              <w:left w:val="nil"/>
              <w:bottom w:val="nil"/>
              <w:right w:val="nil"/>
            </w:tcBorders>
            <w:vAlign w:val="center"/>
          </w:tcPr>
          <w:p w14:paraId="2D5F9DEC">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resource_category.parent_id</w:t>
            </w:r>
          </w:p>
        </w:tc>
      </w:tr>
      <w:tr w14:paraId="18808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9F6338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 ↔ 文件</w:t>
            </w:r>
          </w:p>
        </w:tc>
        <w:tc>
          <w:tcPr>
            <w:tcBorders>
              <w:top w:val="nil"/>
              <w:left w:val="nil"/>
              <w:bottom w:val="nil"/>
              <w:right w:val="nil"/>
            </w:tcBorders>
            <w:vAlign w:val="center"/>
          </w:tcPr>
          <w:p w14:paraId="435C124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 ↔ resource_file</w:t>
            </w:r>
          </w:p>
        </w:tc>
        <w:tc>
          <w:tcPr>
            <w:tcBorders>
              <w:top w:val="nil"/>
              <w:left w:val="nil"/>
              <w:bottom w:val="nil"/>
              <w:right w:val="nil"/>
            </w:tcBorders>
            <w:vAlign w:val="center"/>
          </w:tcPr>
          <w:p w14:paraId="3E8AA6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 : N</w:t>
            </w:r>
          </w:p>
        </w:tc>
        <w:tc>
          <w:tcPr>
            <w:tcBorders>
              <w:top w:val="nil"/>
              <w:left w:val="nil"/>
              <w:bottom w:val="nil"/>
              <w:right w:val="nil"/>
            </w:tcBorders>
            <w:vAlign w:val="center"/>
          </w:tcPr>
          <w:p w14:paraId="287F681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resource_file.resource_id</w:t>
            </w:r>
            <w:r>
              <w:rPr>
                <w:rFonts w:hint="eastAsia" w:ascii="Times New Roman" w:hAnsi="Times New Roman" w:eastAsia="宋体" w:cs="Times New Roman"/>
                <w:b w:val="0"/>
                <w:bCs w:val="0"/>
                <w:i w:val="0"/>
                <w:iCs w:val="0"/>
                <w:color w:val="000000"/>
                <w:sz w:val="21"/>
                <w:szCs w:val="21"/>
              </w:rPr>
              <w:t xml:space="preserve"> 外键</w:t>
            </w:r>
          </w:p>
        </w:tc>
      </w:tr>
      <w:tr w14:paraId="1380A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128D9B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 ↔ 标签</w:t>
            </w:r>
          </w:p>
        </w:tc>
        <w:tc>
          <w:tcPr>
            <w:tcBorders>
              <w:top w:val="nil"/>
              <w:left w:val="nil"/>
              <w:bottom w:val="nil"/>
              <w:right w:val="nil"/>
            </w:tcBorders>
            <w:vAlign w:val="center"/>
          </w:tcPr>
          <w:p w14:paraId="2F8CF2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 ↔ tag</w:t>
            </w:r>
          </w:p>
        </w:tc>
        <w:tc>
          <w:tcPr>
            <w:tcBorders>
              <w:top w:val="nil"/>
              <w:left w:val="nil"/>
              <w:bottom w:val="nil"/>
              <w:right w:val="nil"/>
            </w:tcBorders>
            <w:vAlign w:val="center"/>
          </w:tcPr>
          <w:p w14:paraId="4203EC7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 : N</w:t>
            </w:r>
          </w:p>
        </w:tc>
        <w:tc>
          <w:tcPr>
            <w:tcBorders>
              <w:top w:val="nil"/>
              <w:left w:val="nil"/>
              <w:bottom w:val="nil"/>
              <w:right w:val="nil"/>
            </w:tcBorders>
            <w:vAlign w:val="center"/>
          </w:tcPr>
          <w:p w14:paraId="00C772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 xml:space="preserve">中间表 </w:t>
            </w:r>
            <w:r>
              <w:rPr>
                <w:rStyle w:val="54"/>
                <w:rFonts w:hint="eastAsia" w:ascii="Times New Roman" w:hAnsi="Times New Roman" w:eastAsia="宋体" w:cs="Times New Roman"/>
                <w:b w:val="0"/>
                <w:bCs w:val="0"/>
                <w:i w:val="0"/>
                <w:iCs w:val="0"/>
                <w:color w:val="000000"/>
                <w:sz w:val="21"/>
                <w:szCs w:val="21"/>
              </w:rPr>
              <w:t>resource_tag</w:t>
            </w:r>
          </w:p>
        </w:tc>
      </w:tr>
      <w:tr w14:paraId="2B882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6D4E7D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 ↔ 机构</w:t>
            </w:r>
          </w:p>
        </w:tc>
        <w:tc>
          <w:tcPr>
            <w:tcBorders>
              <w:top w:val="nil"/>
              <w:left w:val="nil"/>
              <w:bottom w:val="nil"/>
              <w:right w:val="nil"/>
            </w:tcBorders>
            <w:vAlign w:val="center"/>
          </w:tcPr>
          <w:p w14:paraId="5DAB115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 ↔ org</w:t>
            </w:r>
          </w:p>
        </w:tc>
        <w:tc>
          <w:tcPr>
            <w:tcBorders>
              <w:top w:val="nil"/>
              <w:left w:val="nil"/>
              <w:bottom w:val="nil"/>
              <w:right w:val="nil"/>
            </w:tcBorders>
            <w:vAlign w:val="center"/>
          </w:tcPr>
          <w:p w14:paraId="650000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 : N</w:t>
            </w:r>
          </w:p>
        </w:tc>
        <w:tc>
          <w:tcPr>
            <w:tcBorders>
              <w:top w:val="nil"/>
              <w:left w:val="nil"/>
              <w:bottom w:val="nil"/>
              <w:right w:val="nil"/>
            </w:tcBorders>
            <w:vAlign w:val="center"/>
          </w:tcPr>
          <w:p w14:paraId="3A7016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 xml:space="preserve">中间表 </w:t>
            </w:r>
            <w:r>
              <w:rPr>
                <w:rStyle w:val="54"/>
                <w:rFonts w:hint="eastAsia" w:ascii="Times New Roman" w:hAnsi="Times New Roman" w:eastAsia="宋体" w:cs="Times New Roman"/>
                <w:b w:val="0"/>
                <w:bCs w:val="0"/>
                <w:i w:val="0"/>
                <w:iCs w:val="0"/>
                <w:color w:val="000000"/>
                <w:sz w:val="21"/>
                <w:szCs w:val="21"/>
              </w:rPr>
              <w:t>exhibition_org</w:t>
            </w:r>
          </w:p>
        </w:tc>
      </w:tr>
      <w:tr w14:paraId="78EC8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AF6FC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 ↔ 资源</w:t>
            </w:r>
          </w:p>
        </w:tc>
        <w:tc>
          <w:tcPr>
            <w:tcBorders>
              <w:top w:val="nil"/>
              <w:left w:val="nil"/>
              <w:bottom w:val="nil"/>
              <w:right w:val="nil"/>
            </w:tcBorders>
            <w:vAlign w:val="center"/>
          </w:tcPr>
          <w:p w14:paraId="5610FE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exhibition ↔ resource</w:t>
            </w:r>
          </w:p>
        </w:tc>
        <w:tc>
          <w:tcPr>
            <w:tcBorders>
              <w:top w:val="nil"/>
              <w:left w:val="nil"/>
              <w:bottom w:val="nil"/>
              <w:right w:val="nil"/>
            </w:tcBorders>
            <w:vAlign w:val="center"/>
          </w:tcPr>
          <w:p w14:paraId="2898AF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 : N</w:t>
            </w:r>
          </w:p>
        </w:tc>
        <w:tc>
          <w:tcPr>
            <w:tcBorders>
              <w:top w:val="nil"/>
              <w:left w:val="nil"/>
              <w:bottom w:val="nil"/>
              <w:right w:val="nil"/>
            </w:tcBorders>
            <w:vAlign w:val="center"/>
          </w:tcPr>
          <w:p w14:paraId="25EE1F9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 xml:space="preserve">中间表 </w:t>
            </w:r>
            <w:r>
              <w:rPr>
                <w:rStyle w:val="54"/>
                <w:rFonts w:hint="eastAsia" w:ascii="Times New Roman" w:hAnsi="Times New Roman" w:eastAsia="宋体" w:cs="Times New Roman"/>
                <w:b w:val="0"/>
                <w:bCs w:val="0"/>
                <w:i w:val="0"/>
                <w:iCs w:val="0"/>
                <w:color w:val="000000"/>
                <w:sz w:val="21"/>
                <w:szCs w:val="21"/>
              </w:rPr>
              <w:t>exhibition_resource</w:t>
            </w:r>
          </w:p>
        </w:tc>
      </w:tr>
      <w:tr w14:paraId="16FE6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A970A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 ↔ 资源（收藏/下载/浏览）</w:t>
            </w:r>
          </w:p>
        </w:tc>
        <w:tc>
          <w:tcPr>
            <w:tcBorders>
              <w:top w:val="nil"/>
              <w:left w:val="nil"/>
              <w:bottom w:val="nil"/>
              <w:right w:val="nil"/>
            </w:tcBorders>
            <w:vAlign w:val="center"/>
          </w:tcPr>
          <w:p w14:paraId="41C981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sys_user ↔ resource</w:t>
            </w:r>
          </w:p>
        </w:tc>
        <w:tc>
          <w:tcPr>
            <w:tcBorders>
              <w:top w:val="nil"/>
              <w:left w:val="nil"/>
              <w:bottom w:val="nil"/>
              <w:right w:val="nil"/>
            </w:tcBorders>
            <w:vAlign w:val="center"/>
          </w:tcPr>
          <w:p w14:paraId="082108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 : N</w:t>
            </w:r>
          </w:p>
        </w:tc>
        <w:tc>
          <w:tcPr>
            <w:tcBorders>
              <w:top w:val="nil"/>
              <w:left w:val="nil"/>
              <w:bottom w:val="nil"/>
              <w:right w:val="nil"/>
            </w:tcBorders>
            <w:vAlign w:val="center"/>
          </w:tcPr>
          <w:p w14:paraId="5FF9C94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三张行为表</w:t>
            </w:r>
          </w:p>
        </w:tc>
      </w:tr>
      <w:tr w14:paraId="13F89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7A24A1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资源/机构/用户 ↔ 授权申请</w:t>
            </w:r>
          </w:p>
        </w:tc>
        <w:tc>
          <w:tcPr>
            <w:tcBorders>
              <w:top w:val="nil"/>
              <w:left w:val="nil"/>
              <w:bottom w:val="single" w:color="000000" w:sz="12" w:space="0"/>
              <w:right w:val="nil"/>
            </w:tcBorders>
            <w:vAlign w:val="center"/>
          </w:tcPr>
          <w:p w14:paraId="04A6012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share_auth</w:t>
            </w:r>
          </w:p>
        </w:tc>
        <w:tc>
          <w:tcPr>
            <w:tcBorders>
              <w:top w:val="nil"/>
              <w:left w:val="nil"/>
              <w:bottom w:val="single" w:color="000000" w:sz="12" w:space="0"/>
              <w:right w:val="nil"/>
            </w:tcBorders>
            <w:vAlign w:val="center"/>
          </w:tcPr>
          <w:p w14:paraId="3294C3D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 : N</w:t>
            </w:r>
          </w:p>
        </w:tc>
        <w:tc>
          <w:tcPr>
            <w:tcBorders>
              <w:top w:val="nil"/>
              <w:left w:val="nil"/>
              <w:bottom w:val="single" w:color="000000" w:sz="12" w:space="0"/>
              <w:right w:val="nil"/>
            </w:tcBorders>
            <w:vAlign w:val="center"/>
          </w:tcPr>
          <w:p w14:paraId="3F6E1C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双机构外键 + 资源外键</w:t>
            </w:r>
          </w:p>
        </w:tc>
      </w:tr>
      <w:bookmarkEnd w:id="84"/>
    </w:tbl>
    <w:p w14:paraId="701E0C74">
      <w:pPr>
        <w:pStyle w:val="3"/>
        <w:spacing w:before="0" w:after="0" w:line="324" w:lineRule="auto"/>
        <w:ind w:left="0" w:right="0" w:firstLine="480"/>
        <w:jc w:val="both"/>
      </w:pPr>
      <w:bookmarkStart w:id="85" w:name="编码取值对照"/>
      <w:r>
        <w:rPr>
          <w:rFonts w:hint="eastAsia" w:ascii="Times New Roman" w:hAnsi="Times New Roman" w:eastAsia="宋体" w:cs="Times New Roman"/>
          <w:b w:val="0"/>
          <w:bCs w:val="0"/>
          <w:i w:val="0"/>
          <w:iCs w:val="0"/>
          <w:color w:val="000000"/>
          <w:sz w:val="24"/>
          <w:szCs w:val="24"/>
        </w:rPr>
        <w:t>明确的表关系能够减少重复数据并保证业务操作的一致性。例如共享申请同时关联目标资源、申请机构和目标机构，因此后端可以基于外键关系准确定位审批主体；用户行为记录则通过 user_id 与 resource_id 建立可追溯的行为链，为个人中心和统计模块提供数据来源。</w:t>
      </w:r>
    </w:p>
    <w:p w14:paraId="7B72FDAF">
      <w:pPr>
        <w:pStyle w:val="5"/>
        <w:ind w:left="0" w:right="0" w:firstLine="0"/>
        <w:jc w:val="left"/>
      </w:pPr>
      <w:bookmarkStart w:id="86" w:name="_Toc3474"/>
      <w:r>
        <w:rPr>
          <w:rFonts w:hint="eastAsia" w:ascii="Times New Roman" w:hAnsi="Times New Roman" w:eastAsia="宋体" w:cs="Times New Roman"/>
          <w:b w:val="0"/>
          <w:bCs w:val="0"/>
          <w:i w:val="0"/>
          <w:iCs w:val="0"/>
          <w:color w:val="000000"/>
          <w:sz w:val="28"/>
          <w:szCs w:val="28"/>
        </w:rPr>
        <w:t>4.6编码取值对照</w:t>
      </w:r>
      <w:bookmarkEnd w:id="86"/>
    </w:p>
    <w:p w14:paraId="4881BFD8">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平台中若干状态与类型字段采用数值或短代码存储，以减少冗余并便于程序判断。为避免同一编码在不同章节中出现解释不一致，本节集中列出机构状态、资源审核状态、共享等级、共享申请状态等取值，并与第3章状态图及附录D保持一致。</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6FAC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2F5683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Borders>
              <w:top w:val="single" w:color="000000" w:sz="12" w:space="0"/>
              <w:left w:val="nil"/>
              <w:bottom w:val="single" w:color="000000" w:sz="6" w:space="0"/>
              <w:right w:val="nil"/>
            </w:tcBorders>
            <w:vAlign w:val="center"/>
          </w:tcPr>
          <w:p w14:paraId="06649D2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取值</w:t>
            </w:r>
          </w:p>
        </w:tc>
        <w:tc>
          <w:tcPr>
            <w:tcBorders>
              <w:top w:val="single" w:color="000000" w:sz="12" w:space="0"/>
              <w:left w:val="nil"/>
              <w:bottom w:val="single" w:color="000000" w:sz="6" w:space="0"/>
              <w:right w:val="nil"/>
            </w:tcBorders>
            <w:vAlign w:val="center"/>
          </w:tcPr>
          <w:p w14:paraId="74F79E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含义</w:t>
            </w:r>
          </w:p>
        </w:tc>
      </w:tr>
      <w:tr w14:paraId="06712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F47103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org.status</w:t>
            </w:r>
          </w:p>
        </w:tc>
        <w:tc>
          <w:tcPr>
            <w:tcBorders>
              <w:top w:val="nil"/>
              <w:left w:val="nil"/>
              <w:bottom w:val="nil"/>
              <w:right w:val="nil"/>
            </w:tcBorders>
            <w:vAlign w:val="center"/>
          </w:tcPr>
          <w:p w14:paraId="1B4886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0/1/2</w:t>
            </w:r>
          </w:p>
        </w:tc>
        <w:tc>
          <w:tcPr>
            <w:tcBorders>
              <w:top w:val="nil"/>
              <w:left w:val="nil"/>
              <w:bottom w:val="nil"/>
              <w:right w:val="nil"/>
            </w:tcBorders>
            <w:vAlign w:val="center"/>
          </w:tcPr>
          <w:p w14:paraId="4D0EF1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待审核/已认证/已禁用</w:t>
            </w:r>
          </w:p>
        </w:tc>
      </w:tr>
      <w:tr w14:paraId="27258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AFC9AE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resource.audit_status</w:t>
            </w:r>
          </w:p>
        </w:tc>
        <w:tc>
          <w:tcPr>
            <w:tcBorders>
              <w:top w:val="nil"/>
              <w:left w:val="nil"/>
              <w:bottom w:val="nil"/>
              <w:right w:val="nil"/>
            </w:tcBorders>
            <w:vAlign w:val="center"/>
          </w:tcPr>
          <w:p w14:paraId="64F90F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0/1/2/3</w:t>
            </w:r>
          </w:p>
        </w:tc>
        <w:tc>
          <w:tcPr>
            <w:tcBorders>
              <w:top w:val="nil"/>
              <w:left w:val="nil"/>
              <w:bottom w:val="nil"/>
              <w:right w:val="nil"/>
            </w:tcBorders>
            <w:vAlign w:val="center"/>
          </w:tcPr>
          <w:p w14:paraId="34361A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待审核/已发布/已驳回/已下架</w:t>
            </w:r>
          </w:p>
        </w:tc>
      </w:tr>
      <w:tr w14:paraId="6C49B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0F3FF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resource.share_level</w:t>
            </w:r>
          </w:p>
        </w:tc>
        <w:tc>
          <w:tcPr>
            <w:tcBorders>
              <w:top w:val="nil"/>
              <w:left w:val="nil"/>
              <w:bottom w:val="nil"/>
              <w:right w:val="nil"/>
            </w:tcBorders>
            <w:vAlign w:val="center"/>
          </w:tcPr>
          <w:p w14:paraId="28339A0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1/2/3</w:t>
            </w:r>
          </w:p>
        </w:tc>
        <w:tc>
          <w:tcPr>
            <w:tcBorders>
              <w:top w:val="nil"/>
              <w:left w:val="nil"/>
              <w:bottom w:val="nil"/>
              <w:right w:val="nil"/>
            </w:tcBorders>
            <w:vAlign w:val="center"/>
          </w:tcPr>
          <w:p w14:paraId="7B9C08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完全公开/授权访问/机构内部</w:t>
            </w:r>
          </w:p>
        </w:tc>
      </w:tr>
      <w:tr w14:paraId="581A0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CCCC07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share_auth.audit_status</w:t>
            </w:r>
          </w:p>
        </w:tc>
        <w:tc>
          <w:tcPr>
            <w:tcBorders>
              <w:top w:val="nil"/>
              <w:left w:val="nil"/>
              <w:bottom w:val="nil"/>
              <w:right w:val="nil"/>
            </w:tcBorders>
            <w:vAlign w:val="center"/>
          </w:tcPr>
          <w:p w14:paraId="720CB2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0/1/2/3</w:t>
            </w:r>
          </w:p>
        </w:tc>
        <w:tc>
          <w:tcPr>
            <w:tcBorders>
              <w:top w:val="nil"/>
              <w:left w:val="nil"/>
              <w:bottom w:val="nil"/>
              <w:right w:val="nil"/>
            </w:tcBorders>
            <w:vAlign w:val="center"/>
          </w:tcPr>
          <w:p w14:paraId="61AC2AF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待审批/已通过/已驳回/已过期</w:t>
            </w:r>
          </w:p>
        </w:tc>
      </w:tr>
      <w:tr w14:paraId="13F75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5D77E4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sys_user.role</w:t>
            </w:r>
          </w:p>
        </w:tc>
        <w:tc>
          <w:tcPr>
            <w:tcBorders>
              <w:top w:val="nil"/>
              <w:left w:val="nil"/>
              <w:bottom w:val="nil"/>
              <w:right w:val="nil"/>
            </w:tcBorders>
            <w:vAlign w:val="center"/>
          </w:tcPr>
          <w:p w14:paraId="3DA709B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PLATFORM_ADMIN/ORG_ADMIN/ORG_USER/INDIVIDUAL</w:t>
            </w:r>
          </w:p>
        </w:tc>
        <w:tc>
          <w:tcPr>
            <w:tcBorders>
              <w:top w:val="nil"/>
              <w:left w:val="nil"/>
              <w:bottom w:val="nil"/>
              <w:right w:val="nil"/>
            </w:tcBorders>
            <w:vAlign w:val="center"/>
          </w:tcPr>
          <w:p w14:paraId="73B9121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平台管理员/机构管理员/机构用户/个人用户</w:t>
            </w:r>
          </w:p>
        </w:tc>
      </w:tr>
      <w:tr w14:paraId="1786F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603F7A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org.org_type</w:t>
            </w:r>
          </w:p>
        </w:tc>
        <w:tc>
          <w:tcPr>
            <w:tcBorders>
              <w:top w:val="nil"/>
              <w:left w:val="nil"/>
              <w:bottom w:val="single" w:color="000000" w:sz="12" w:space="0"/>
              <w:right w:val="nil"/>
            </w:tcBorders>
            <w:vAlign w:val="center"/>
          </w:tcPr>
          <w:p w14:paraId="0AE460B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ARCH/MEM/HIST/MARX/CULT</w:t>
            </w:r>
          </w:p>
        </w:tc>
        <w:tc>
          <w:tcPr>
            <w:tcBorders>
              <w:top w:val="nil"/>
              <w:left w:val="nil"/>
              <w:bottom w:val="single" w:color="000000" w:sz="12" w:space="0"/>
              <w:right w:val="nil"/>
            </w:tcBorders>
            <w:vAlign w:val="center"/>
          </w:tcPr>
          <w:p w14:paraId="21192F5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档案馆/纪念馆/党史研究室/高校马院/文旅基地</w:t>
            </w:r>
          </w:p>
        </w:tc>
      </w:tr>
      <w:bookmarkEnd w:id="85"/>
    </w:tbl>
    <w:p w14:paraId="0FF5030E">
      <w:pPr>
        <w:pStyle w:val="3"/>
        <w:spacing w:before="0" w:after="0" w:line="324" w:lineRule="auto"/>
        <w:ind w:left="0" w:right="0" w:firstLine="480"/>
        <w:jc w:val="both"/>
      </w:pPr>
      <w:bookmarkStart w:id="87" w:name="进阶数据库对象对应-04_advanced.sql"/>
      <w:r>
        <w:rPr>
          <w:rFonts w:hint="eastAsia" w:ascii="Times New Roman" w:hAnsi="Times New Roman" w:eastAsia="宋体" w:cs="Times New Roman"/>
          <w:b w:val="0"/>
          <w:bCs w:val="0"/>
          <w:i w:val="0"/>
          <w:iCs w:val="0"/>
          <w:color w:val="000000"/>
          <w:sz w:val="24"/>
          <w:szCs w:val="24"/>
        </w:rPr>
        <w:t>在实际接口返回或页面展示时，后端会将这些内部编码转换为对应中文含义，使数据库存储保持紧凑、程序判断保持稳定，同时保证前端用户看到的是直观可理解的状态名称。</w:t>
      </w:r>
    </w:p>
    <w:p w14:paraId="5F0791CD">
      <w:pPr>
        <w:pStyle w:val="5"/>
        <w:ind w:left="0" w:right="0" w:firstLine="0"/>
        <w:jc w:val="left"/>
      </w:pPr>
      <w:bookmarkStart w:id="88" w:name="_Toc26479"/>
      <w:r>
        <w:rPr>
          <w:rFonts w:hint="eastAsia" w:ascii="Times New Roman" w:hAnsi="Times New Roman" w:eastAsia="宋体" w:cs="Times New Roman"/>
          <w:b w:val="0"/>
          <w:bCs w:val="0"/>
          <w:i w:val="0"/>
          <w:iCs w:val="0"/>
          <w:color w:val="000000"/>
          <w:sz w:val="28"/>
          <w:szCs w:val="28"/>
        </w:rPr>
        <w:t>4.7进阶数据库对象（对应04_advanced.sql）</w:t>
      </w:r>
      <w:bookmarkEnd w:id="88"/>
    </w:p>
    <w:p w14:paraId="486A8B3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除基础表结构外，项目还设计了视图、存储过程、触发器、全文索引等进阶数据库对象，用于演示统计查询、待审批查询和资源检索等更复杂的数据处理能力。这些对象作为数据库层的扩展能力保留，与基础后端实现之间保持清晰边界。</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74DF0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155A18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Borders>
              <w:top w:val="single" w:color="000000" w:sz="12" w:space="0"/>
              <w:left w:val="nil"/>
              <w:bottom w:val="single" w:color="000000" w:sz="6" w:space="0"/>
              <w:right w:val="nil"/>
            </w:tcBorders>
            <w:vAlign w:val="center"/>
          </w:tcPr>
          <w:p w14:paraId="17C557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名称</w:t>
            </w:r>
          </w:p>
        </w:tc>
        <w:tc>
          <w:tcPr>
            <w:tcBorders>
              <w:top w:val="single" w:color="000000" w:sz="12" w:space="0"/>
              <w:left w:val="nil"/>
              <w:bottom w:val="single" w:color="000000" w:sz="6" w:space="0"/>
              <w:right w:val="nil"/>
            </w:tcBorders>
            <w:vAlign w:val="center"/>
          </w:tcPr>
          <w:p w14:paraId="5C1F30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3D67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B833D7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视图</w:t>
            </w:r>
          </w:p>
        </w:tc>
        <w:tc>
          <w:tcPr>
            <w:tcBorders>
              <w:top w:val="nil"/>
              <w:left w:val="nil"/>
              <w:bottom w:val="nil"/>
              <w:right w:val="nil"/>
            </w:tcBorders>
            <w:vAlign w:val="center"/>
          </w:tcPr>
          <w:p w14:paraId="08591CC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v_resource_detail</w:t>
            </w:r>
          </w:p>
        </w:tc>
        <w:tc>
          <w:tcPr>
            <w:tcBorders>
              <w:top w:val="nil"/>
              <w:left w:val="nil"/>
              <w:bottom w:val="nil"/>
              <w:right w:val="nil"/>
            </w:tcBorders>
            <w:vAlign w:val="center"/>
          </w:tcPr>
          <w:p w14:paraId="337EF1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资源+机构名+二级分类+一级分类</w:t>
            </w:r>
          </w:p>
        </w:tc>
      </w:tr>
      <w:tr w14:paraId="4162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5C518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视图</w:t>
            </w:r>
          </w:p>
        </w:tc>
        <w:tc>
          <w:tcPr>
            <w:tcBorders>
              <w:top w:val="nil"/>
              <w:left w:val="nil"/>
              <w:bottom w:val="nil"/>
              <w:right w:val="nil"/>
            </w:tcBorders>
            <w:vAlign w:val="center"/>
          </w:tcPr>
          <w:p w14:paraId="7E0D6BA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v_org_resource_stats</w:t>
            </w:r>
          </w:p>
        </w:tc>
        <w:tc>
          <w:tcPr>
            <w:tcBorders>
              <w:top w:val="nil"/>
              <w:left w:val="nil"/>
              <w:bottom w:val="nil"/>
              <w:right w:val="nil"/>
            </w:tcBorders>
            <w:vAlign w:val="center"/>
          </w:tcPr>
          <w:p w14:paraId="282B744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每机构资源数/浏览总数/下载总数</w:t>
            </w:r>
          </w:p>
        </w:tc>
      </w:tr>
      <w:tr w14:paraId="215EE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ACA37D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存储过程</w:t>
            </w:r>
          </w:p>
        </w:tc>
        <w:tc>
          <w:tcPr>
            <w:tcBorders>
              <w:top w:val="nil"/>
              <w:left w:val="nil"/>
              <w:bottom w:val="nil"/>
              <w:right w:val="nil"/>
            </w:tcBorders>
            <w:vAlign w:val="center"/>
          </w:tcPr>
          <w:p w14:paraId="227F825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sp_pending_auth</w:t>
            </w:r>
          </w:p>
        </w:tc>
        <w:tc>
          <w:tcPr>
            <w:tcBorders>
              <w:top w:val="nil"/>
              <w:left w:val="nil"/>
              <w:bottom w:val="nil"/>
              <w:right w:val="nil"/>
            </w:tcBorders>
            <w:vAlign w:val="center"/>
          </w:tcPr>
          <w:p w14:paraId="20569F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查某机构收到的待审批申请</w:t>
            </w:r>
          </w:p>
        </w:tc>
      </w:tr>
      <w:tr w14:paraId="7E87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AD0C77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存储过程</w:t>
            </w:r>
          </w:p>
        </w:tc>
        <w:tc>
          <w:tcPr>
            <w:tcBorders>
              <w:top w:val="nil"/>
              <w:left w:val="nil"/>
              <w:bottom w:val="nil"/>
              <w:right w:val="nil"/>
            </w:tcBorders>
            <w:vAlign w:val="center"/>
          </w:tcPr>
          <w:p w14:paraId="2AC460F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sp_approve_auth</w:t>
            </w:r>
          </w:p>
        </w:tc>
        <w:tc>
          <w:tcPr>
            <w:tcBorders>
              <w:top w:val="nil"/>
              <w:left w:val="nil"/>
              <w:bottom w:val="nil"/>
              <w:right w:val="nil"/>
            </w:tcBorders>
            <w:vAlign w:val="center"/>
          </w:tcPr>
          <w:p w14:paraId="6CC3468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审批共享申请（事务内改状态+发通知+写日志）</w:t>
            </w:r>
          </w:p>
        </w:tc>
      </w:tr>
      <w:tr w14:paraId="1531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777E96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触发器</w:t>
            </w:r>
          </w:p>
        </w:tc>
        <w:tc>
          <w:tcPr>
            <w:tcBorders>
              <w:top w:val="nil"/>
              <w:left w:val="nil"/>
              <w:bottom w:val="nil"/>
              <w:right w:val="nil"/>
            </w:tcBorders>
            <w:vAlign w:val="center"/>
          </w:tcPr>
          <w:p w14:paraId="36F96E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trg_download_count/trg_browse_count</w:t>
            </w:r>
          </w:p>
        </w:tc>
        <w:tc>
          <w:tcPr>
            <w:tcBorders>
              <w:top w:val="nil"/>
              <w:left w:val="nil"/>
              <w:bottom w:val="nil"/>
              <w:right w:val="nil"/>
            </w:tcBorders>
            <w:vAlign w:val="center"/>
          </w:tcPr>
          <w:p w14:paraId="31F0930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下载/浏览记录插入后自动+1计数</w:t>
            </w:r>
          </w:p>
        </w:tc>
      </w:tr>
      <w:tr w14:paraId="472D1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1902BC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全文索引</w:t>
            </w:r>
          </w:p>
        </w:tc>
        <w:tc>
          <w:tcPr>
            <w:tcBorders>
              <w:top w:val="nil"/>
              <w:left w:val="nil"/>
              <w:bottom w:val="single" w:color="000000" w:sz="12" w:space="0"/>
              <w:right w:val="nil"/>
            </w:tcBorders>
            <w:vAlign w:val="center"/>
          </w:tcPr>
          <w:p w14:paraId="2E0B944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ft_resource_search</w:t>
            </w:r>
          </w:p>
        </w:tc>
        <w:tc>
          <w:tcPr>
            <w:tcBorders>
              <w:top w:val="nil"/>
              <w:left w:val="nil"/>
              <w:bottom w:val="single" w:color="000000" w:sz="12" w:space="0"/>
              <w:right w:val="nil"/>
            </w:tcBorders>
            <w:vAlign w:val="center"/>
          </w:tcPr>
          <w:p w14:paraId="13ABFF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title+meta_desc的ngram中文全文索引</w:t>
            </w:r>
          </w:p>
        </w:tc>
      </w:tr>
    </w:tbl>
    <w:p w14:paraId="33D1B279">
      <w:pPr>
        <w:pStyle w:val="13"/>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sectPr>
          <w:footnotePr>
            <w:numRestart w:val="eachSect"/>
          </w:footnotePr>
          <w:pgNumType w:fmt="decimal"/>
          <w:cols w:space="720" w:num="1"/>
        </w:sectPr>
      </w:pPr>
      <w:r>
        <w:rPr>
          <w:rFonts w:hint="eastAsia" w:ascii="Times New Roman" w:hAnsi="Times New Roman" w:eastAsia="宋体" w:cs="Times New Roman"/>
          <w:b w:val="0"/>
          <w:bCs w:val="0"/>
          <w:i w:val="0"/>
          <w:iCs w:val="0"/>
          <w:color w:val="000000"/>
          <w:sz w:val="24"/>
          <w:szCs w:val="24"/>
        </w:rPr>
        <w:t>说明：当前后端默认采用自包含方式完成审批与计数，即在业务事务中显式执行UPDATE，不依赖存储过程与触发器。04_advanced.sql中的相关对象主要用于展示数据库进阶设计能力，实际运行时与后端事务实现采用二选一策略，避免同一业务逻辑被重复执行而造成重复计数或状态不一致。</w:t>
      </w:r>
    </w:p>
    <w:bookmarkEnd w:id="63"/>
    <w:bookmarkEnd w:id="87"/>
    <w:p w14:paraId="16097EB5">
      <w:pPr>
        <w:pStyle w:val="4"/>
        <w:ind w:left="0" w:right="0" w:firstLine="0"/>
        <w:jc w:val="center"/>
      </w:pPr>
      <w:bookmarkStart w:id="89" w:name="_Toc4367"/>
      <w:bookmarkStart w:id="90" w:name="第5章-api接口设计"/>
      <w:r>
        <w:rPr>
          <w:rFonts w:hint="eastAsia" w:ascii="Times New Roman" w:hAnsi="Times New Roman" w:eastAsia="宋体" w:cs="Times New Roman"/>
          <w:b w:val="0"/>
          <w:bCs w:val="0"/>
          <w:i w:val="0"/>
          <w:iCs w:val="0"/>
          <w:color w:val="000000"/>
          <w:sz w:val="28"/>
          <w:szCs w:val="28"/>
        </w:rPr>
        <w:t>第5章API接口设计</w:t>
      </w:r>
      <w:bookmarkEnd w:id="89"/>
    </w:p>
    <w:p w14:paraId="41CAE8DD">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API接口是前端原型、后端业务逻辑与数据库之间的连接层，也是平台未来与其他机构系统对接的重要基础。本章按照实际Node.js/Express后端实现说明接口协议、统一响应结构、错误码、认证方式以及各业务模块的接口清单，确保接口文档能够与代码和页面调用关系一一对应。</w:t>
      </w:r>
    </w:p>
    <w:p w14:paraId="7467D969">
      <w:pPr>
        <w:pStyle w:val="5"/>
        <w:ind w:left="0" w:right="0" w:firstLine="0"/>
        <w:jc w:val="left"/>
      </w:pPr>
      <w:bookmarkStart w:id="91" w:name="_Toc30136"/>
      <w:bookmarkStart w:id="92" w:name="接口概述"/>
      <w:r>
        <w:rPr>
          <w:rFonts w:hint="eastAsia" w:ascii="Times New Roman" w:hAnsi="Times New Roman" w:eastAsia="宋体" w:cs="Times New Roman"/>
          <w:b w:val="0"/>
          <w:bCs w:val="0"/>
          <w:i w:val="0"/>
          <w:iCs w:val="0"/>
          <w:color w:val="000000"/>
          <w:sz w:val="28"/>
          <w:szCs w:val="28"/>
        </w:rPr>
        <w:t>5.1接口概述</w:t>
      </w:r>
      <w:bookmarkEnd w:id="91"/>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6966"/>
      </w:tblGrid>
      <w:tr w14:paraId="1F44C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066" w:type="pct"/>
            <w:tcBorders>
              <w:top w:val="single" w:color="000000" w:sz="12" w:space="0"/>
              <w:left w:val="nil"/>
              <w:bottom w:val="single" w:color="000000" w:sz="6" w:space="0"/>
              <w:right w:val="nil"/>
            </w:tcBorders>
            <w:vAlign w:val="center"/>
          </w:tcPr>
          <w:p w14:paraId="10591A3B">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项目</w:t>
            </w:r>
          </w:p>
        </w:tc>
        <w:tc>
          <w:tcPr>
            <w:tcW w:w="3933" w:type="pct"/>
            <w:tcBorders>
              <w:top w:val="single" w:color="000000" w:sz="12" w:space="0"/>
              <w:left w:val="nil"/>
              <w:bottom w:val="single" w:color="000000" w:sz="6" w:space="0"/>
              <w:right w:val="nil"/>
            </w:tcBorders>
            <w:vAlign w:val="center"/>
          </w:tcPr>
          <w:p w14:paraId="58FEDF02">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值</w:t>
            </w:r>
          </w:p>
        </w:tc>
      </w:tr>
      <w:tr w14:paraId="0B3B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nil"/>
              <w:right w:val="nil"/>
            </w:tcBorders>
            <w:vAlign w:val="center"/>
          </w:tcPr>
          <w:p w14:paraId="157A96FE">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接口协议</w:t>
            </w:r>
          </w:p>
        </w:tc>
        <w:tc>
          <w:tcPr>
            <w:tcW w:w="3933" w:type="pct"/>
            <w:tcBorders>
              <w:top w:val="nil"/>
              <w:left w:val="nil"/>
              <w:bottom w:val="nil"/>
              <w:right w:val="nil"/>
            </w:tcBorders>
            <w:vAlign w:val="center"/>
          </w:tcPr>
          <w:p w14:paraId="68CF3C1A">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HTTP/HTTPS</w:t>
            </w:r>
          </w:p>
        </w:tc>
      </w:tr>
      <w:tr w14:paraId="74545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nil"/>
              <w:right w:val="nil"/>
            </w:tcBorders>
            <w:vAlign w:val="center"/>
          </w:tcPr>
          <w:p w14:paraId="5A821282">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请求方式</w:t>
            </w:r>
          </w:p>
        </w:tc>
        <w:tc>
          <w:tcPr>
            <w:tcW w:w="3933" w:type="pct"/>
            <w:tcBorders>
              <w:top w:val="nil"/>
              <w:left w:val="nil"/>
              <w:bottom w:val="nil"/>
              <w:right w:val="nil"/>
            </w:tcBorders>
            <w:vAlign w:val="center"/>
          </w:tcPr>
          <w:p w14:paraId="46D1C964">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GET/POST/PUT/DELETE</w:t>
            </w:r>
          </w:p>
        </w:tc>
      </w:tr>
      <w:tr w14:paraId="6A703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nil"/>
              <w:right w:val="nil"/>
            </w:tcBorders>
            <w:vAlign w:val="center"/>
          </w:tcPr>
          <w:p w14:paraId="335C2327">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数据格式</w:t>
            </w:r>
          </w:p>
        </w:tc>
        <w:tc>
          <w:tcPr>
            <w:tcW w:w="3933" w:type="pct"/>
            <w:tcBorders>
              <w:top w:val="nil"/>
              <w:left w:val="nil"/>
              <w:bottom w:val="nil"/>
              <w:right w:val="nil"/>
            </w:tcBorders>
            <w:vAlign w:val="center"/>
          </w:tcPr>
          <w:p w14:paraId="0624DA35">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JSON（上传接口为multipart/form-data）</w:t>
            </w:r>
          </w:p>
        </w:tc>
      </w:tr>
      <w:tr w14:paraId="73724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nil"/>
              <w:right w:val="nil"/>
            </w:tcBorders>
            <w:vAlign w:val="center"/>
          </w:tcPr>
          <w:p w14:paraId="550A0450">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字符编码</w:t>
            </w:r>
          </w:p>
        </w:tc>
        <w:tc>
          <w:tcPr>
            <w:tcW w:w="3933" w:type="pct"/>
            <w:tcBorders>
              <w:top w:val="nil"/>
              <w:left w:val="nil"/>
              <w:bottom w:val="nil"/>
              <w:right w:val="nil"/>
            </w:tcBorders>
            <w:vAlign w:val="center"/>
          </w:tcPr>
          <w:p w14:paraId="0B84D1EA">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UTF-8</w:t>
            </w:r>
          </w:p>
        </w:tc>
      </w:tr>
      <w:tr w14:paraId="6855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nil"/>
              <w:right w:val="nil"/>
            </w:tcBorders>
            <w:vAlign w:val="center"/>
          </w:tcPr>
          <w:p w14:paraId="3E8FCF70">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基地址</w:t>
            </w:r>
          </w:p>
        </w:tc>
        <w:tc>
          <w:tcPr>
            <w:tcW w:w="3933" w:type="pct"/>
            <w:tcBorders>
              <w:top w:val="nil"/>
              <w:left w:val="nil"/>
              <w:bottom w:val="nil"/>
              <w:right w:val="nil"/>
            </w:tcBorders>
            <w:vAlign w:val="center"/>
          </w:tcPr>
          <w:p w14:paraId="72E5096D">
            <w:pPr>
              <w:pStyle w:val="30"/>
              <w:spacing w:before="0" w:after="0" w:line="324" w:lineRule="auto"/>
              <w:ind w:left="0" w:right="0" w:firstLine="0"/>
              <w:jc w:val="center"/>
              <w:rPr>
                <w:sz w:val="21"/>
                <w:szCs w:val="21"/>
              </w:rPr>
            </w:pPr>
            <w:r>
              <w:rPr>
                <w:rStyle w:val="54"/>
                <w:rFonts w:hint="eastAsia" w:ascii="Times New Roman" w:hAnsi="Times New Roman" w:eastAsia="宋体" w:cs="Times New Roman"/>
                <w:b w:val="0"/>
                <w:bCs w:val="0"/>
                <w:i w:val="0"/>
                <w:iCs w:val="0"/>
                <w:color w:val="000000"/>
                <w:sz w:val="21"/>
                <w:szCs w:val="21"/>
              </w:rPr>
              <w:t>http://&lt;服务器IP&gt;:3000/v1</w:t>
            </w:r>
          </w:p>
        </w:tc>
      </w:tr>
      <w:tr w14:paraId="69358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066" w:type="pct"/>
            <w:tcBorders>
              <w:top w:val="nil"/>
              <w:left w:val="nil"/>
              <w:bottom w:val="single" w:color="000000" w:sz="12" w:space="0"/>
              <w:right w:val="nil"/>
            </w:tcBorders>
            <w:vAlign w:val="center"/>
          </w:tcPr>
          <w:p w14:paraId="13B480A9">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认证方式</w:t>
            </w:r>
          </w:p>
        </w:tc>
        <w:tc>
          <w:tcPr>
            <w:tcW w:w="3933" w:type="pct"/>
            <w:tcBorders>
              <w:top w:val="nil"/>
              <w:left w:val="nil"/>
              <w:bottom w:val="single" w:color="000000" w:sz="12" w:space="0"/>
              <w:right w:val="nil"/>
            </w:tcBorders>
            <w:vAlign w:val="center"/>
          </w:tcPr>
          <w:p w14:paraId="3B4FEBDE">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JWT（BearerToken）</w:t>
            </w:r>
          </w:p>
        </w:tc>
      </w:tr>
    </w:tbl>
    <w:p w14:paraId="5FE0AD32">
      <w:pPr>
        <w:pStyle w:val="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后端采用Node.js/Express实现，共提供24个接口，其中包括23个业务接口和1个健康检查接口，统一挂载于backend/server.js。接口设计遵循RESTful风格，通过清晰的URL、HTTP方法和鉴权级别区分查询、创建、修改与删除等操作；前端通过/v1/*路径调用这些接口，从而实现页面数据与MySQL数据库之间的真实读写。</w:t>
      </w:r>
    </w:p>
    <w:bookmarkEnd w:id="92"/>
    <w:p w14:paraId="2DE6BB16">
      <w:pPr>
        <w:pStyle w:val="5"/>
        <w:ind w:left="0" w:right="0" w:firstLine="0"/>
        <w:jc w:val="left"/>
      </w:pPr>
      <w:bookmarkStart w:id="93" w:name="_Toc19861"/>
      <w:bookmarkStart w:id="94" w:name="通用响应格式"/>
      <w:r>
        <w:rPr>
          <w:rFonts w:hint="eastAsia" w:ascii="Times New Roman" w:hAnsi="Times New Roman" w:eastAsia="宋体" w:cs="Times New Roman"/>
          <w:b w:val="0"/>
          <w:bCs w:val="0"/>
          <w:i w:val="0"/>
          <w:iCs w:val="0"/>
          <w:color w:val="000000"/>
          <w:sz w:val="28"/>
          <w:szCs w:val="28"/>
        </w:rPr>
        <w:t>5.2通用响应格式</w:t>
      </w:r>
      <w:bookmarkEnd w:id="93"/>
    </w:p>
    <w:p w14:paraId="4FA49DF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为降低前端处理不同接口返回结果时的复杂度，所有接口均通过backend/map.js中的ok/fail方法返回统一数据结构。统一结构包含业务码、提示信息、数据主体和时间戳，使前端能够按照同一逻辑判断请求是否成功、读取业务数据并展示错误提示。示例如下：</w:t>
      </w:r>
    </w:p>
    <w:p w14:paraId="206116DF">
      <w:pPr>
        <w:pStyle w:val="55"/>
      </w:pPr>
      <w:r>
        <w:rPr>
          <w:rStyle w:val="75"/>
        </w:rPr>
        <w:t>{</w:t>
      </w:r>
      <w:r>
        <w:br w:type="textWrapping"/>
      </w:r>
      <w:r>
        <w:rPr>
          <w:rStyle w:val="88"/>
        </w:rPr>
        <w:t xml:space="preserve">    </w:t>
      </w:r>
      <w:r>
        <w:rPr>
          <w:rStyle w:val="59"/>
        </w:rPr>
        <w:t>"code"</w:t>
      </w:r>
      <w:r>
        <w:rPr>
          <w:rStyle w:val="75"/>
        </w:rPr>
        <w:t>:</w:t>
      </w:r>
      <w:r>
        <w:rPr>
          <w:rStyle w:val="88"/>
        </w:rPr>
        <w:t xml:space="preserve"> </w:t>
      </w:r>
      <w:r>
        <w:rPr>
          <w:rStyle w:val="60"/>
        </w:rPr>
        <w:t>200</w:t>
      </w:r>
      <w:r>
        <w:rPr>
          <w:rStyle w:val="75"/>
        </w:rPr>
        <w:t>,</w:t>
      </w:r>
      <w:r>
        <w:br w:type="textWrapping"/>
      </w:r>
      <w:r>
        <w:rPr>
          <w:rStyle w:val="88"/>
        </w:rPr>
        <w:t xml:space="preserve">    </w:t>
      </w:r>
      <w:r>
        <w:rPr>
          <w:rStyle w:val="59"/>
        </w:rPr>
        <w:t>"msg"</w:t>
      </w:r>
      <w:r>
        <w:rPr>
          <w:rStyle w:val="75"/>
        </w:rPr>
        <w:t>:</w:t>
      </w:r>
      <w:r>
        <w:rPr>
          <w:rStyle w:val="88"/>
        </w:rPr>
        <w:t xml:space="preserve"> </w:t>
      </w:r>
      <w:r>
        <w:rPr>
          <w:rStyle w:val="66"/>
        </w:rPr>
        <w:t>"ok"</w:t>
      </w:r>
      <w:r>
        <w:rPr>
          <w:rStyle w:val="75"/>
        </w:rPr>
        <w:t>,</w:t>
      </w:r>
      <w:r>
        <w:br w:type="textWrapping"/>
      </w:r>
      <w:r>
        <w:rPr>
          <w:rStyle w:val="88"/>
        </w:rPr>
        <w:t xml:space="preserve">    </w:t>
      </w:r>
      <w:r>
        <w:rPr>
          <w:rStyle w:val="59"/>
        </w:rPr>
        <w:t>"data"</w:t>
      </w:r>
      <w:r>
        <w:rPr>
          <w:rStyle w:val="75"/>
        </w:rPr>
        <w:t>:</w:t>
      </w:r>
      <w:r>
        <w:rPr>
          <w:rStyle w:val="88"/>
        </w:rPr>
        <w:t xml:space="preserve"> </w:t>
      </w:r>
      <w:r>
        <w:rPr>
          <w:rStyle w:val="75"/>
        </w:rPr>
        <w:t>{</w:t>
      </w:r>
      <w:r>
        <w:rPr>
          <w:rStyle w:val="88"/>
        </w:rPr>
        <w:t xml:space="preserve"> </w:t>
      </w:r>
      <w:r>
        <w:rPr>
          <w:rStyle w:val="75"/>
        </w:rPr>
        <w:t>},</w:t>
      </w:r>
      <w:r>
        <w:br w:type="textWrapping"/>
      </w:r>
      <w:r>
        <w:rPr>
          <w:rStyle w:val="88"/>
        </w:rPr>
        <w:t xml:space="preserve">    </w:t>
      </w:r>
      <w:r>
        <w:rPr>
          <w:rStyle w:val="59"/>
        </w:rPr>
        <w:t>"timestamp"</w:t>
      </w:r>
      <w:r>
        <w:rPr>
          <w:rStyle w:val="75"/>
        </w:rPr>
        <w:t>:</w:t>
      </w:r>
      <w:r>
        <w:rPr>
          <w:rStyle w:val="88"/>
        </w:rPr>
        <w:t xml:space="preserve"> </w:t>
      </w:r>
      <w:r>
        <w:rPr>
          <w:rStyle w:val="60"/>
        </w:rPr>
        <w:t>1723600000000</w:t>
      </w:r>
      <w:r>
        <w:br w:type="textWrapping"/>
      </w:r>
      <w:r>
        <w:rPr>
          <w:rStyle w:val="75"/>
        </w:rPr>
        <w:t>}</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4"/>
        <w:gridCol w:w="6580"/>
      </w:tblGrid>
      <w:tr w14:paraId="30C3E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284" w:type="pct"/>
            <w:tcBorders>
              <w:top w:val="single" w:color="000000" w:sz="12" w:space="0"/>
              <w:left w:val="nil"/>
              <w:bottom w:val="single" w:color="000000" w:sz="6" w:space="0"/>
              <w:right w:val="nil"/>
            </w:tcBorders>
            <w:vAlign w:val="center"/>
          </w:tcPr>
          <w:p w14:paraId="5A0572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字段</w:t>
            </w:r>
          </w:p>
        </w:tc>
        <w:tc>
          <w:tcPr>
            <w:tcW w:w="3715" w:type="pct"/>
            <w:tcBorders>
              <w:top w:val="single" w:color="000000" w:sz="12" w:space="0"/>
              <w:left w:val="nil"/>
              <w:bottom w:val="single" w:color="000000" w:sz="6" w:space="0"/>
              <w:right w:val="nil"/>
            </w:tcBorders>
            <w:vAlign w:val="center"/>
          </w:tcPr>
          <w:p w14:paraId="19F3874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39F1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4" w:type="pct"/>
            <w:tcBorders>
              <w:top w:val="nil"/>
              <w:left w:val="nil"/>
              <w:bottom w:val="nil"/>
              <w:right w:val="nil"/>
            </w:tcBorders>
            <w:vAlign w:val="center"/>
          </w:tcPr>
          <w:p w14:paraId="0EFCA55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code</w:t>
            </w:r>
          </w:p>
        </w:tc>
        <w:tc>
          <w:tcPr>
            <w:tcW w:w="3715" w:type="pct"/>
            <w:tcBorders>
              <w:top w:val="nil"/>
              <w:left w:val="nil"/>
              <w:bottom w:val="nil"/>
              <w:right w:val="nil"/>
            </w:tcBorders>
            <w:vAlign w:val="center"/>
          </w:tcPr>
          <w:p w14:paraId="36F4CD4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业务码，同时作为HTTP状态码</w:t>
            </w:r>
          </w:p>
        </w:tc>
      </w:tr>
      <w:tr w14:paraId="06D70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4" w:type="pct"/>
            <w:tcBorders>
              <w:top w:val="nil"/>
              <w:left w:val="nil"/>
              <w:bottom w:val="nil"/>
              <w:right w:val="nil"/>
            </w:tcBorders>
            <w:vAlign w:val="center"/>
          </w:tcPr>
          <w:p w14:paraId="10FDD7A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msg</w:t>
            </w:r>
          </w:p>
        </w:tc>
        <w:tc>
          <w:tcPr>
            <w:tcW w:w="3715" w:type="pct"/>
            <w:tcBorders>
              <w:top w:val="nil"/>
              <w:left w:val="nil"/>
              <w:bottom w:val="nil"/>
              <w:right w:val="nil"/>
            </w:tcBorders>
            <w:vAlign w:val="center"/>
          </w:tcPr>
          <w:p w14:paraId="3E8208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提示信息</w:t>
            </w:r>
          </w:p>
        </w:tc>
      </w:tr>
      <w:tr w14:paraId="31942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4" w:type="pct"/>
            <w:tcBorders>
              <w:top w:val="nil"/>
              <w:left w:val="nil"/>
              <w:bottom w:val="nil"/>
              <w:right w:val="nil"/>
            </w:tcBorders>
            <w:vAlign w:val="center"/>
          </w:tcPr>
          <w:p w14:paraId="30B48E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data</w:t>
            </w:r>
          </w:p>
        </w:tc>
        <w:tc>
          <w:tcPr>
            <w:tcW w:w="3715" w:type="pct"/>
            <w:tcBorders>
              <w:top w:val="nil"/>
              <w:left w:val="nil"/>
              <w:bottom w:val="nil"/>
              <w:right w:val="nil"/>
            </w:tcBorders>
            <w:vAlign w:val="center"/>
          </w:tcPr>
          <w:p w14:paraId="27AD7D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返回数据（失败时为null）</w:t>
            </w:r>
          </w:p>
        </w:tc>
      </w:tr>
      <w:tr w14:paraId="5015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4" w:type="pct"/>
            <w:tcBorders>
              <w:top w:val="nil"/>
              <w:left w:val="nil"/>
              <w:bottom w:val="single" w:color="000000" w:sz="12" w:space="0"/>
              <w:right w:val="nil"/>
            </w:tcBorders>
            <w:vAlign w:val="center"/>
          </w:tcPr>
          <w:p w14:paraId="2AB4385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timestamp</w:t>
            </w:r>
          </w:p>
        </w:tc>
        <w:tc>
          <w:tcPr>
            <w:tcW w:w="3715" w:type="pct"/>
            <w:tcBorders>
              <w:top w:val="nil"/>
              <w:left w:val="nil"/>
              <w:bottom w:val="single" w:color="000000" w:sz="12" w:space="0"/>
              <w:right w:val="nil"/>
            </w:tcBorders>
            <w:vAlign w:val="center"/>
          </w:tcPr>
          <w:p w14:paraId="2E9A47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服务器毫秒时间戳</w:t>
            </w:r>
          </w:p>
        </w:tc>
      </w:tr>
      <w:bookmarkEnd w:id="94"/>
    </w:tbl>
    <w:p w14:paraId="4E81BFA5">
      <w:pPr>
        <w:pStyle w:val="5"/>
        <w:ind w:left="0" w:right="0" w:firstLine="0"/>
        <w:jc w:val="left"/>
      </w:pPr>
      <w:bookmarkStart w:id="95" w:name="_Toc29987"/>
      <w:bookmarkStart w:id="96" w:name="错误码定义"/>
      <w:r>
        <w:rPr>
          <w:rFonts w:hint="eastAsia" w:ascii="Times New Roman" w:hAnsi="Times New Roman" w:eastAsia="宋体" w:cs="Times New Roman"/>
          <w:b w:val="0"/>
          <w:bCs w:val="0"/>
          <w:i w:val="0"/>
          <w:iCs w:val="0"/>
          <w:color w:val="000000"/>
          <w:sz w:val="28"/>
          <w:szCs w:val="28"/>
        </w:rPr>
        <w:t>5.3错误码定义</w:t>
      </w:r>
      <w:bookmarkEnd w:id="95"/>
    </w:p>
    <w:p w14:paraId="5D7100D6">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错误码用于统一描述接口执行结果，并与HTTP状态码保持直观对应。通过预先约定成功、参数错误、认证失败、权限不足、资源不存在和服务器异常等情况，前端可以根据code字段执行统一提示或登录状态处理，后端也便于记录和排查异常。</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4"/>
        <w:gridCol w:w="2416"/>
        <w:gridCol w:w="4824"/>
      </w:tblGrid>
      <w:tr w14:paraId="71044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911" w:type="pct"/>
            <w:tcBorders>
              <w:top w:val="single" w:color="000000" w:sz="12" w:space="0"/>
              <w:left w:val="nil"/>
              <w:bottom w:val="single" w:color="000000" w:sz="6" w:space="0"/>
              <w:right w:val="nil"/>
            </w:tcBorders>
            <w:vAlign w:val="center"/>
          </w:tcPr>
          <w:p w14:paraId="4F841A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错误码</w:t>
            </w:r>
          </w:p>
        </w:tc>
        <w:tc>
          <w:tcPr>
            <w:tcW w:w="1364" w:type="pct"/>
            <w:tcBorders>
              <w:top w:val="single" w:color="000000" w:sz="12" w:space="0"/>
              <w:left w:val="nil"/>
              <w:bottom w:val="single" w:color="000000" w:sz="6" w:space="0"/>
              <w:right w:val="nil"/>
            </w:tcBorders>
            <w:vAlign w:val="center"/>
          </w:tcPr>
          <w:p w14:paraId="5774256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含义</w:t>
            </w:r>
          </w:p>
        </w:tc>
        <w:tc>
          <w:tcPr>
            <w:tcW w:w="2723" w:type="pct"/>
            <w:tcBorders>
              <w:top w:val="single" w:color="000000" w:sz="12" w:space="0"/>
              <w:left w:val="nil"/>
              <w:bottom w:val="single" w:color="000000" w:sz="6" w:space="0"/>
              <w:right w:val="nil"/>
            </w:tcBorders>
            <w:vAlign w:val="center"/>
          </w:tcPr>
          <w:p w14:paraId="41A7333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7CA54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nil"/>
              <w:right w:val="nil"/>
            </w:tcBorders>
            <w:vAlign w:val="center"/>
          </w:tcPr>
          <w:p w14:paraId="15D716A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200</w:t>
            </w:r>
          </w:p>
        </w:tc>
        <w:tc>
          <w:tcPr>
            <w:tcW w:w="1364" w:type="pct"/>
            <w:tcBorders>
              <w:top w:val="nil"/>
              <w:left w:val="nil"/>
              <w:bottom w:val="nil"/>
              <w:right w:val="nil"/>
            </w:tcBorders>
            <w:vAlign w:val="center"/>
          </w:tcPr>
          <w:p w14:paraId="4F8C865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成功</w:t>
            </w:r>
          </w:p>
        </w:tc>
        <w:tc>
          <w:tcPr>
            <w:tcW w:w="2723" w:type="pct"/>
            <w:tcBorders>
              <w:top w:val="nil"/>
              <w:left w:val="nil"/>
              <w:bottom w:val="nil"/>
              <w:right w:val="nil"/>
            </w:tcBorders>
            <w:vAlign w:val="center"/>
          </w:tcPr>
          <w:p w14:paraId="6454F32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请求成功</w:t>
            </w:r>
          </w:p>
        </w:tc>
      </w:tr>
      <w:tr w14:paraId="22E2D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nil"/>
              <w:right w:val="nil"/>
            </w:tcBorders>
            <w:vAlign w:val="center"/>
          </w:tcPr>
          <w:p w14:paraId="28C267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400</w:t>
            </w:r>
          </w:p>
        </w:tc>
        <w:tc>
          <w:tcPr>
            <w:tcW w:w="1364" w:type="pct"/>
            <w:tcBorders>
              <w:top w:val="nil"/>
              <w:left w:val="nil"/>
              <w:bottom w:val="nil"/>
              <w:right w:val="nil"/>
            </w:tcBorders>
            <w:vAlign w:val="center"/>
          </w:tcPr>
          <w:p w14:paraId="7B79E5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参数错误</w:t>
            </w:r>
          </w:p>
        </w:tc>
        <w:tc>
          <w:tcPr>
            <w:tcW w:w="2723" w:type="pct"/>
            <w:tcBorders>
              <w:top w:val="nil"/>
              <w:left w:val="nil"/>
              <w:bottom w:val="nil"/>
              <w:right w:val="nil"/>
            </w:tcBorders>
            <w:vAlign w:val="center"/>
          </w:tcPr>
          <w:p w14:paraId="340852C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请求参数校验失败</w:t>
            </w:r>
          </w:p>
        </w:tc>
      </w:tr>
      <w:tr w14:paraId="49386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nil"/>
              <w:right w:val="nil"/>
            </w:tcBorders>
            <w:vAlign w:val="center"/>
          </w:tcPr>
          <w:p w14:paraId="2DEEC8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401</w:t>
            </w:r>
          </w:p>
        </w:tc>
        <w:tc>
          <w:tcPr>
            <w:tcW w:w="1364" w:type="pct"/>
            <w:tcBorders>
              <w:top w:val="nil"/>
              <w:left w:val="nil"/>
              <w:bottom w:val="nil"/>
              <w:right w:val="nil"/>
            </w:tcBorders>
            <w:vAlign w:val="center"/>
          </w:tcPr>
          <w:p w14:paraId="37CCF42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认证失败</w:t>
            </w:r>
          </w:p>
        </w:tc>
        <w:tc>
          <w:tcPr>
            <w:tcW w:w="2723" w:type="pct"/>
            <w:tcBorders>
              <w:top w:val="nil"/>
              <w:left w:val="nil"/>
              <w:bottom w:val="nil"/>
              <w:right w:val="nil"/>
            </w:tcBorders>
            <w:vAlign w:val="center"/>
          </w:tcPr>
          <w:p w14:paraId="38F514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未登录或token无效/过期</w:t>
            </w:r>
          </w:p>
        </w:tc>
      </w:tr>
      <w:tr w14:paraId="7C061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nil"/>
              <w:right w:val="nil"/>
            </w:tcBorders>
            <w:vAlign w:val="center"/>
          </w:tcPr>
          <w:p w14:paraId="44FE28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403</w:t>
            </w:r>
          </w:p>
        </w:tc>
        <w:tc>
          <w:tcPr>
            <w:tcW w:w="1364" w:type="pct"/>
            <w:tcBorders>
              <w:top w:val="nil"/>
              <w:left w:val="nil"/>
              <w:bottom w:val="nil"/>
              <w:right w:val="nil"/>
            </w:tcBorders>
            <w:vAlign w:val="center"/>
          </w:tcPr>
          <w:p w14:paraId="31303CA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权限不足</w:t>
            </w:r>
          </w:p>
        </w:tc>
        <w:tc>
          <w:tcPr>
            <w:tcW w:w="2723" w:type="pct"/>
            <w:tcBorders>
              <w:top w:val="nil"/>
              <w:left w:val="nil"/>
              <w:bottom w:val="nil"/>
              <w:right w:val="nil"/>
            </w:tcBorders>
            <w:vAlign w:val="center"/>
          </w:tcPr>
          <w:p w14:paraId="31F9649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当前角色无权执行此操作</w:t>
            </w:r>
          </w:p>
        </w:tc>
      </w:tr>
      <w:tr w14:paraId="3167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nil"/>
              <w:right w:val="nil"/>
            </w:tcBorders>
            <w:vAlign w:val="center"/>
          </w:tcPr>
          <w:p w14:paraId="0AEAEAA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404</w:t>
            </w:r>
          </w:p>
        </w:tc>
        <w:tc>
          <w:tcPr>
            <w:tcW w:w="1364" w:type="pct"/>
            <w:tcBorders>
              <w:top w:val="nil"/>
              <w:left w:val="nil"/>
              <w:bottom w:val="nil"/>
              <w:right w:val="nil"/>
            </w:tcBorders>
            <w:vAlign w:val="center"/>
          </w:tcPr>
          <w:p w14:paraId="1B6CB7E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资源不存在</w:t>
            </w:r>
          </w:p>
        </w:tc>
        <w:tc>
          <w:tcPr>
            <w:tcW w:w="2723" w:type="pct"/>
            <w:tcBorders>
              <w:top w:val="nil"/>
              <w:left w:val="nil"/>
              <w:bottom w:val="nil"/>
              <w:right w:val="nil"/>
            </w:tcBorders>
            <w:vAlign w:val="center"/>
          </w:tcPr>
          <w:p w14:paraId="352B65B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请求的资源/接口不存在</w:t>
            </w:r>
          </w:p>
        </w:tc>
      </w:tr>
      <w:tr w14:paraId="586A7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11" w:type="pct"/>
            <w:tcBorders>
              <w:top w:val="nil"/>
              <w:left w:val="nil"/>
              <w:bottom w:val="single" w:color="000000" w:sz="12" w:space="0"/>
              <w:right w:val="nil"/>
            </w:tcBorders>
            <w:vAlign w:val="center"/>
          </w:tcPr>
          <w:p w14:paraId="398E8C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500</w:t>
            </w:r>
          </w:p>
        </w:tc>
        <w:tc>
          <w:tcPr>
            <w:tcW w:w="1364" w:type="pct"/>
            <w:tcBorders>
              <w:top w:val="nil"/>
              <w:left w:val="nil"/>
              <w:bottom w:val="single" w:color="000000" w:sz="12" w:space="0"/>
              <w:right w:val="nil"/>
            </w:tcBorders>
            <w:vAlign w:val="center"/>
          </w:tcPr>
          <w:p w14:paraId="56B2382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服务器错误</w:t>
            </w:r>
          </w:p>
        </w:tc>
        <w:tc>
          <w:tcPr>
            <w:tcW w:w="2723" w:type="pct"/>
            <w:tcBorders>
              <w:top w:val="nil"/>
              <w:left w:val="nil"/>
              <w:bottom w:val="single" w:color="000000" w:sz="12" w:space="0"/>
              <w:right w:val="nil"/>
            </w:tcBorders>
            <w:vAlign w:val="center"/>
          </w:tcPr>
          <w:p w14:paraId="226FC9E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服务器内部错误</w:t>
            </w:r>
          </w:p>
        </w:tc>
      </w:tr>
      <w:bookmarkEnd w:id="96"/>
    </w:tbl>
    <w:p w14:paraId="61AE719A">
      <w:pPr>
        <w:pStyle w:val="5"/>
        <w:ind w:left="0" w:right="0" w:firstLine="0"/>
        <w:jc w:val="left"/>
      </w:pPr>
      <w:bookmarkStart w:id="97" w:name="_Toc28406"/>
      <w:bookmarkStart w:id="98" w:name="认证方式"/>
      <w:r>
        <w:rPr>
          <w:rFonts w:hint="eastAsia" w:ascii="Times New Roman" w:hAnsi="Times New Roman" w:eastAsia="宋体" w:cs="Times New Roman"/>
          <w:b w:val="0"/>
          <w:bCs w:val="0"/>
          <w:i w:val="0"/>
          <w:iCs w:val="0"/>
          <w:color w:val="000000"/>
          <w:sz w:val="28"/>
          <w:szCs w:val="28"/>
        </w:rPr>
        <w:t>5.4认证方式</w:t>
      </w:r>
      <w:bookmarkEnd w:id="97"/>
    </w:p>
    <w:p w14:paraId="5104F8E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平台采用基于JWT的无状态认证方式。用户成功登录后获得包含userId、role和orgId等身份信息的令牌，后端在每次请求中解析令牌并结合接口所需角色完成权限判断。该机制能够将“是否登录”“属于什么角色”“属于哪个机构”等信息统一带入业务接口，为跨机构权限判断和资源访问控制提供基础。</w:t>
      </w:r>
    </w:p>
    <w:p w14:paraId="552EC6DD">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登录成功后，后端签发JWT，载荷含</w:t>
      </w:r>
      <w:r>
        <w:rPr>
          <w:rStyle w:val="54"/>
          <w:rFonts w:hint="eastAsia" w:ascii="Times New Roman" w:hAnsi="Times New Roman" w:eastAsia="宋体" w:cs="Times New Roman"/>
          <w:b w:val="0"/>
          <w:bCs w:val="0"/>
          <w:i w:val="0"/>
          <w:iCs w:val="0"/>
          <w:color w:val="000000"/>
          <w:sz w:val="24"/>
          <w:szCs w:val="24"/>
        </w:rPr>
        <w:t>userId/role/orgId</w:t>
      </w:r>
      <w:r>
        <w:rPr>
          <w:rFonts w:hint="eastAsia" w:ascii="Times New Roman" w:hAnsi="Times New Roman" w:eastAsia="宋体" w:cs="Times New Roman"/>
          <w:b w:val="0"/>
          <w:bCs w:val="0"/>
          <w:i w:val="0"/>
          <w:iCs w:val="0"/>
          <w:color w:val="000000"/>
          <w:sz w:val="24"/>
          <w:szCs w:val="24"/>
        </w:rPr>
        <w:t>，有效期7天。</w:t>
      </w:r>
    </w:p>
    <w:p w14:paraId="1E341742">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前端将token存于localStorage，每次请求携带请求头</w:t>
      </w:r>
      <w:r>
        <w:rPr>
          <w:rStyle w:val="54"/>
          <w:rFonts w:hint="eastAsia" w:ascii="Times New Roman" w:hAnsi="Times New Roman" w:eastAsia="宋体" w:cs="Times New Roman"/>
          <w:b w:val="0"/>
          <w:bCs w:val="0"/>
          <w:i w:val="0"/>
          <w:iCs w:val="0"/>
          <w:color w:val="000000"/>
          <w:sz w:val="24"/>
          <w:szCs w:val="24"/>
        </w:rPr>
        <w:t>Authorization:Bearer&lt;token&gt;</w:t>
      </w:r>
      <w:r>
        <w:rPr>
          <w:rFonts w:hint="eastAsia" w:ascii="Times New Roman" w:hAnsi="Times New Roman" w:eastAsia="宋体" w:cs="Times New Roman"/>
          <w:b w:val="0"/>
          <w:bCs w:val="0"/>
          <w:i w:val="0"/>
          <w:iCs w:val="0"/>
          <w:color w:val="000000"/>
          <w:sz w:val="24"/>
          <w:szCs w:val="24"/>
        </w:rPr>
        <w:t>。</w:t>
      </w:r>
    </w:p>
    <w:p w14:paraId="0FB0A2DB">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后端提供三档鉴权中间件（</w:t>
      </w:r>
      <w:r>
        <w:rPr>
          <w:rStyle w:val="54"/>
          <w:rFonts w:hint="eastAsia" w:ascii="Times New Roman" w:hAnsi="Times New Roman" w:eastAsia="宋体" w:cs="Times New Roman"/>
          <w:b w:val="0"/>
          <w:bCs w:val="0"/>
          <w:i w:val="0"/>
          <w:iCs w:val="0"/>
          <w:color w:val="000000"/>
          <w:sz w:val="24"/>
          <w:szCs w:val="24"/>
        </w:rPr>
        <w:t>backend/auth.js</w:t>
      </w:r>
      <w:r>
        <w:rPr>
          <w:rFonts w:hint="eastAsia" w:ascii="Times New Roman" w:hAnsi="Times New Roman" w:eastAsia="宋体" w:cs="Times New Roman"/>
          <w:b w:val="0"/>
          <w:bCs w:val="0"/>
          <w:i w:val="0"/>
          <w:iCs w:val="0"/>
          <w:color w:val="000000"/>
          <w:sz w:val="24"/>
          <w:szCs w:val="24"/>
        </w:rPr>
        <w:t>）：</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6"/>
        <w:gridCol w:w="6398"/>
      </w:tblGrid>
      <w:tr w14:paraId="4FC5D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387" w:type="pct"/>
            <w:tcBorders>
              <w:top w:val="single" w:color="000000" w:sz="12" w:space="0"/>
              <w:left w:val="nil"/>
              <w:bottom w:val="single" w:color="000000" w:sz="6" w:space="0"/>
              <w:right w:val="nil"/>
            </w:tcBorders>
            <w:vAlign w:val="center"/>
          </w:tcPr>
          <w:p w14:paraId="3E9D9BA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中间件</w:t>
            </w:r>
          </w:p>
        </w:tc>
        <w:tc>
          <w:tcPr>
            <w:tcW w:w="3612" w:type="pct"/>
            <w:tcBorders>
              <w:top w:val="single" w:color="000000" w:sz="12" w:space="0"/>
              <w:left w:val="nil"/>
              <w:bottom w:val="single" w:color="000000" w:sz="6" w:space="0"/>
              <w:right w:val="nil"/>
            </w:tcBorders>
            <w:vAlign w:val="center"/>
          </w:tcPr>
          <w:p w14:paraId="17A8627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作用</w:t>
            </w:r>
          </w:p>
        </w:tc>
      </w:tr>
      <w:tr w14:paraId="590C5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87" w:type="pct"/>
            <w:tcBorders>
              <w:top w:val="nil"/>
              <w:left w:val="nil"/>
              <w:bottom w:val="nil"/>
              <w:right w:val="nil"/>
            </w:tcBorders>
            <w:vAlign w:val="center"/>
          </w:tcPr>
          <w:p w14:paraId="2869AA7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optionalAuth</w:t>
            </w:r>
          </w:p>
        </w:tc>
        <w:tc>
          <w:tcPr>
            <w:tcW w:w="3612" w:type="pct"/>
            <w:tcBorders>
              <w:top w:val="nil"/>
              <w:left w:val="nil"/>
              <w:bottom w:val="nil"/>
              <w:right w:val="nil"/>
            </w:tcBorders>
            <w:vAlign w:val="center"/>
          </w:tcPr>
          <w:p w14:paraId="375F88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有token就识别身份，没有也放行（浏览类读接口）</w:t>
            </w:r>
          </w:p>
        </w:tc>
      </w:tr>
      <w:tr w14:paraId="2EF1B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87" w:type="pct"/>
            <w:tcBorders>
              <w:top w:val="nil"/>
              <w:left w:val="nil"/>
              <w:bottom w:val="nil"/>
              <w:right w:val="nil"/>
            </w:tcBorders>
            <w:vAlign w:val="center"/>
          </w:tcPr>
          <w:p w14:paraId="3C8361E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requireAuth</w:t>
            </w:r>
          </w:p>
        </w:tc>
        <w:tc>
          <w:tcPr>
            <w:tcW w:w="3612" w:type="pct"/>
            <w:tcBorders>
              <w:top w:val="nil"/>
              <w:left w:val="nil"/>
              <w:bottom w:val="nil"/>
              <w:right w:val="nil"/>
            </w:tcBorders>
            <w:vAlign w:val="center"/>
          </w:tcPr>
          <w:p w14:paraId="6213E46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必须登录，否则401</w:t>
            </w:r>
          </w:p>
        </w:tc>
      </w:tr>
      <w:tr w14:paraId="5C7CA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87" w:type="pct"/>
            <w:tcBorders>
              <w:top w:val="nil"/>
              <w:left w:val="nil"/>
              <w:bottom w:val="single" w:color="000000" w:sz="12" w:space="0"/>
              <w:right w:val="nil"/>
            </w:tcBorders>
            <w:vAlign w:val="center"/>
          </w:tcPr>
          <w:p w14:paraId="2449CC7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requireRole(...roles)</w:t>
            </w:r>
          </w:p>
        </w:tc>
        <w:tc>
          <w:tcPr>
            <w:tcW w:w="3612" w:type="pct"/>
            <w:tcBorders>
              <w:top w:val="nil"/>
              <w:left w:val="nil"/>
              <w:bottom w:val="single" w:color="000000" w:sz="12" w:space="0"/>
              <w:right w:val="nil"/>
            </w:tcBorders>
            <w:vAlign w:val="center"/>
          </w:tcPr>
          <w:p w14:paraId="6B3DC9C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必须登录且角色在白名单，否则403</w:t>
            </w:r>
          </w:p>
        </w:tc>
      </w:tr>
      <w:bookmarkEnd w:id="98"/>
    </w:tbl>
    <w:p w14:paraId="055AFC9F">
      <w:pPr>
        <w:pStyle w:val="3"/>
        <w:spacing w:before="0" w:after="0" w:line="324" w:lineRule="auto"/>
        <w:ind w:left="0" w:right="0" w:firstLine="480"/>
        <w:jc w:val="both"/>
      </w:pPr>
      <w:bookmarkStart w:id="99" w:name="用户认证接口"/>
      <w:r>
        <w:rPr>
          <w:rFonts w:hint="eastAsia" w:ascii="Times New Roman" w:hAnsi="Times New Roman" w:eastAsia="宋体" w:cs="Times New Roman"/>
          <w:b w:val="0"/>
          <w:bCs w:val="0"/>
          <w:i w:val="0"/>
          <w:iCs w:val="0"/>
          <w:color w:val="000000"/>
          <w:sz w:val="24"/>
          <w:szCs w:val="24"/>
        </w:rPr>
        <w:t>三档鉴权中间件分别适用于公开浏览、登录后操作和特定角色管理场景。通过在路由层统一使用中间件，可以避免每个接口重复编写身份校验逻辑，也能使接口文档中的鉴权要求与实际代码保持一致。</w:t>
      </w:r>
    </w:p>
    <w:p w14:paraId="771A0D38">
      <w:pPr>
        <w:pStyle w:val="5"/>
        <w:ind w:left="0" w:right="0" w:firstLine="0"/>
        <w:jc w:val="left"/>
      </w:pPr>
      <w:bookmarkStart w:id="100" w:name="_Toc30265"/>
      <w:r>
        <w:rPr>
          <w:rFonts w:hint="eastAsia" w:ascii="Times New Roman" w:hAnsi="Times New Roman" w:eastAsia="宋体" w:cs="Times New Roman"/>
          <w:b w:val="0"/>
          <w:bCs w:val="0"/>
          <w:i w:val="0"/>
          <w:iCs w:val="0"/>
          <w:color w:val="000000"/>
          <w:sz w:val="28"/>
          <w:szCs w:val="28"/>
        </w:rPr>
        <w:t>5.5用户认证接口</w:t>
      </w:r>
      <w:bookmarkEnd w:id="100"/>
    </w:p>
    <w:p w14:paraId="047E6AF3">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用户认证接口负责账号进入系统的第一步，包括登录与注册。登录接口在校验账号密码后签发JWT，并返回用户角色、所属机构等前端初始化所需信息；注册接口则按照用户类型写入对应账号信息，为后续个人用户使用或机构成员账号管理提供基础。</w:t>
      </w:r>
    </w:p>
    <w:p w14:paraId="27343E57">
      <w:pPr>
        <w:pStyle w:val="6"/>
        <w:ind w:left="0" w:right="0" w:firstLine="0"/>
        <w:jc w:val="left"/>
      </w:pPr>
      <w:bookmarkStart w:id="101" w:name="post-authlogin-用户登录"/>
      <w:r>
        <w:rPr>
          <w:rFonts w:hint="eastAsia" w:ascii="Times New Roman" w:hAnsi="Times New Roman" w:eastAsia="宋体" w:cs="Times New Roman"/>
          <w:b w:val="0"/>
          <w:bCs w:val="0"/>
          <w:i w:val="0"/>
          <w:iCs w:val="0"/>
          <w:color w:val="000000"/>
          <w:sz w:val="28"/>
          <w:szCs w:val="28"/>
        </w:rPr>
        <w:t>POST/auth/login——用户登录</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3"/>
        <w:gridCol w:w="1045"/>
        <w:gridCol w:w="912"/>
        <w:gridCol w:w="5432"/>
      </w:tblGrid>
      <w:tr w14:paraId="2374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26" w:type="pct"/>
            <w:tcBorders>
              <w:top w:val="single" w:color="000000" w:sz="12" w:space="0"/>
              <w:left w:val="nil"/>
              <w:bottom w:val="single" w:color="000000" w:sz="6" w:space="0"/>
              <w:right w:val="nil"/>
            </w:tcBorders>
            <w:vAlign w:val="center"/>
          </w:tcPr>
          <w:p w14:paraId="54529B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参数</w:t>
            </w:r>
          </w:p>
        </w:tc>
        <w:tc>
          <w:tcPr>
            <w:tcW w:w="590" w:type="pct"/>
            <w:tcBorders>
              <w:top w:val="single" w:color="000000" w:sz="12" w:space="0"/>
              <w:left w:val="nil"/>
              <w:bottom w:val="single" w:color="000000" w:sz="6" w:space="0"/>
              <w:right w:val="nil"/>
            </w:tcBorders>
            <w:vAlign w:val="center"/>
          </w:tcPr>
          <w:p w14:paraId="6808981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515" w:type="pct"/>
            <w:tcBorders>
              <w:top w:val="single" w:color="000000" w:sz="12" w:space="0"/>
              <w:left w:val="nil"/>
              <w:bottom w:val="single" w:color="000000" w:sz="6" w:space="0"/>
              <w:right w:val="nil"/>
            </w:tcBorders>
            <w:vAlign w:val="center"/>
          </w:tcPr>
          <w:p w14:paraId="2B247AB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必填</w:t>
            </w:r>
          </w:p>
        </w:tc>
        <w:tc>
          <w:tcPr>
            <w:tcW w:w="3067" w:type="pct"/>
            <w:tcBorders>
              <w:top w:val="single" w:color="000000" w:sz="12" w:space="0"/>
              <w:left w:val="nil"/>
              <w:bottom w:val="single" w:color="000000" w:sz="6" w:space="0"/>
              <w:right w:val="nil"/>
            </w:tcBorders>
            <w:vAlign w:val="center"/>
          </w:tcPr>
          <w:p w14:paraId="3494E36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1F2DB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26" w:type="pct"/>
            <w:tcBorders>
              <w:top w:val="nil"/>
              <w:left w:val="nil"/>
              <w:bottom w:val="nil"/>
              <w:right w:val="nil"/>
            </w:tcBorders>
            <w:vAlign w:val="center"/>
          </w:tcPr>
          <w:p w14:paraId="67BB130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username</w:t>
            </w:r>
          </w:p>
        </w:tc>
        <w:tc>
          <w:tcPr>
            <w:tcW w:w="590" w:type="pct"/>
            <w:tcBorders>
              <w:top w:val="nil"/>
              <w:left w:val="nil"/>
              <w:bottom w:val="nil"/>
              <w:right w:val="nil"/>
            </w:tcBorders>
            <w:vAlign w:val="center"/>
          </w:tcPr>
          <w:p w14:paraId="0D4735B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515" w:type="pct"/>
            <w:tcBorders>
              <w:top w:val="nil"/>
              <w:left w:val="nil"/>
              <w:bottom w:val="nil"/>
              <w:right w:val="nil"/>
            </w:tcBorders>
            <w:vAlign w:val="center"/>
          </w:tcPr>
          <w:p w14:paraId="57B8FE8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是</w:t>
            </w:r>
          </w:p>
        </w:tc>
        <w:tc>
          <w:tcPr>
            <w:tcW w:w="3067" w:type="pct"/>
            <w:tcBorders>
              <w:top w:val="nil"/>
              <w:left w:val="nil"/>
              <w:bottom w:val="nil"/>
              <w:right w:val="nil"/>
            </w:tcBorders>
            <w:vAlign w:val="center"/>
          </w:tcPr>
          <w:p w14:paraId="6F4A9A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登录账号</w:t>
            </w:r>
          </w:p>
        </w:tc>
      </w:tr>
      <w:tr w14:paraId="592AB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26" w:type="pct"/>
            <w:tcBorders>
              <w:top w:val="nil"/>
              <w:left w:val="nil"/>
              <w:bottom w:val="single" w:color="000000" w:sz="12" w:space="0"/>
              <w:right w:val="nil"/>
            </w:tcBorders>
            <w:vAlign w:val="center"/>
          </w:tcPr>
          <w:p w14:paraId="26F455F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password</w:t>
            </w:r>
          </w:p>
        </w:tc>
        <w:tc>
          <w:tcPr>
            <w:tcW w:w="590" w:type="pct"/>
            <w:tcBorders>
              <w:top w:val="nil"/>
              <w:left w:val="nil"/>
              <w:bottom w:val="single" w:color="000000" w:sz="12" w:space="0"/>
              <w:right w:val="nil"/>
            </w:tcBorders>
            <w:vAlign w:val="center"/>
          </w:tcPr>
          <w:p w14:paraId="263CE4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515" w:type="pct"/>
            <w:tcBorders>
              <w:top w:val="nil"/>
              <w:left w:val="nil"/>
              <w:bottom w:val="single" w:color="000000" w:sz="12" w:space="0"/>
              <w:right w:val="nil"/>
            </w:tcBorders>
            <w:vAlign w:val="center"/>
          </w:tcPr>
          <w:p w14:paraId="546DE45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是</w:t>
            </w:r>
          </w:p>
        </w:tc>
        <w:tc>
          <w:tcPr>
            <w:tcW w:w="3067" w:type="pct"/>
            <w:tcBorders>
              <w:top w:val="nil"/>
              <w:left w:val="nil"/>
              <w:bottom w:val="single" w:color="000000" w:sz="12" w:space="0"/>
              <w:right w:val="nil"/>
            </w:tcBorders>
            <w:vAlign w:val="center"/>
          </w:tcPr>
          <w:p w14:paraId="0E78048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密码（明文传输，服务端bcrypt比对）</w:t>
            </w:r>
          </w:p>
        </w:tc>
      </w:tr>
    </w:tbl>
    <w:p w14:paraId="39F19AF8">
      <w:pPr>
        <w:pStyle w:val="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响应示例：</w:t>
      </w:r>
    </w:p>
    <w:p w14:paraId="1C912B32">
      <w:pPr>
        <w:pStyle w:val="55"/>
      </w:pPr>
      <w:r>
        <w:rPr>
          <w:rStyle w:val="75"/>
        </w:rPr>
        <w:t>{</w:t>
      </w:r>
      <w:r>
        <w:br w:type="textWrapping"/>
      </w:r>
      <w:r>
        <w:rPr>
          <w:rStyle w:val="88"/>
        </w:rPr>
        <w:t xml:space="preserve">    </w:t>
      </w:r>
      <w:r>
        <w:rPr>
          <w:rStyle w:val="59"/>
        </w:rPr>
        <w:t>"code"</w:t>
      </w:r>
      <w:r>
        <w:rPr>
          <w:rStyle w:val="75"/>
        </w:rPr>
        <w:t>:</w:t>
      </w:r>
      <w:r>
        <w:rPr>
          <w:rStyle w:val="88"/>
        </w:rPr>
        <w:t xml:space="preserve"> </w:t>
      </w:r>
      <w:r>
        <w:rPr>
          <w:rStyle w:val="60"/>
        </w:rPr>
        <w:t>200</w:t>
      </w:r>
      <w:r>
        <w:rPr>
          <w:rStyle w:val="75"/>
        </w:rPr>
        <w:t>,</w:t>
      </w:r>
      <w:r>
        <w:br w:type="textWrapping"/>
      </w:r>
      <w:r>
        <w:rPr>
          <w:rStyle w:val="88"/>
        </w:rPr>
        <w:t xml:space="preserve">    </w:t>
      </w:r>
      <w:r>
        <w:rPr>
          <w:rStyle w:val="59"/>
        </w:rPr>
        <w:t>"msg"</w:t>
      </w:r>
      <w:r>
        <w:rPr>
          <w:rStyle w:val="75"/>
        </w:rPr>
        <w:t>:</w:t>
      </w:r>
      <w:r>
        <w:rPr>
          <w:rStyle w:val="88"/>
        </w:rPr>
        <w:t xml:space="preserve"> </w:t>
      </w:r>
      <w:r>
        <w:rPr>
          <w:rStyle w:val="66"/>
        </w:rPr>
        <w:t>"ok"</w:t>
      </w:r>
      <w:r>
        <w:rPr>
          <w:rStyle w:val="75"/>
        </w:rPr>
        <w:t>,</w:t>
      </w:r>
      <w:r>
        <w:br w:type="textWrapping"/>
      </w:r>
      <w:r>
        <w:rPr>
          <w:rStyle w:val="88"/>
        </w:rPr>
        <w:t xml:space="preserve">    </w:t>
      </w:r>
      <w:r>
        <w:rPr>
          <w:rStyle w:val="59"/>
        </w:rPr>
        <w:t>"data"</w:t>
      </w:r>
      <w:r>
        <w:rPr>
          <w:rStyle w:val="75"/>
        </w:rPr>
        <w:t>:</w:t>
      </w:r>
      <w:r>
        <w:rPr>
          <w:rStyle w:val="88"/>
        </w:rPr>
        <w:t xml:space="preserve"> </w:t>
      </w:r>
      <w:r>
        <w:rPr>
          <w:rStyle w:val="75"/>
        </w:rPr>
        <w:t>{</w:t>
      </w:r>
      <w:r>
        <w:br w:type="textWrapping"/>
      </w:r>
      <w:r>
        <w:rPr>
          <w:rStyle w:val="88"/>
        </w:rPr>
        <w:t xml:space="preserve">        </w:t>
      </w:r>
      <w:r>
        <w:rPr>
          <w:rStyle w:val="59"/>
        </w:rPr>
        <w:t>"userId"</w:t>
      </w:r>
      <w:r>
        <w:rPr>
          <w:rStyle w:val="75"/>
        </w:rPr>
        <w:t>:</w:t>
      </w:r>
      <w:r>
        <w:rPr>
          <w:rStyle w:val="88"/>
        </w:rPr>
        <w:t xml:space="preserve"> </w:t>
      </w:r>
      <w:r>
        <w:rPr>
          <w:rStyle w:val="60"/>
        </w:rPr>
        <w:t>2</w:t>
      </w:r>
      <w:r>
        <w:rPr>
          <w:rStyle w:val="75"/>
        </w:rPr>
        <w:t>,</w:t>
      </w:r>
      <w:r>
        <w:br w:type="textWrapping"/>
      </w:r>
      <w:r>
        <w:rPr>
          <w:rStyle w:val="88"/>
        </w:rPr>
        <w:t xml:space="preserve">        </w:t>
      </w:r>
      <w:r>
        <w:rPr>
          <w:rStyle w:val="59"/>
        </w:rPr>
        <w:t>"username"</w:t>
      </w:r>
      <w:r>
        <w:rPr>
          <w:rStyle w:val="75"/>
        </w:rPr>
        <w:t>:</w:t>
      </w:r>
      <w:r>
        <w:rPr>
          <w:rStyle w:val="88"/>
        </w:rPr>
        <w:t xml:space="preserve"> </w:t>
      </w:r>
      <w:r>
        <w:rPr>
          <w:rStyle w:val="66"/>
        </w:rPr>
        <w:t>"zhangguan"</w:t>
      </w:r>
      <w:r>
        <w:rPr>
          <w:rStyle w:val="75"/>
        </w:rPr>
        <w:t>,</w:t>
      </w:r>
      <w:r>
        <w:br w:type="textWrapping"/>
      </w:r>
      <w:r>
        <w:rPr>
          <w:rStyle w:val="88"/>
        </w:rPr>
        <w:t xml:space="preserve">        </w:t>
      </w:r>
      <w:r>
        <w:rPr>
          <w:rStyle w:val="59"/>
        </w:rPr>
        <w:t>"role"</w:t>
      </w:r>
      <w:r>
        <w:rPr>
          <w:rStyle w:val="75"/>
        </w:rPr>
        <w:t>:</w:t>
      </w:r>
      <w:r>
        <w:rPr>
          <w:rStyle w:val="88"/>
        </w:rPr>
        <w:t xml:space="preserve"> </w:t>
      </w:r>
      <w:r>
        <w:rPr>
          <w:rStyle w:val="66"/>
        </w:rPr>
        <w:t>"ORG_ADMIN"</w:t>
      </w:r>
      <w:r>
        <w:rPr>
          <w:rStyle w:val="75"/>
        </w:rPr>
        <w:t>,</w:t>
      </w:r>
      <w:r>
        <w:br w:type="textWrapping"/>
      </w:r>
      <w:r>
        <w:rPr>
          <w:rStyle w:val="88"/>
        </w:rPr>
        <w:t xml:space="preserve">        </w:t>
      </w:r>
      <w:r>
        <w:rPr>
          <w:rStyle w:val="59"/>
        </w:rPr>
        <w:t>"orgId"</w:t>
      </w:r>
      <w:r>
        <w:rPr>
          <w:rStyle w:val="75"/>
        </w:rPr>
        <w:t>:</w:t>
      </w:r>
      <w:r>
        <w:rPr>
          <w:rStyle w:val="88"/>
        </w:rPr>
        <w:t xml:space="preserve"> </w:t>
      </w:r>
      <w:r>
        <w:rPr>
          <w:rStyle w:val="60"/>
        </w:rPr>
        <w:t>1</w:t>
      </w:r>
      <w:r>
        <w:rPr>
          <w:rStyle w:val="75"/>
        </w:rPr>
        <w:t>,</w:t>
      </w:r>
      <w:r>
        <w:br w:type="textWrapping"/>
      </w:r>
      <w:r>
        <w:rPr>
          <w:rStyle w:val="88"/>
        </w:rPr>
        <w:t xml:space="preserve">        </w:t>
      </w:r>
      <w:r>
        <w:rPr>
          <w:rStyle w:val="59"/>
        </w:rPr>
        <w:t>"orgName"</w:t>
      </w:r>
      <w:r>
        <w:rPr>
          <w:rStyle w:val="75"/>
        </w:rPr>
        <w:t>:</w:t>
      </w:r>
      <w:r>
        <w:rPr>
          <w:rStyle w:val="88"/>
        </w:rPr>
        <w:t xml:space="preserve"> </w:t>
      </w:r>
      <w:r>
        <w:rPr>
          <w:rStyle w:val="66"/>
        </w:rPr>
        <w:t>"XX省综合档案馆"</w:t>
      </w:r>
      <w:r>
        <w:rPr>
          <w:rStyle w:val="75"/>
        </w:rPr>
        <w:t>,</w:t>
      </w:r>
      <w:r>
        <w:br w:type="textWrapping"/>
      </w:r>
      <w:r>
        <w:rPr>
          <w:rStyle w:val="88"/>
        </w:rPr>
        <w:t xml:space="preserve">        </w:t>
      </w:r>
      <w:r>
        <w:rPr>
          <w:rStyle w:val="59"/>
        </w:rPr>
        <w:t>"token"</w:t>
      </w:r>
      <w:r>
        <w:rPr>
          <w:rStyle w:val="75"/>
        </w:rPr>
        <w:t>:</w:t>
      </w:r>
      <w:r>
        <w:rPr>
          <w:rStyle w:val="88"/>
        </w:rPr>
        <w:t xml:space="preserve"> </w:t>
      </w:r>
      <w:r>
        <w:rPr>
          <w:rStyle w:val="66"/>
        </w:rPr>
        <w:t>"eyJhbGciOiJIUzI1NiIs..."</w:t>
      </w:r>
      <w:r>
        <w:rPr>
          <w:rStyle w:val="75"/>
        </w:rPr>
        <w:t>,</w:t>
      </w:r>
      <w:r>
        <w:br w:type="textWrapping"/>
      </w:r>
      <w:r>
        <w:rPr>
          <w:rStyle w:val="88"/>
        </w:rPr>
        <w:t xml:space="preserve">        </w:t>
      </w:r>
      <w:r>
        <w:rPr>
          <w:rStyle w:val="59"/>
        </w:rPr>
        <w:t>"expireTime"</w:t>
      </w:r>
      <w:r>
        <w:rPr>
          <w:rStyle w:val="75"/>
        </w:rPr>
        <w:t>:</w:t>
      </w:r>
      <w:r>
        <w:rPr>
          <w:rStyle w:val="88"/>
        </w:rPr>
        <w:t xml:space="preserve"> </w:t>
      </w:r>
      <w:r>
        <w:rPr>
          <w:rStyle w:val="60"/>
        </w:rPr>
        <w:t>1724200000000</w:t>
      </w:r>
      <w:r>
        <w:br w:type="textWrapping"/>
      </w:r>
      <w:r>
        <w:rPr>
          <w:rStyle w:val="88"/>
        </w:rPr>
        <w:t xml:space="preserve">    </w:t>
      </w:r>
      <w:r>
        <w:rPr>
          <w:rStyle w:val="75"/>
        </w:rPr>
        <w:t>},</w:t>
      </w:r>
      <w:r>
        <w:br w:type="textWrapping"/>
      </w:r>
      <w:r>
        <w:rPr>
          <w:rStyle w:val="88"/>
        </w:rPr>
        <w:t xml:space="preserve">    </w:t>
      </w:r>
      <w:r>
        <w:rPr>
          <w:rStyle w:val="59"/>
        </w:rPr>
        <w:t>"timestamp"</w:t>
      </w:r>
      <w:r>
        <w:rPr>
          <w:rStyle w:val="75"/>
        </w:rPr>
        <w:t>:</w:t>
      </w:r>
      <w:r>
        <w:rPr>
          <w:rStyle w:val="88"/>
        </w:rPr>
        <w:t xml:space="preserve"> </w:t>
      </w:r>
      <w:r>
        <w:rPr>
          <w:rStyle w:val="60"/>
        </w:rPr>
        <w:t>1723600000000</w:t>
      </w:r>
      <w:r>
        <w:br w:type="textWrapping"/>
      </w:r>
      <w:r>
        <w:rPr>
          <w:rStyle w:val="75"/>
        </w:rPr>
        <w:t>}</w:t>
      </w:r>
    </w:p>
    <w:bookmarkEnd w:id="101"/>
    <w:p w14:paraId="732518E0">
      <w:pPr>
        <w:pStyle w:val="6"/>
        <w:ind w:left="0" w:right="0" w:firstLine="0"/>
        <w:jc w:val="left"/>
      </w:pPr>
      <w:bookmarkStart w:id="102" w:name="post-authregister-用户注册"/>
      <w:r>
        <w:rPr>
          <w:rFonts w:hint="eastAsia" w:ascii="Times New Roman" w:hAnsi="Times New Roman" w:eastAsia="宋体" w:cs="Times New Roman"/>
          <w:b w:val="0"/>
          <w:bCs w:val="0"/>
          <w:i w:val="0"/>
          <w:iCs w:val="0"/>
          <w:color w:val="000000"/>
          <w:sz w:val="28"/>
          <w:szCs w:val="28"/>
        </w:rPr>
        <w:t>POST /auth/register —— 用户注册</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5"/>
        <w:gridCol w:w="1511"/>
        <w:gridCol w:w="1063"/>
        <w:gridCol w:w="4573"/>
      </w:tblGrid>
      <w:tr w14:paraId="69F50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963" w:type="pct"/>
            <w:tcBorders>
              <w:top w:val="single" w:color="000000" w:sz="12" w:space="0"/>
              <w:left w:val="nil"/>
              <w:bottom w:val="single" w:color="000000" w:sz="6" w:space="0"/>
              <w:right w:val="nil"/>
            </w:tcBorders>
            <w:vAlign w:val="center"/>
          </w:tcPr>
          <w:p w14:paraId="40D84B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参数</w:t>
            </w:r>
          </w:p>
        </w:tc>
        <w:tc>
          <w:tcPr>
            <w:tcW w:w="853" w:type="pct"/>
            <w:tcBorders>
              <w:top w:val="single" w:color="000000" w:sz="12" w:space="0"/>
              <w:left w:val="nil"/>
              <w:bottom w:val="single" w:color="000000" w:sz="6" w:space="0"/>
              <w:right w:val="nil"/>
            </w:tcBorders>
            <w:vAlign w:val="center"/>
          </w:tcPr>
          <w:p w14:paraId="386AC1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w:t>
            </w:r>
          </w:p>
        </w:tc>
        <w:tc>
          <w:tcPr>
            <w:tcW w:w="600" w:type="pct"/>
            <w:tcBorders>
              <w:top w:val="single" w:color="000000" w:sz="12" w:space="0"/>
              <w:left w:val="nil"/>
              <w:bottom w:val="single" w:color="000000" w:sz="6" w:space="0"/>
              <w:right w:val="nil"/>
            </w:tcBorders>
            <w:vAlign w:val="center"/>
          </w:tcPr>
          <w:p w14:paraId="4BE4EC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必填</w:t>
            </w:r>
          </w:p>
        </w:tc>
        <w:tc>
          <w:tcPr>
            <w:tcW w:w="2582" w:type="pct"/>
            <w:tcBorders>
              <w:top w:val="single" w:color="000000" w:sz="12" w:space="0"/>
              <w:left w:val="nil"/>
              <w:bottom w:val="single" w:color="000000" w:sz="6" w:space="0"/>
              <w:right w:val="nil"/>
            </w:tcBorders>
            <w:vAlign w:val="center"/>
          </w:tcPr>
          <w:p w14:paraId="413A64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89B0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22061BB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username</w:t>
            </w:r>
          </w:p>
        </w:tc>
        <w:tc>
          <w:tcPr>
            <w:tcW w:w="853" w:type="pct"/>
            <w:tcBorders>
              <w:top w:val="nil"/>
              <w:left w:val="nil"/>
              <w:bottom w:val="nil"/>
              <w:right w:val="nil"/>
            </w:tcBorders>
            <w:vAlign w:val="center"/>
          </w:tcPr>
          <w:p w14:paraId="61330C3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600" w:type="pct"/>
            <w:tcBorders>
              <w:top w:val="nil"/>
              <w:left w:val="nil"/>
              <w:bottom w:val="nil"/>
              <w:right w:val="nil"/>
            </w:tcBorders>
            <w:vAlign w:val="center"/>
          </w:tcPr>
          <w:p w14:paraId="2F397B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是</w:t>
            </w:r>
          </w:p>
        </w:tc>
        <w:tc>
          <w:tcPr>
            <w:tcW w:w="2582" w:type="pct"/>
            <w:tcBorders>
              <w:top w:val="nil"/>
              <w:left w:val="nil"/>
              <w:bottom w:val="nil"/>
              <w:right w:val="nil"/>
            </w:tcBorders>
            <w:vAlign w:val="center"/>
          </w:tcPr>
          <w:p w14:paraId="6A4DFB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登录账号</w:t>
            </w:r>
          </w:p>
        </w:tc>
      </w:tr>
      <w:tr w14:paraId="4636E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2C0D7B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password</w:t>
            </w:r>
          </w:p>
        </w:tc>
        <w:tc>
          <w:tcPr>
            <w:tcW w:w="853" w:type="pct"/>
            <w:tcBorders>
              <w:top w:val="nil"/>
              <w:left w:val="nil"/>
              <w:bottom w:val="nil"/>
              <w:right w:val="nil"/>
            </w:tcBorders>
            <w:vAlign w:val="center"/>
          </w:tcPr>
          <w:p w14:paraId="63EB984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600" w:type="pct"/>
            <w:tcBorders>
              <w:top w:val="nil"/>
              <w:left w:val="nil"/>
              <w:bottom w:val="nil"/>
              <w:right w:val="nil"/>
            </w:tcBorders>
            <w:vAlign w:val="center"/>
          </w:tcPr>
          <w:p w14:paraId="181933C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是</w:t>
            </w:r>
          </w:p>
        </w:tc>
        <w:tc>
          <w:tcPr>
            <w:tcW w:w="2582" w:type="pct"/>
            <w:tcBorders>
              <w:top w:val="nil"/>
              <w:left w:val="nil"/>
              <w:bottom w:val="nil"/>
              <w:right w:val="nil"/>
            </w:tcBorders>
            <w:vAlign w:val="center"/>
          </w:tcPr>
          <w:p w14:paraId="4AB6E6C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密码（bcrypt加密入库）</w:t>
            </w:r>
          </w:p>
        </w:tc>
      </w:tr>
      <w:tr w14:paraId="00CC2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28A45E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phone</w:t>
            </w:r>
          </w:p>
        </w:tc>
        <w:tc>
          <w:tcPr>
            <w:tcW w:w="853" w:type="pct"/>
            <w:tcBorders>
              <w:top w:val="nil"/>
              <w:left w:val="nil"/>
              <w:bottom w:val="nil"/>
              <w:right w:val="nil"/>
            </w:tcBorders>
            <w:vAlign w:val="center"/>
          </w:tcPr>
          <w:p w14:paraId="63C125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600" w:type="pct"/>
            <w:tcBorders>
              <w:top w:val="nil"/>
              <w:left w:val="nil"/>
              <w:bottom w:val="nil"/>
              <w:right w:val="nil"/>
            </w:tcBorders>
            <w:vAlign w:val="center"/>
          </w:tcPr>
          <w:p w14:paraId="53E76F1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否</w:t>
            </w:r>
          </w:p>
        </w:tc>
        <w:tc>
          <w:tcPr>
            <w:tcW w:w="2582" w:type="pct"/>
            <w:tcBorders>
              <w:top w:val="nil"/>
              <w:left w:val="nil"/>
              <w:bottom w:val="nil"/>
              <w:right w:val="nil"/>
            </w:tcBorders>
            <w:vAlign w:val="center"/>
          </w:tcPr>
          <w:p w14:paraId="46275B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手机号</w:t>
            </w:r>
          </w:p>
        </w:tc>
      </w:tr>
      <w:tr w14:paraId="0E58A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51CB033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email</w:t>
            </w:r>
          </w:p>
        </w:tc>
        <w:tc>
          <w:tcPr>
            <w:tcW w:w="853" w:type="pct"/>
            <w:tcBorders>
              <w:top w:val="nil"/>
              <w:left w:val="nil"/>
              <w:bottom w:val="nil"/>
              <w:right w:val="nil"/>
            </w:tcBorders>
            <w:vAlign w:val="center"/>
          </w:tcPr>
          <w:p w14:paraId="710B315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600" w:type="pct"/>
            <w:tcBorders>
              <w:top w:val="nil"/>
              <w:left w:val="nil"/>
              <w:bottom w:val="nil"/>
              <w:right w:val="nil"/>
            </w:tcBorders>
            <w:vAlign w:val="center"/>
          </w:tcPr>
          <w:p w14:paraId="43CE49F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否</w:t>
            </w:r>
          </w:p>
        </w:tc>
        <w:tc>
          <w:tcPr>
            <w:tcW w:w="2582" w:type="pct"/>
            <w:tcBorders>
              <w:top w:val="nil"/>
              <w:left w:val="nil"/>
              <w:bottom w:val="nil"/>
              <w:right w:val="nil"/>
            </w:tcBorders>
            <w:vAlign w:val="center"/>
          </w:tcPr>
          <w:p w14:paraId="4D3ADBD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邮箱</w:t>
            </w:r>
          </w:p>
        </w:tc>
      </w:tr>
      <w:tr w14:paraId="2A2BA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55283A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role</w:t>
            </w:r>
          </w:p>
        </w:tc>
        <w:tc>
          <w:tcPr>
            <w:tcW w:w="853" w:type="pct"/>
            <w:tcBorders>
              <w:top w:val="nil"/>
              <w:left w:val="nil"/>
              <w:bottom w:val="nil"/>
              <w:right w:val="nil"/>
            </w:tcBorders>
            <w:vAlign w:val="center"/>
          </w:tcPr>
          <w:p w14:paraId="66EF2A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String</w:t>
            </w:r>
          </w:p>
        </w:tc>
        <w:tc>
          <w:tcPr>
            <w:tcW w:w="600" w:type="pct"/>
            <w:tcBorders>
              <w:top w:val="nil"/>
              <w:left w:val="nil"/>
              <w:bottom w:val="nil"/>
              <w:right w:val="nil"/>
            </w:tcBorders>
            <w:vAlign w:val="center"/>
          </w:tcPr>
          <w:p w14:paraId="385E0DA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否</w:t>
            </w:r>
          </w:p>
        </w:tc>
        <w:tc>
          <w:tcPr>
            <w:tcW w:w="2582" w:type="pct"/>
            <w:tcBorders>
              <w:top w:val="nil"/>
              <w:left w:val="nil"/>
              <w:bottom w:val="nil"/>
              <w:right w:val="nil"/>
            </w:tcBorders>
            <w:vAlign w:val="center"/>
          </w:tcPr>
          <w:p w14:paraId="5E602E1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默认INDIVIDUAL</w:t>
            </w:r>
          </w:p>
        </w:tc>
      </w:tr>
      <w:tr w14:paraId="26530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single" w:color="000000" w:sz="12" w:space="0"/>
              <w:right w:val="nil"/>
            </w:tcBorders>
            <w:vAlign w:val="center"/>
          </w:tcPr>
          <w:p w14:paraId="6EEE5B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orgId</w:t>
            </w:r>
          </w:p>
        </w:tc>
        <w:tc>
          <w:tcPr>
            <w:tcW w:w="853" w:type="pct"/>
            <w:tcBorders>
              <w:top w:val="nil"/>
              <w:left w:val="nil"/>
              <w:bottom w:val="single" w:color="000000" w:sz="12" w:space="0"/>
              <w:right w:val="nil"/>
            </w:tcBorders>
            <w:vAlign w:val="center"/>
          </w:tcPr>
          <w:p w14:paraId="57D69CB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Number</w:t>
            </w:r>
          </w:p>
        </w:tc>
        <w:tc>
          <w:tcPr>
            <w:tcW w:w="600" w:type="pct"/>
            <w:tcBorders>
              <w:top w:val="nil"/>
              <w:left w:val="nil"/>
              <w:bottom w:val="single" w:color="000000" w:sz="12" w:space="0"/>
              <w:right w:val="nil"/>
            </w:tcBorders>
            <w:vAlign w:val="center"/>
          </w:tcPr>
          <w:p w14:paraId="253D09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否</w:t>
            </w:r>
          </w:p>
        </w:tc>
        <w:tc>
          <w:tcPr>
            <w:tcW w:w="2582" w:type="pct"/>
            <w:tcBorders>
              <w:top w:val="nil"/>
              <w:left w:val="nil"/>
              <w:bottom w:val="single" w:color="000000" w:sz="12" w:space="0"/>
              <w:right w:val="nil"/>
            </w:tcBorders>
            <w:vAlign w:val="center"/>
          </w:tcPr>
          <w:p w14:paraId="58842CE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所属机构（机构用户必填）</w:t>
            </w:r>
          </w:p>
        </w:tc>
      </w:tr>
      <w:bookmarkEnd w:id="99"/>
      <w:bookmarkEnd w:id="102"/>
    </w:tbl>
    <w:p w14:paraId="54799BB3">
      <w:pPr>
        <w:pStyle w:val="5"/>
        <w:ind w:left="0" w:right="0" w:firstLine="0"/>
        <w:jc w:val="left"/>
      </w:pPr>
      <w:bookmarkStart w:id="103" w:name="_Toc28588"/>
      <w:bookmarkStart w:id="104" w:name="机构管理接口"/>
      <w:r>
        <w:rPr>
          <w:rFonts w:hint="eastAsia" w:ascii="Times New Roman" w:hAnsi="Times New Roman" w:eastAsia="宋体" w:cs="Times New Roman"/>
          <w:b w:val="0"/>
          <w:bCs w:val="0"/>
          <w:i w:val="0"/>
          <w:iCs w:val="0"/>
          <w:color w:val="000000"/>
          <w:sz w:val="28"/>
          <w:szCs w:val="28"/>
        </w:rPr>
        <w:t>5.6机构管理接口</w:t>
      </w:r>
      <w:bookmarkEnd w:id="103"/>
    </w:p>
    <w:p w14:paraId="71E82576">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机构管理接口围绕机构列表查询、当前机构信息读取与机构入驻申请展开。接口既服务于首页和机构协同中心的展示，也为机构入驻业务提供数据入口；其中公开申请与登录后机构信息查询采用不同鉴权级别，以符合实际业务边界。</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9"/>
        <w:gridCol w:w="994"/>
        <w:gridCol w:w="1803"/>
        <w:gridCol w:w="4586"/>
      </w:tblGrid>
      <w:tr w14:paraId="791D3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830" w:type="pct"/>
            <w:tcBorders>
              <w:top w:val="single" w:color="000000" w:sz="12" w:space="0"/>
              <w:left w:val="nil"/>
              <w:bottom w:val="single" w:color="000000" w:sz="6" w:space="0"/>
              <w:right w:val="nil"/>
            </w:tcBorders>
            <w:vAlign w:val="center"/>
          </w:tcPr>
          <w:p w14:paraId="40DDB07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W w:w="561" w:type="pct"/>
            <w:tcBorders>
              <w:top w:val="single" w:color="000000" w:sz="12" w:space="0"/>
              <w:left w:val="nil"/>
              <w:bottom w:val="single" w:color="000000" w:sz="6" w:space="0"/>
              <w:right w:val="nil"/>
            </w:tcBorders>
            <w:vAlign w:val="center"/>
          </w:tcPr>
          <w:p w14:paraId="0F285D9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W w:w="1018" w:type="pct"/>
            <w:tcBorders>
              <w:top w:val="single" w:color="000000" w:sz="12" w:space="0"/>
              <w:left w:val="nil"/>
              <w:bottom w:val="single" w:color="000000" w:sz="6" w:space="0"/>
              <w:right w:val="nil"/>
            </w:tcBorders>
            <w:vAlign w:val="center"/>
          </w:tcPr>
          <w:p w14:paraId="2333C23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W w:w="2589" w:type="pct"/>
            <w:tcBorders>
              <w:top w:val="single" w:color="000000" w:sz="12" w:space="0"/>
              <w:left w:val="nil"/>
              <w:bottom w:val="single" w:color="000000" w:sz="6" w:space="0"/>
              <w:right w:val="nil"/>
            </w:tcBorders>
            <w:vAlign w:val="center"/>
          </w:tcPr>
          <w:p w14:paraId="05FEC41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50A0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 w:type="pct"/>
            <w:tcBorders>
              <w:top w:val="nil"/>
              <w:left w:val="nil"/>
              <w:bottom w:val="nil"/>
              <w:right w:val="nil"/>
            </w:tcBorders>
            <w:vAlign w:val="center"/>
          </w:tcPr>
          <w:p w14:paraId="35DBF88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/org/list</w:t>
            </w:r>
          </w:p>
        </w:tc>
        <w:tc>
          <w:tcPr>
            <w:tcW w:w="561" w:type="pct"/>
            <w:tcBorders>
              <w:top w:val="nil"/>
              <w:left w:val="nil"/>
              <w:bottom w:val="nil"/>
              <w:right w:val="nil"/>
            </w:tcBorders>
            <w:vAlign w:val="center"/>
          </w:tcPr>
          <w:p w14:paraId="0EAA53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W w:w="1018" w:type="pct"/>
            <w:tcBorders>
              <w:top w:val="nil"/>
              <w:left w:val="nil"/>
              <w:bottom w:val="nil"/>
              <w:right w:val="nil"/>
            </w:tcBorders>
            <w:vAlign w:val="center"/>
          </w:tcPr>
          <w:p w14:paraId="6226BFF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W w:w="2589" w:type="pct"/>
            <w:tcBorders>
              <w:top w:val="nil"/>
              <w:left w:val="nil"/>
              <w:bottom w:val="nil"/>
              <w:right w:val="nil"/>
            </w:tcBorders>
            <w:vAlign w:val="center"/>
          </w:tcPr>
          <w:p w14:paraId="367397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机构列表（分页，含资源数统计）</w:t>
            </w:r>
          </w:p>
        </w:tc>
      </w:tr>
      <w:tr w14:paraId="38038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 w:type="pct"/>
            <w:tcBorders>
              <w:top w:val="nil"/>
              <w:left w:val="nil"/>
              <w:bottom w:val="nil"/>
              <w:right w:val="nil"/>
            </w:tcBorders>
            <w:vAlign w:val="center"/>
          </w:tcPr>
          <w:p w14:paraId="5FE573C0">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/org/info</w:t>
            </w:r>
          </w:p>
        </w:tc>
        <w:tc>
          <w:tcPr>
            <w:tcW w:w="561" w:type="pct"/>
            <w:tcBorders>
              <w:top w:val="nil"/>
              <w:left w:val="nil"/>
              <w:bottom w:val="nil"/>
              <w:right w:val="nil"/>
            </w:tcBorders>
            <w:vAlign w:val="center"/>
          </w:tcPr>
          <w:p w14:paraId="7E8D9F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W w:w="1018" w:type="pct"/>
            <w:tcBorders>
              <w:top w:val="nil"/>
              <w:left w:val="nil"/>
              <w:bottom w:val="nil"/>
              <w:right w:val="nil"/>
            </w:tcBorders>
            <w:vAlign w:val="center"/>
          </w:tcPr>
          <w:p w14:paraId="61D27FA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W w:w="2589" w:type="pct"/>
            <w:tcBorders>
              <w:top w:val="nil"/>
              <w:left w:val="nil"/>
              <w:bottom w:val="nil"/>
              <w:right w:val="nil"/>
            </w:tcBorders>
            <w:vAlign w:val="center"/>
          </w:tcPr>
          <w:p w14:paraId="3E9628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当前登录用户所属机构信息</w:t>
            </w:r>
          </w:p>
        </w:tc>
      </w:tr>
      <w:tr w14:paraId="0F2E2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30" w:type="pct"/>
            <w:tcBorders>
              <w:top w:val="nil"/>
              <w:left w:val="nil"/>
              <w:bottom w:val="single" w:color="000000" w:sz="12" w:space="0"/>
              <w:right w:val="nil"/>
            </w:tcBorders>
            <w:vAlign w:val="center"/>
          </w:tcPr>
          <w:p w14:paraId="6865329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/org/apply</w:t>
            </w:r>
          </w:p>
        </w:tc>
        <w:tc>
          <w:tcPr>
            <w:tcW w:w="561" w:type="pct"/>
            <w:tcBorders>
              <w:top w:val="nil"/>
              <w:left w:val="nil"/>
              <w:bottom w:val="single" w:color="000000" w:sz="12" w:space="0"/>
              <w:right w:val="nil"/>
            </w:tcBorders>
            <w:vAlign w:val="center"/>
          </w:tcPr>
          <w:p w14:paraId="0DC4F64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W w:w="1018" w:type="pct"/>
            <w:tcBorders>
              <w:top w:val="nil"/>
              <w:left w:val="nil"/>
              <w:bottom w:val="single" w:color="000000" w:sz="12" w:space="0"/>
              <w:right w:val="nil"/>
            </w:tcBorders>
            <w:vAlign w:val="center"/>
          </w:tcPr>
          <w:p w14:paraId="1292064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公开</w:t>
            </w:r>
          </w:p>
        </w:tc>
        <w:tc>
          <w:tcPr>
            <w:tcW w:w="2589" w:type="pct"/>
            <w:tcBorders>
              <w:top w:val="nil"/>
              <w:left w:val="nil"/>
              <w:bottom w:val="single" w:color="000000" w:sz="12" w:space="0"/>
              <w:right w:val="nil"/>
            </w:tcBorders>
            <w:vAlign w:val="center"/>
          </w:tcPr>
          <w:p w14:paraId="6230EE0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机构入驻申请（status=0）</w:t>
            </w:r>
          </w:p>
        </w:tc>
      </w:tr>
    </w:tbl>
    <w:p w14:paraId="16B7BE0A">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GET/org/list</w:t>
      </w:r>
      <w:r>
        <w:rPr>
          <w:rFonts w:hint="eastAsia" w:ascii="Times New Roman" w:hAnsi="Times New Roman" w:eastAsia="宋体" w:cs="Times New Roman"/>
          <w:b w:val="0"/>
          <w:bCs w:val="0"/>
          <w:i w:val="0"/>
          <w:iCs w:val="0"/>
          <w:color w:val="000000"/>
          <w:sz w:val="24"/>
          <w:szCs w:val="24"/>
        </w:rPr>
        <w:t>查询参数：</w:t>
      </w:r>
      <w:r>
        <w:rPr>
          <w:rStyle w:val="54"/>
          <w:rFonts w:hint="eastAsia" w:ascii="Times New Roman" w:hAnsi="Times New Roman" w:eastAsia="宋体" w:cs="Times New Roman"/>
          <w:b w:val="0"/>
          <w:bCs w:val="0"/>
          <w:i w:val="0"/>
          <w:iCs w:val="0"/>
          <w:color w:val="000000"/>
          <w:sz w:val="24"/>
          <w:szCs w:val="24"/>
        </w:rPr>
        <w:t>page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size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orgType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status</w:t>
      </w:r>
      <w:r>
        <w:rPr>
          <w:rFonts w:hint="eastAsia" w:ascii="Times New Roman" w:hAnsi="Times New Roman" w:eastAsia="宋体" w:cs="Times New Roman"/>
          <w:b w:val="0"/>
          <w:bCs w:val="0"/>
          <w:i w:val="0"/>
          <w:iCs w:val="0"/>
          <w:color w:val="000000"/>
          <w:sz w:val="24"/>
          <w:szCs w:val="24"/>
        </w:rPr>
        <w:t>。</w:t>
      </w:r>
    </w:p>
    <w:p w14:paraId="0C7F2852">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POST/org/apply</w:t>
      </w:r>
      <w:r>
        <w:rPr>
          <w:rFonts w:hint="eastAsia" w:ascii="Times New Roman" w:hAnsi="Times New Roman" w:eastAsia="宋体" w:cs="Times New Roman"/>
          <w:b w:val="0"/>
          <w:bCs w:val="0"/>
          <w:i w:val="0"/>
          <w:iCs w:val="0"/>
          <w:color w:val="000000"/>
          <w:sz w:val="24"/>
          <w:szCs w:val="24"/>
        </w:rPr>
        <w:t>请求参数：</w:t>
      </w:r>
      <w:r>
        <w:rPr>
          <w:rStyle w:val="54"/>
          <w:rFonts w:hint="eastAsia" w:ascii="Times New Roman" w:hAnsi="Times New Roman" w:eastAsia="宋体" w:cs="Times New Roman"/>
          <w:b w:val="0"/>
          <w:bCs w:val="0"/>
          <w:i w:val="0"/>
          <w:iCs w:val="0"/>
          <w:color w:val="000000"/>
          <w:sz w:val="24"/>
          <w:szCs w:val="24"/>
        </w:rPr>
        <w:t>orgName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orgType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creditCode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orgAddress</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contactName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contactPhone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email</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orgDesc</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applyReason</w:t>
      </w:r>
      <w:r>
        <w:rPr>
          <w:rFonts w:hint="eastAsia" w:ascii="Times New Roman" w:hAnsi="Times New Roman" w:eastAsia="宋体" w:cs="Times New Roman"/>
          <w:b w:val="0"/>
          <w:bCs w:val="0"/>
          <w:i w:val="0"/>
          <w:iCs w:val="0"/>
          <w:color w:val="000000"/>
          <w:sz w:val="24"/>
          <w:szCs w:val="24"/>
        </w:rPr>
        <w:t>。</w:t>
      </w:r>
    </w:p>
    <w:bookmarkEnd w:id="104"/>
    <w:p w14:paraId="16D791B9">
      <w:pPr>
        <w:pStyle w:val="5"/>
        <w:ind w:left="0" w:right="0" w:firstLine="0"/>
        <w:jc w:val="left"/>
      </w:pPr>
      <w:bookmarkStart w:id="105" w:name="_Toc19796"/>
      <w:bookmarkStart w:id="106" w:name="资源管理接口"/>
      <w:r>
        <w:rPr>
          <w:rFonts w:hint="eastAsia" w:ascii="Times New Roman" w:hAnsi="Times New Roman" w:eastAsia="宋体" w:cs="Times New Roman"/>
          <w:b w:val="0"/>
          <w:bCs w:val="0"/>
          <w:i w:val="0"/>
          <w:iCs w:val="0"/>
          <w:color w:val="000000"/>
          <w:sz w:val="28"/>
          <w:szCs w:val="28"/>
        </w:rPr>
        <w:t>5.7资源管理接口</w:t>
      </w:r>
      <w:bookmarkEnd w:id="105"/>
    </w:p>
    <w:p w14:paraId="70DD8AA8">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资源管理接口覆盖资源检索、资源详情和资源上传等核心操作。检索接口支持关键词、机构、资源类型、共享等级和年代等组合条件，上传接口则同时接收资源元数据与多个文件，并根据当前登录机构建立资源归属，为平台最主要的“上传—审核—检索—使用”链路提供接口支撑。</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038BD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5C31B3E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Borders>
              <w:top w:val="single" w:color="000000" w:sz="12" w:space="0"/>
              <w:left w:val="nil"/>
              <w:bottom w:val="single" w:color="000000" w:sz="6" w:space="0"/>
              <w:right w:val="nil"/>
            </w:tcBorders>
            <w:vAlign w:val="center"/>
          </w:tcPr>
          <w:p w14:paraId="04B7DAE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Borders>
              <w:top w:val="single" w:color="000000" w:sz="12" w:space="0"/>
              <w:left w:val="nil"/>
              <w:bottom w:val="single" w:color="000000" w:sz="6" w:space="0"/>
              <w:right w:val="nil"/>
            </w:tcBorders>
            <w:vAlign w:val="center"/>
          </w:tcPr>
          <w:p w14:paraId="0661050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Borders>
              <w:top w:val="single" w:color="000000" w:sz="12" w:space="0"/>
              <w:left w:val="nil"/>
              <w:bottom w:val="single" w:color="000000" w:sz="6" w:space="0"/>
              <w:right w:val="nil"/>
            </w:tcBorders>
            <w:vAlign w:val="center"/>
          </w:tcPr>
          <w:p w14:paraId="71F1A69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0281F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A3FBE4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/resource/search</w:t>
            </w:r>
          </w:p>
        </w:tc>
        <w:tc>
          <w:tcPr>
            <w:tcBorders>
              <w:top w:val="nil"/>
              <w:left w:val="nil"/>
              <w:bottom w:val="nil"/>
              <w:right w:val="nil"/>
            </w:tcBorders>
            <w:vAlign w:val="center"/>
          </w:tcPr>
          <w:p w14:paraId="581E716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7DA0A6A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Borders>
              <w:top w:val="nil"/>
              <w:left w:val="nil"/>
              <w:bottom w:val="nil"/>
              <w:right w:val="nil"/>
            </w:tcBorders>
            <w:vAlign w:val="center"/>
          </w:tcPr>
          <w:p w14:paraId="3F739E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跨机构检索（仅已发布资源）</w:t>
            </w:r>
          </w:p>
        </w:tc>
      </w:tr>
      <w:tr w14:paraId="7F30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850B55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/resource/:id</w:t>
            </w:r>
          </w:p>
        </w:tc>
        <w:tc>
          <w:tcPr>
            <w:tcBorders>
              <w:top w:val="nil"/>
              <w:left w:val="nil"/>
              <w:bottom w:val="nil"/>
              <w:right w:val="nil"/>
            </w:tcBorders>
            <w:vAlign w:val="center"/>
          </w:tcPr>
          <w:p w14:paraId="604A282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2E502F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Borders>
              <w:top w:val="nil"/>
              <w:left w:val="nil"/>
              <w:bottom w:val="nil"/>
              <w:right w:val="nil"/>
            </w:tcBorders>
            <w:vAlign w:val="center"/>
          </w:tcPr>
          <w:p w14:paraId="75FF2F8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资源详情（含tags、files）</w:t>
            </w:r>
          </w:p>
        </w:tc>
      </w:tr>
      <w:tr w14:paraId="53122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BE40B9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/resource/upload</w:t>
            </w:r>
          </w:p>
        </w:tc>
        <w:tc>
          <w:tcPr>
            <w:tcBorders>
              <w:top w:val="nil"/>
              <w:left w:val="nil"/>
              <w:bottom w:val="nil"/>
              <w:right w:val="nil"/>
            </w:tcBorders>
            <w:vAlign w:val="center"/>
          </w:tcPr>
          <w:p w14:paraId="0319C4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Borders>
              <w:top w:val="nil"/>
              <w:left w:val="nil"/>
              <w:bottom w:val="nil"/>
              <w:right w:val="nil"/>
            </w:tcBorders>
            <w:vAlign w:val="center"/>
          </w:tcPr>
          <w:p w14:paraId="44AD40D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requireRole(ORG_ADMIN,PLATFORM_ADMIN)</w:t>
            </w:r>
          </w:p>
        </w:tc>
        <w:tc>
          <w:tcPr>
            <w:tcBorders>
              <w:top w:val="nil"/>
              <w:left w:val="nil"/>
              <w:bottom w:val="nil"/>
              <w:right w:val="nil"/>
            </w:tcBorders>
            <w:vAlign w:val="center"/>
          </w:tcPr>
          <w:p w14:paraId="17F843E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机构上传（multer多文件）</w:t>
            </w:r>
          </w:p>
        </w:tc>
      </w:tr>
      <w:tr w14:paraId="27C3F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36634C9F">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/resource/my-org</w:t>
            </w:r>
          </w:p>
        </w:tc>
        <w:tc>
          <w:tcPr>
            <w:tcBorders>
              <w:top w:val="nil"/>
              <w:left w:val="nil"/>
              <w:bottom w:val="single" w:color="000000" w:sz="12" w:space="0"/>
              <w:right w:val="nil"/>
            </w:tcBorders>
            <w:vAlign w:val="center"/>
          </w:tcPr>
          <w:p w14:paraId="6779FA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single" w:color="000000" w:sz="12" w:space="0"/>
              <w:right w:val="nil"/>
            </w:tcBorders>
            <w:vAlign w:val="center"/>
          </w:tcPr>
          <w:p w14:paraId="7E1F2F3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single" w:color="000000" w:sz="12" w:space="0"/>
              <w:right w:val="nil"/>
            </w:tcBorders>
            <w:vAlign w:val="center"/>
          </w:tcPr>
          <w:p w14:paraId="4A1F39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本机构资源列表</w:t>
            </w:r>
          </w:p>
        </w:tc>
      </w:tr>
    </w:tbl>
    <w:p w14:paraId="5FEB1995">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GET/resource/search</w:t>
      </w:r>
      <w:r>
        <w:rPr>
          <w:rFonts w:hint="eastAsia" w:ascii="Times New Roman" w:hAnsi="Times New Roman" w:eastAsia="宋体" w:cs="Times New Roman"/>
          <w:b w:val="0"/>
          <w:bCs w:val="0"/>
          <w:i w:val="0"/>
          <w:iCs w:val="0"/>
          <w:color w:val="000000"/>
          <w:sz w:val="24"/>
          <w:szCs w:val="24"/>
        </w:rPr>
        <w:t>查询参数：</w:t>
      </w:r>
      <w:r>
        <w:rPr>
          <w:rStyle w:val="54"/>
          <w:rFonts w:hint="eastAsia" w:ascii="Times New Roman" w:hAnsi="Times New Roman" w:eastAsia="宋体" w:cs="Times New Roman"/>
          <w:b w:val="0"/>
          <w:bCs w:val="0"/>
          <w:i w:val="0"/>
          <w:iCs w:val="0"/>
          <w:color w:val="000000"/>
          <w:sz w:val="24"/>
          <w:szCs w:val="24"/>
        </w:rPr>
        <w:t>keyword</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orgId</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resType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shareLevel</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resourceYear</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page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size</w:t>
      </w:r>
      <w:r>
        <w:rPr>
          <w:rFonts w:hint="eastAsia" w:ascii="Times New Roman" w:hAnsi="Times New Roman" w:eastAsia="宋体" w:cs="Times New Roman"/>
          <w:b w:val="0"/>
          <w:bCs w:val="0"/>
          <w:i w:val="0"/>
          <w:iCs w:val="0"/>
          <w:color w:val="000000"/>
          <w:sz w:val="24"/>
          <w:szCs w:val="24"/>
        </w:rPr>
        <w:t>。返回字段含</w:t>
      </w:r>
      <w:r>
        <w:rPr>
          <w:rStyle w:val="54"/>
          <w:rFonts w:hint="eastAsia" w:ascii="Times New Roman" w:hAnsi="Times New Roman" w:eastAsia="宋体" w:cs="Times New Roman"/>
          <w:b w:val="0"/>
          <w:bCs w:val="0"/>
          <w:i w:val="0"/>
          <w:iCs w:val="0"/>
          <w:color w:val="000000"/>
          <w:sz w:val="24"/>
          <w:szCs w:val="24"/>
        </w:rPr>
        <w:t>shareLevelName</w:t>
      </w:r>
      <w:r>
        <w:rPr>
          <w:rFonts w:hint="eastAsia" w:ascii="Times New Roman" w:hAnsi="Times New Roman" w:eastAsia="宋体" w:cs="Times New Roman"/>
          <w:b w:val="0"/>
          <w:bCs w:val="0"/>
          <w:i w:val="0"/>
          <w:iCs w:val="0"/>
          <w:color w:val="000000"/>
          <w:sz w:val="24"/>
          <w:szCs w:val="24"/>
        </w:rPr>
        <w:t>（共享等级中文名）、</w:t>
      </w:r>
      <w:r>
        <w:rPr>
          <w:rStyle w:val="54"/>
          <w:rFonts w:hint="eastAsia" w:ascii="Times New Roman" w:hAnsi="Times New Roman" w:eastAsia="宋体" w:cs="Times New Roman"/>
          <w:b w:val="0"/>
          <w:bCs w:val="0"/>
          <w:i w:val="0"/>
          <w:iCs w:val="0"/>
          <w:color w:val="000000"/>
          <w:sz w:val="24"/>
          <w:szCs w:val="24"/>
        </w:rPr>
        <w:t>resTypeName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tags</w:t>
      </w:r>
      <w:r>
        <w:rPr>
          <w:rFonts w:hint="eastAsia" w:ascii="Times New Roman" w:hAnsi="Times New Roman" w:eastAsia="宋体" w:cs="Times New Roman"/>
          <w:b w:val="0"/>
          <w:bCs w:val="0"/>
          <w:i w:val="0"/>
          <w:iCs w:val="0"/>
          <w:color w:val="000000"/>
          <w:sz w:val="24"/>
          <w:szCs w:val="24"/>
        </w:rPr>
        <w:t>。</w:t>
      </w:r>
    </w:p>
    <w:p w14:paraId="09BECF07">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POST/resource/upload</w:t>
      </w:r>
      <w:r>
        <w:rPr>
          <w:rFonts w:hint="eastAsia" w:ascii="Times New Roman" w:hAnsi="Times New Roman" w:eastAsia="宋体" w:cs="Times New Roman"/>
          <w:b w:val="0"/>
          <w:bCs w:val="0"/>
          <w:i w:val="0"/>
          <w:iCs w:val="0"/>
          <w:color w:val="000000"/>
          <w:sz w:val="24"/>
          <w:szCs w:val="24"/>
        </w:rPr>
        <w:t>（multipart/form-data）：</w:t>
      </w:r>
      <w:r>
        <w:rPr>
          <w:rStyle w:val="54"/>
          <w:rFonts w:hint="eastAsia" w:ascii="Times New Roman" w:hAnsi="Times New Roman" w:eastAsia="宋体" w:cs="Times New Roman"/>
          <w:b w:val="0"/>
          <w:bCs w:val="0"/>
          <w:i w:val="0"/>
          <w:iCs w:val="0"/>
          <w:color w:val="000000"/>
          <w:sz w:val="24"/>
          <w:szCs w:val="24"/>
        </w:rPr>
        <w:t>title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resType</w:t>
      </w:r>
      <w:r>
        <w:rPr>
          <w:rFonts w:hint="eastAsia" w:ascii="Times New Roman" w:hAnsi="Times New Roman" w:eastAsia="宋体" w:cs="Times New Roman"/>
          <w:b w:val="0"/>
          <w:bCs w:val="0"/>
          <w:i w:val="0"/>
          <w:iCs w:val="0"/>
          <w:color w:val="000000"/>
          <w:sz w:val="24"/>
          <w:szCs w:val="24"/>
        </w:rPr>
        <w:t>（二级分类id）、</w:t>
      </w:r>
      <w:r>
        <w:rPr>
          <w:rStyle w:val="54"/>
          <w:rFonts w:hint="eastAsia" w:ascii="Times New Roman" w:hAnsi="Times New Roman" w:eastAsia="宋体" w:cs="Times New Roman"/>
          <w:b w:val="0"/>
          <w:bCs w:val="0"/>
          <w:i w:val="0"/>
          <w:iCs w:val="0"/>
          <w:color w:val="000000"/>
          <w:sz w:val="24"/>
          <w:szCs w:val="24"/>
        </w:rPr>
        <w:t>metaDesc</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resourceYear</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shareLevel</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file</w:t>
      </w:r>
      <w:r>
        <w:rPr>
          <w:rFonts w:hint="eastAsia" w:ascii="Times New Roman" w:hAnsi="Times New Roman" w:eastAsia="宋体" w:cs="Times New Roman"/>
          <w:b w:val="0"/>
          <w:bCs w:val="0"/>
          <w:i w:val="0"/>
          <w:iCs w:val="0"/>
          <w:color w:val="000000"/>
          <w:sz w:val="24"/>
          <w:szCs w:val="24"/>
        </w:rPr>
        <w:t>（可多个）。上传后写入</w:t>
      </w:r>
      <w:r>
        <w:rPr>
          <w:rStyle w:val="54"/>
          <w:rFonts w:hint="eastAsia" w:ascii="Times New Roman" w:hAnsi="Times New Roman" w:eastAsia="宋体" w:cs="Times New Roman"/>
          <w:b w:val="0"/>
          <w:bCs w:val="0"/>
          <w:i w:val="0"/>
          <w:iCs w:val="0"/>
          <w:color w:val="000000"/>
          <w:sz w:val="24"/>
          <w:szCs w:val="24"/>
        </w:rPr>
        <w:t>resource</w:t>
      </w:r>
      <w:r>
        <w:rPr>
          <w:rFonts w:hint="eastAsia" w:ascii="Times New Roman" w:hAnsi="Times New Roman" w:eastAsia="宋体" w:cs="Times New Roman"/>
          <w:b w:val="0"/>
          <w:bCs w:val="0"/>
          <w:i w:val="0"/>
          <w:iCs w:val="0"/>
          <w:color w:val="000000"/>
          <w:sz w:val="24"/>
          <w:szCs w:val="24"/>
        </w:rPr>
        <w:t>（待审核）+</w:t>
      </w:r>
      <w:r>
        <w:rPr>
          <w:rStyle w:val="54"/>
          <w:rFonts w:hint="eastAsia" w:ascii="Times New Roman" w:hAnsi="Times New Roman" w:eastAsia="宋体" w:cs="Times New Roman"/>
          <w:b w:val="0"/>
          <w:bCs w:val="0"/>
          <w:i w:val="0"/>
          <w:iCs w:val="0"/>
          <w:color w:val="000000"/>
          <w:sz w:val="24"/>
          <w:szCs w:val="24"/>
        </w:rPr>
        <w:t>resource_file</w:t>
      </w:r>
      <w:r>
        <w:rPr>
          <w:rFonts w:hint="eastAsia" w:ascii="Times New Roman" w:hAnsi="Times New Roman" w:eastAsia="宋体" w:cs="Times New Roman"/>
          <w:b w:val="0"/>
          <w:bCs w:val="0"/>
          <w:i w:val="0"/>
          <w:iCs w:val="0"/>
          <w:color w:val="000000"/>
          <w:sz w:val="24"/>
          <w:szCs w:val="24"/>
        </w:rPr>
        <w:t>各一行。</w:t>
      </w:r>
    </w:p>
    <w:bookmarkEnd w:id="106"/>
    <w:p w14:paraId="1CE18ADA">
      <w:pPr>
        <w:pStyle w:val="5"/>
        <w:ind w:left="0" w:right="0" w:firstLine="0"/>
        <w:jc w:val="left"/>
      </w:pPr>
      <w:bookmarkStart w:id="107" w:name="_Toc12104"/>
      <w:bookmarkStart w:id="108" w:name="共享授权接口"/>
      <w:r>
        <w:rPr>
          <w:rFonts w:hint="eastAsia" w:ascii="Times New Roman" w:hAnsi="Times New Roman" w:eastAsia="宋体" w:cs="Times New Roman"/>
          <w:b w:val="0"/>
          <w:bCs w:val="0"/>
          <w:i w:val="0"/>
          <w:iCs w:val="0"/>
          <w:color w:val="000000"/>
          <w:sz w:val="28"/>
          <w:szCs w:val="28"/>
        </w:rPr>
        <w:t>5.8共享授权接口</w:t>
      </w:r>
      <w:bookmarkEnd w:id="107"/>
    </w:p>
    <w:p w14:paraId="109622DF">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共享授权接口用于实现跨机构资源调取的申请、审批与查询。由于该业务涉及多个表的同步写入，申请和审批过程通过事务保证share_auth、notification、operation_log等数据的一致性；同时根据当前用户所属机构判断其是申请方还是审批方，从接口层落实多机构协同的权限边界。</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9"/>
        <w:gridCol w:w="1211"/>
        <w:gridCol w:w="2523"/>
        <w:gridCol w:w="3133"/>
      </w:tblGrid>
      <w:tr w14:paraId="4257D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122" w:type="pct"/>
            <w:tcBorders>
              <w:top w:val="single" w:color="000000" w:sz="12" w:space="0"/>
              <w:left w:val="nil"/>
              <w:bottom w:val="single" w:color="000000" w:sz="6" w:space="0"/>
              <w:right w:val="nil"/>
            </w:tcBorders>
            <w:vAlign w:val="center"/>
          </w:tcPr>
          <w:p w14:paraId="11ECFD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W w:w="683" w:type="pct"/>
            <w:tcBorders>
              <w:top w:val="single" w:color="000000" w:sz="12" w:space="0"/>
              <w:left w:val="nil"/>
              <w:bottom w:val="single" w:color="000000" w:sz="6" w:space="0"/>
              <w:right w:val="nil"/>
            </w:tcBorders>
            <w:vAlign w:val="center"/>
          </w:tcPr>
          <w:p w14:paraId="7444E61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W w:w="1424" w:type="pct"/>
            <w:tcBorders>
              <w:top w:val="single" w:color="000000" w:sz="12" w:space="0"/>
              <w:left w:val="nil"/>
              <w:bottom w:val="single" w:color="000000" w:sz="6" w:space="0"/>
              <w:right w:val="nil"/>
            </w:tcBorders>
            <w:vAlign w:val="center"/>
          </w:tcPr>
          <w:p w14:paraId="3D55EDB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W w:w="1768" w:type="pct"/>
            <w:tcBorders>
              <w:top w:val="single" w:color="000000" w:sz="12" w:space="0"/>
              <w:left w:val="nil"/>
              <w:bottom w:val="single" w:color="000000" w:sz="6" w:space="0"/>
              <w:right w:val="nil"/>
            </w:tcBorders>
            <w:vAlign w:val="center"/>
          </w:tcPr>
          <w:p w14:paraId="6B42EC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1B989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22" w:type="pct"/>
            <w:tcBorders>
              <w:top w:val="nil"/>
              <w:left w:val="nil"/>
              <w:bottom w:val="nil"/>
              <w:right w:val="nil"/>
            </w:tcBorders>
            <w:vAlign w:val="center"/>
          </w:tcPr>
          <w:p w14:paraId="44DF56B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/share/apply</w:t>
            </w:r>
          </w:p>
        </w:tc>
        <w:tc>
          <w:tcPr>
            <w:tcW w:w="683" w:type="pct"/>
            <w:tcBorders>
              <w:top w:val="nil"/>
              <w:left w:val="nil"/>
              <w:bottom w:val="nil"/>
              <w:right w:val="nil"/>
            </w:tcBorders>
            <w:vAlign w:val="center"/>
          </w:tcPr>
          <w:p w14:paraId="78DDE57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W w:w="1424" w:type="pct"/>
            <w:tcBorders>
              <w:top w:val="nil"/>
              <w:left w:val="nil"/>
              <w:bottom w:val="nil"/>
              <w:right w:val="nil"/>
            </w:tcBorders>
            <w:vAlign w:val="center"/>
          </w:tcPr>
          <w:p w14:paraId="24E1891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W w:w="1768" w:type="pct"/>
            <w:tcBorders>
              <w:top w:val="nil"/>
              <w:left w:val="nil"/>
              <w:bottom w:val="nil"/>
              <w:right w:val="nil"/>
            </w:tcBorders>
            <w:vAlign w:val="center"/>
          </w:tcPr>
          <w:p w14:paraId="4F9A61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提交跨机构调取申请（事务）</w:t>
            </w:r>
          </w:p>
        </w:tc>
      </w:tr>
      <w:tr w14:paraId="0B62B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22" w:type="pct"/>
            <w:tcBorders>
              <w:top w:val="nil"/>
              <w:left w:val="nil"/>
              <w:bottom w:val="nil"/>
              <w:right w:val="nil"/>
            </w:tcBorders>
            <w:vAlign w:val="center"/>
          </w:tcPr>
          <w:p w14:paraId="0EDBB58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/share/auth/audit</w:t>
            </w:r>
          </w:p>
        </w:tc>
        <w:tc>
          <w:tcPr>
            <w:tcW w:w="683" w:type="pct"/>
            <w:tcBorders>
              <w:top w:val="nil"/>
              <w:left w:val="nil"/>
              <w:bottom w:val="nil"/>
              <w:right w:val="nil"/>
            </w:tcBorders>
            <w:vAlign w:val="center"/>
          </w:tcPr>
          <w:p w14:paraId="295AE84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PUT</w:t>
            </w:r>
          </w:p>
        </w:tc>
        <w:tc>
          <w:tcPr>
            <w:tcW w:w="1424" w:type="pct"/>
            <w:tcBorders>
              <w:top w:val="nil"/>
              <w:left w:val="nil"/>
              <w:bottom w:val="nil"/>
              <w:right w:val="nil"/>
            </w:tcBorders>
            <w:vAlign w:val="center"/>
          </w:tcPr>
          <w:p w14:paraId="0C0ABC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requireRole(ORG_ADMIN,PLATFORM_ADMIN)</w:t>
            </w:r>
          </w:p>
        </w:tc>
        <w:tc>
          <w:tcPr>
            <w:tcW w:w="1768" w:type="pct"/>
            <w:tcBorders>
              <w:top w:val="nil"/>
              <w:left w:val="nil"/>
              <w:bottom w:val="nil"/>
              <w:right w:val="nil"/>
            </w:tcBorders>
            <w:vAlign w:val="center"/>
          </w:tcPr>
          <w:p w14:paraId="183C2E2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审批共享申请（事务）</w:t>
            </w:r>
          </w:p>
        </w:tc>
      </w:tr>
      <w:tr w14:paraId="57C12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22" w:type="pct"/>
            <w:tcBorders>
              <w:top w:val="nil"/>
              <w:left w:val="nil"/>
              <w:bottom w:val="single" w:color="000000" w:sz="12" w:space="0"/>
              <w:right w:val="nil"/>
            </w:tcBorders>
            <w:vAlign w:val="center"/>
          </w:tcPr>
          <w:p w14:paraId="3BDE84A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/share/auth/list</w:t>
            </w:r>
          </w:p>
        </w:tc>
        <w:tc>
          <w:tcPr>
            <w:tcW w:w="683" w:type="pct"/>
            <w:tcBorders>
              <w:top w:val="nil"/>
              <w:left w:val="nil"/>
              <w:bottom w:val="single" w:color="000000" w:sz="12" w:space="0"/>
              <w:right w:val="nil"/>
            </w:tcBorders>
            <w:vAlign w:val="center"/>
          </w:tcPr>
          <w:p w14:paraId="027D750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W w:w="1424" w:type="pct"/>
            <w:tcBorders>
              <w:top w:val="nil"/>
              <w:left w:val="nil"/>
              <w:bottom w:val="single" w:color="000000" w:sz="12" w:space="0"/>
              <w:right w:val="nil"/>
            </w:tcBorders>
            <w:vAlign w:val="center"/>
          </w:tcPr>
          <w:p w14:paraId="0B7F7E2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W w:w="1768" w:type="pct"/>
            <w:tcBorders>
              <w:top w:val="nil"/>
              <w:left w:val="nil"/>
              <w:bottom w:val="single" w:color="000000" w:sz="12" w:space="0"/>
              <w:right w:val="nil"/>
            </w:tcBorders>
            <w:vAlign w:val="center"/>
          </w:tcPr>
          <w:p w14:paraId="63C04C7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收到/发起的申请列表</w:t>
            </w:r>
          </w:p>
        </w:tc>
      </w:tr>
    </w:tbl>
    <w:p w14:paraId="67D4C4D6">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POST/share/apply</w:t>
      </w:r>
      <w:r>
        <w:rPr>
          <w:rFonts w:hint="eastAsia" w:ascii="Times New Roman" w:hAnsi="Times New Roman" w:eastAsia="宋体" w:cs="Times New Roman"/>
          <w:b w:val="0"/>
          <w:bCs w:val="0"/>
          <w:i w:val="0"/>
          <w:iCs w:val="0"/>
          <w:color w:val="000000"/>
          <w:sz w:val="24"/>
          <w:szCs w:val="24"/>
        </w:rPr>
        <w:t xml:space="preserve"> 请求参数：</w:t>
      </w:r>
      <w:r>
        <w:rPr>
          <w:rStyle w:val="54"/>
          <w:rFonts w:hint="eastAsia" w:ascii="Times New Roman" w:hAnsi="Times New Roman" w:eastAsia="宋体" w:cs="Times New Roman"/>
          <w:b w:val="0"/>
          <w:bCs w:val="0"/>
          <w:i w:val="0"/>
          <w:iCs w:val="0"/>
          <w:color w:val="000000"/>
          <w:sz w:val="24"/>
          <w:szCs w:val="24"/>
        </w:rPr>
        <w:t>resourceId</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applyPurpose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useDuration</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contactPerson</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contactPhone</w:t>
      </w:r>
      <w:r>
        <w:rPr>
          <w:rFonts w:hint="eastAsia" w:ascii="Times New Roman" w:hAnsi="Times New Roman" w:eastAsia="宋体" w:cs="Times New Roman"/>
          <w:b w:val="0"/>
          <w:bCs w:val="0"/>
          <w:i w:val="0"/>
          <w:iCs w:val="0"/>
          <w:color w:val="000000"/>
          <w:sz w:val="24"/>
          <w:szCs w:val="24"/>
        </w:rPr>
        <w:t>。后端从资源反查</w:t>
      </w:r>
      <w:r>
        <w:rPr>
          <w:rStyle w:val="54"/>
          <w:rFonts w:hint="eastAsia" w:ascii="Times New Roman" w:hAnsi="Times New Roman" w:eastAsia="宋体" w:cs="Times New Roman"/>
          <w:b w:val="0"/>
          <w:bCs w:val="0"/>
          <w:i w:val="0"/>
          <w:iCs w:val="0"/>
          <w:color w:val="000000"/>
          <w:sz w:val="24"/>
          <w:szCs w:val="24"/>
        </w:rPr>
        <w:t>targetOrgId</w:t>
      </w:r>
      <w:r>
        <w:rPr>
          <w:rFonts w:hint="eastAsia" w:ascii="Times New Roman" w:hAnsi="Times New Roman" w:eastAsia="宋体" w:cs="Times New Roman"/>
          <w:b w:val="0"/>
          <w:bCs w:val="0"/>
          <w:i w:val="0"/>
          <w:iCs w:val="0"/>
          <w:color w:val="000000"/>
          <w:sz w:val="24"/>
          <w:szCs w:val="24"/>
        </w:rPr>
        <w:t>，事务内写申请+通知目标机构管理员+写操作日志。</w:t>
      </w:r>
    </w:p>
    <w:p w14:paraId="1472445F">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PUT/share/auth/audit</w:t>
      </w:r>
      <w:r>
        <w:rPr>
          <w:rFonts w:hint="eastAsia" w:ascii="Times New Roman" w:hAnsi="Times New Roman" w:eastAsia="宋体" w:cs="Times New Roman"/>
          <w:b w:val="0"/>
          <w:bCs w:val="0"/>
          <w:i w:val="0"/>
          <w:iCs w:val="0"/>
          <w:color w:val="000000"/>
          <w:sz w:val="24"/>
          <w:szCs w:val="24"/>
        </w:rPr>
        <w:t>请求参数：</w:t>
      </w:r>
      <w:r>
        <w:rPr>
          <w:rStyle w:val="54"/>
          <w:rFonts w:hint="eastAsia" w:ascii="Times New Roman" w:hAnsi="Times New Roman" w:eastAsia="宋体" w:cs="Times New Roman"/>
          <w:b w:val="0"/>
          <w:bCs w:val="0"/>
          <w:i w:val="0"/>
          <w:iCs w:val="0"/>
          <w:color w:val="000000"/>
          <w:sz w:val="24"/>
          <w:szCs w:val="24"/>
        </w:rPr>
        <w:t>authId</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auditResult</w:t>
      </w:r>
      <w:r>
        <w:rPr>
          <w:rFonts w:hint="eastAsia" w:ascii="Times New Roman" w:hAnsi="Times New Roman" w:eastAsia="宋体" w:cs="Times New Roman"/>
          <w:b w:val="0"/>
          <w:bCs w:val="0"/>
          <w:i w:val="0"/>
          <w:iCs w:val="0"/>
          <w:color w:val="000000"/>
          <w:sz w:val="24"/>
          <w:szCs w:val="24"/>
        </w:rPr>
        <w:t>（1通过/2驳回）、</w:t>
      </w:r>
      <w:r>
        <w:rPr>
          <w:rStyle w:val="54"/>
          <w:rFonts w:hint="eastAsia" w:ascii="Times New Roman" w:hAnsi="Times New Roman" w:eastAsia="宋体" w:cs="Times New Roman"/>
          <w:b w:val="0"/>
          <w:bCs w:val="0"/>
          <w:i w:val="0"/>
          <w:iCs w:val="0"/>
          <w:color w:val="000000"/>
          <w:sz w:val="24"/>
          <w:szCs w:val="24"/>
        </w:rPr>
        <w:t>auditRemark</w:t>
      </w:r>
      <w:r>
        <w:rPr>
          <w:rFonts w:hint="eastAsia" w:ascii="Times New Roman" w:hAnsi="Times New Roman" w:eastAsia="宋体" w:cs="Times New Roman"/>
          <w:b w:val="0"/>
          <w:bCs w:val="0"/>
          <w:i w:val="0"/>
          <w:iCs w:val="0"/>
          <w:color w:val="000000"/>
          <w:sz w:val="24"/>
          <w:szCs w:val="24"/>
        </w:rPr>
        <w:t>。</w:t>
      </w:r>
    </w:p>
    <w:p w14:paraId="2F651D46">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GET/share/auth/list</w:t>
      </w:r>
      <w:r>
        <w:rPr>
          <w:rFonts w:hint="eastAsia" w:ascii="Times New Roman" w:hAnsi="Times New Roman" w:eastAsia="宋体" w:cs="Times New Roman"/>
          <w:b w:val="0"/>
          <w:bCs w:val="0"/>
          <w:i w:val="0"/>
          <w:iCs w:val="0"/>
          <w:color w:val="000000"/>
          <w:sz w:val="24"/>
          <w:szCs w:val="24"/>
        </w:rPr>
        <w:t>查询参数：</w:t>
      </w:r>
      <w:r>
        <w:rPr>
          <w:rStyle w:val="54"/>
          <w:rFonts w:hint="eastAsia" w:ascii="Times New Roman" w:hAnsi="Times New Roman" w:eastAsia="宋体" w:cs="Times New Roman"/>
          <w:b w:val="0"/>
          <w:bCs w:val="0"/>
          <w:i w:val="0"/>
          <w:iCs w:val="0"/>
          <w:color w:val="000000"/>
          <w:sz w:val="24"/>
          <w:szCs w:val="24"/>
        </w:rPr>
        <w:t>type</w:t>
      </w:r>
      <w:r>
        <w:rPr>
          <w:rFonts w:hint="eastAsia" w:ascii="Times New Roman" w:hAnsi="Times New Roman" w:eastAsia="宋体" w:cs="Times New Roman"/>
          <w:b w:val="0"/>
          <w:bCs w:val="0"/>
          <w:i w:val="0"/>
          <w:iCs w:val="0"/>
          <w:color w:val="000000"/>
          <w:sz w:val="24"/>
          <w:szCs w:val="24"/>
        </w:rPr>
        <w:t>（received收到/applied发起）、</w:t>
      </w:r>
      <w:r>
        <w:rPr>
          <w:rStyle w:val="54"/>
          <w:rFonts w:hint="eastAsia" w:ascii="Times New Roman" w:hAnsi="Times New Roman" w:eastAsia="宋体" w:cs="Times New Roman"/>
          <w:b w:val="0"/>
          <w:bCs w:val="0"/>
          <w:i w:val="0"/>
          <w:iCs w:val="0"/>
          <w:color w:val="000000"/>
          <w:sz w:val="24"/>
          <w:szCs w:val="24"/>
        </w:rPr>
        <w:t>auditStatus</w:t>
      </w:r>
      <w:r>
        <w:rPr>
          <w:rFonts w:hint="eastAsia" w:ascii="Times New Roman" w:hAnsi="Times New Roman" w:eastAsia="宋体" w:cs="Times New Roman"/>
          <w:b w:val="0"/>
          <w:bCs w:val="0"/>
          <w:i w:val="0"/>
          <w:iCs w:val="0"/>
          <w:color w:val="000000"/>
          <w:sz w:val="24"/>
          <w:szCs w:val="24"/>
        </w:rPr>
        <w:t>。</w:t>
      </w:r>
    </w:p>
    <w:bookmarkEnd w:id="108"/>
    <w:p w14:paraId="28BFB26C">
      <w:pPr>
        <w:pStyle w:val="5"/>
        <w:ind w:left="0" w:right="0" w:firstLine="0"/>
        <w:jc w:val="left"/>
      </w:pPr>
      <w:bookmarkStart w:id="109" w:name="_Toc19929"/>
      <w:bookmarkStart w:id="110" w:name="数字展馆接口"/>
      <w:r>
        <w:rPr>
          <w:rFonts w:hint="eastAsia" w:ascii="Times New Roman" w:hAnsi="Times New Roman" w:eastAsia="宋体" w:cs="Times New Roman"/>
          <w:b w:val="0"/>
          <w:bCs w:val="0"/>
          <w:i w:val="0"/>
          <w:iCs w:val="0"/>
          <w:color w:val="000000"/>
          <w:sz w:val="28"/>
          <w:szCs w:val="28"/>
        </w:rPr>
        <w:t>5.9数字展馆接口</w:t>
      </w:r>
      <w:bookmarkEnd w:id="109"/>
    </w:p>
    <w:p w14:paraId="775D035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数字展馆接口主要提供展馆列表和展馆详情读取能力，返回内容包含参与机构和展品等关联信息。前端据此构建专题展馆页面，使来自不同机构的资源可以围绕同一主题进行组合展示，同时保留资源与机构之间的原始关联。</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5ADF5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Borders>
              <w:top w:val="single" w:color="000000" w:sz="12" w:space="0"/>
              <w:left w:val="nil"/>
              <w:bottom w:val="single" w:color="000000" w:sz="6" w:space="0"/>
              <w:right w:val="nil"/>
            </w:tcBorders>
            <w:vAlign w:val="center"/>
          </w:tcPr>
          <w:p w14:paraId="638ABD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Borders>
              <w:top w:val="single" w:color="000000" w:sz="12" w:space="0"/>
              <w:left w:val="nil"/>
              <w:bottom w:val="single" w:color="000000" w:sz="6" w:space="0"/>
              <w:right w:val="nil"/>
            </w:tcBorders>
            <w:vAlign w:val="center"/>
          </w:tcPr>
          <w:p w14:paraId="12D2E5C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Borders>
              <w:top w:val="single" w:color="000000" w:sz="12" w:space="0"/>
              <w:left w:val="nil"/>
              <w:bottom w:val="single" w:color="000000" w:sz="6" w:space="0"/>
              <w:right w:val="nil"/>
            </w:tcBorders>
            <w:vAlign w:val="center"/>
          </w:tcPr>
          <w:p w14:paraId="28C268B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Borders>
              <w:top w:val="single" w:color="000000" w:sz="12" w:space="0"/>
              <w:left w:val="nil"/>
              <w:bottom w:val="single" w:color="000000" w:sz="6" w:space="0"/>
              <w:right w:val="nil"/>
            </w:tcBorders>
            <w:vAlign w:val="center"/>
          </w:tcPr>
          <w:p w14:paraId="5C09B47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E17B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8B0A90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/exhibition/list</w:t>
            </w:r>
          </w:p>
        </w:tc>
        <w:tc>
          <w:tcPr>
            <w:tcBorders>
              <w:top w:val="nil"/>
              <w:left w:val="nil"/>
              <w:bottom w:val="nil"/>
              <w:right w:val="nil"/>
            </w:tcBorders>
            <w:vAlign w:val="center"/>
          </w:tcPr>
          <w:p w14:paraId="1FFE9C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39B6C73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Borders>
              <w:top w:val="nil"/>
              <w:left w:val="nil"/>
              <w:bottom w:val="nil"/>
              <w:right w:val="nil"/>
            </w:tcBorders>
            <w:vAlign w:val="center"/>
          </w:tcPr>
          <w:p w14:paraId="3FD0EC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展馆列表（含参与机构数、展品数）</w:t>
            </w:r>
          </w:p>
        </w:tc>
      </w:tr>
      <w:tr w14:paraId="229F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0017142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/exhibition/:id</w:t>
            </w:r>
          </w:p>
        </w:tc>
        <w:tc>
          <w:tcPr>
            <w:tcBorders>
              <w:top w:val="nil"/>
              <w:left w:val="nil"/>
              <w:bottom w:val="single" w:color="000000" w:sz="12" w:space="0"/>
              <w:right w:val="nil"/>
            </w:tcBorders>
            <w:vAlign w:val="center"/>
          </w:tcPr>
          <w:p w14:paraId="0D9674C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single" w:color="000000" w:sz="12" w:space="0"/>
              <w:right w:val="nil"/>
            </w:tcBorders>
            <w:vAlign w:val="center"/>
          </w:tcPr>
          <w:p w14:paraId="0F3883C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Borders>
              <w:top w:val="nil"/>
              <w:left w:val="nil"/>
              <w:bottom w:val="single" w:color="000000" w:sz="12" w:space="0"/>
              <w:right w:val="nil"/>
            </w:tcBorders>
            <w:vAlign w:val="center"/>
          </w:tcPr>
          <w:p w14:paraId="64B584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展馆详情（含参与机构、展品）</w:t>
            </w:r>
          </w:p>
        </w:tc>
      </w:tr>
      <w:bookmarkEnd w:id="110"/>
    </w:tbl>
    <w:p w14:paraId="5A75B973">
      <w:pPr>
        <w:pStyle w:val="5"/>
        <w:ind w:left="0" w:right="0" w:firstLine="0"/>
        <w:jc w:val="left"/>
      </w:pPr>
      <w:bookmarkStart w:id="111" w:name="_Toc17742"/>
      <w:bookmarkStart w:id="112" w:name="数据统计接口"/>
      <w:r>
        <w:rPr>
          <w:rFonts w:hint="eastAsia" w:ascii="Times New Roman" w:hAnsi="Times New Roman" w:eastAsia="宋体" w:cs="Times New Roman"/>
          <w:b w:val="0"/>
          <w:bCs w:val="0"/>
          <w:i w:val="0"/>
          <w:iCs w:val="0"/>
          <w:color w:val="000000"/>
          <w:sz w:val="28"/>
          <w:szCs w:val="28"/>
        </w:rPr>
        <w:t>5.10数据统计接口</w:t>
      </w:r>
      <w:bookmarkEnd w:id="111"/>
    </w:p>
    <w:p w14:paraId="67207799">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数据统计接口把数据库中的资源、机构和共享业务数据转换为适合前端可视化的聚合结果。其中平台统计接口直接返回总量、类型分布、机构排行和月度趋势等数据结构，便于ECharts在首页与仪表盘中直接绘制图表，减少前端重复计算。</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26F53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669448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Borders>
              <w:top w:val="single" w:color="000000" w:sz="12" w:space="0"/>
              <w:left w:val="nil"/>
              <w:bottom w:val="single" w:color="000000" w:sz="6" w:space="0"/>
              <w:right w:val="nil"/>
            </w:tcBorders>
            <w:vAlign w:val="center"/>
          </w:tcPr>
          <w:p w14:paraId="403A4EC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Borders>
              <w:top w:val="single" w:color="000000" w:sz="12" w:space="0"/>
              <w:left w:val="nil"/>
              <w:bottom w:val="single" w:color="000000" w:sz="6" w:space="0"/>
              <w:right w:val="nil"/>
            </w:tcBorders>
            <w:vAlign w:val="center"/>
          </w:tcPr>
          <w:p w14:paraId="404F0A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Borders>
              <w:top w:val="single" w:color="000000" w:sz="12" w:space="0"/>
              <w:left w:val="nil"/>
              <w:bottom w:val="single" w:color="000000" w:sz="6" w:space="0"/>
              <w:right w:val="nil"/>
            </w:tcBorders>
            <w:vAlign w:val="center"/>
          </w:tcPr>
          <w:p w14:paraId="006299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52688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9BB7BD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/stats/platform</w:t>
            </w:r>
          </w:p>
        </w:tc>
        <w:tc>
          <w:tcPr>
            <w:tcBorders>
              <w:top w:val="nil"/>
              <w:left w:val="nil"/>
              <w:bottom w:val="nil"/>
              <w:right w:val="nil"/>
            </w:tcBorders>
            <w:vAlign w:val="center"/>
          </w:tcPr>
          <w:p w14:paraId="62ECA81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346A52A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optionalAuth</w:t>
            </w:r>
          </w:p>
        </w:tc>
        <w:tc>
          <w:tcPr>
            <w:tcBorders>
              <w:top w:val="nil"/>
              <w:left w:val="nil"/>
              <w:bottom w:val="nil"/>
              <w:right w:val="nil"/>
            </w:tcBorders>
            <w:vAlign w:val="center"/>
          </w:tcPr>
          <w:p w14:paraId="43E954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平台整体统计（总量/类型分布/机构排行/月度趋势）</w:t>
            </w:r>
          </w:p>
        </w:tc>
      </w:tr>
      <w:tr w14:paraId="47D60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596F73E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/stats/org</w:t>
            </w:r>
          </w:p>
        </w:tc>
        <w:tc>
          <w:tcPr>
            <w:tcBorders>
              <w:top w:val="nil"/>
              <w:left w:val="nil"/>
              <w:bottom w:val="single" w:color="000000" w:sz="12" w:space="0"/>
              <w:right w:val="nil"/>
            </w:tcBorders>
            <w:vAlign w:val="center"/>
          </w:tcPr>
          <w:p w14:paraId="49AAE41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single" w:color="000000" w:sz="12" w:space="0"/>
              <w:right w:val="nil"/>
            </w:tcBorders>
            <w:vAlign w:val="center"/>
          </w:tcPr>
          <w:p w14:paraId="0BC809A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single" w:color="000000" w:sz="12" w:space="0"/>
              <w:right w:val="nil"/>
            </w:tcBorders>
            <w:vAlign w:val="center"/>
          </w:tcPr>
          <w:p w14:paraId="28AAF80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机构协同统计（资源数/浏览/下载/共享数）</w:t>
            </w:r>
          </w:p>
        </w:tc>
      </w:tr>
    </w:tbl>
    <w:p w14:paraId="54DF65B0">
      <w:pPr>
        <w:pStyle w:val="3"/>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GET/stats/platform</w:t>
      </w:r>
      <w:r>
        <w:rPr>
          <w:rFonts w:hint="eastAsia" w:ascii="Times New Roman" w:hAnsi="Times New Roman" w:eastAsia="宋体" w:cs="Times New Roman"/>
          <w:b w:val="0"/>
          <w:bCs w:val="0"/>
          <w:i w:val="0"/>
          <w:iCs w:val="0"/>
          <w:color w:val="000000"/>
          <w:sz w:val="24"/>
          <w:szCs w:val="24"/>
        </w:rPr>
        <w:t>返回</w:t>
      </w:r>
      <w:r>
        <w:rPr>
          <w:rStyle w:val="54"/>
          <w:rFonts w:hint="eastAsia" w:ascii="Times New Roman" w:hAnsi="Times New Roman" w:eastAsia="宋体" w:cs="Times New Roman"/>
          <w:b w:val="0"/>
          <w:bCs w:val="0"/>
          <w:i w:val="0"/>
          <w:iCs w:val="0"/>
          <w:color w:val="000000"/>
          <w:sz w:val="24"/>
          <w:szCs w:val="24"/>
        </w:rPr>
        <w:t>totals</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resTypeDist</w:t>
      </w:r>
      <w:r>
        <w:rPr>
          <w:rFonts w:hint="eastAsia" w:ascii="Times New Roman" w:hAnsi="Times New Roman" w:eastAsia="宋体" w:cs="Times New Roman"/>
          <w:b w:val="0"/>
          <w:bCs w:val="0"/>
          <w:i w:val="0"/>
          <w:iCs w:val="0"/>
          <w:color w:val="000000"/>
          <w:sz w:val="24"/>
          <w:szCs w:val="24"/>
        </w:rPr>
        <w:t>（饼图）、</w:t>
      </w:r>
      <w:r>
        <w:rPr>
          <w:rStyle w:val="54"/>
          <w:rFonts w:hint="eastAsia" w:ascii="Times New Roman" w:hAnsi="Times New Roman" w:eastAsia="宋体" w:cs="Times New Roman"/>
          <w:b w:val="0"/>
          <w:bCs w:val="0"/>
          <w:i w:val="0"/>
          <w:iCs w:val="0"/>
          <w:color w:val="000000"/>
          <w:sz w:val="24"/>
          <w:szCs w:val="24"/>
        </w:rPr>
        <w:t>orgRank</w:t>
      </w:r>
      <w:r>
        <w:rPr>
          <w:rFonts w:hint="eastAsia" w:ascii="Times New Roman" w:hAnsi="Times New Roman" w:eastAsia="宋体" w:cs="Times New Roman"/>
          <w:b w:val="0"/>
          <w:bCs w:val="0"/>
          <w:i w:val="0"/>
          <w:iCs w:val="0"/>
          <w:color w:val="000000"/>
          <w:sz w:val="24"/>
          <w:szCs w:val="24"/>
        </w:rPr>
        <w:t>（柱状图）、</w:t>
      </w:r>
      <w:r>
        <w:rPr>
          <w:rStyle w:val="54"/>
          <w:rFonts w:hint="eastAsia" w:ascii="Times New Roman" w:hAnsi="Times New Roman" w:eastAsia="宋体" w:cs="Times New Roman"/>
          <w:b w:val="0"/>
          <w:bCs w:val="0"/>
          <w:i w:val="0"/>
          <w:iCs w:val="0"/>
          <w:color w:val="000000"/>
          <w:sz w:val="24"/>
          <w:szCs w:val="24"/>
        </w:rPr>
        <w:t>monthlyTrend</w:t>
      </w:r>
      <w:r>
        <w:rPr>
          <w:rFonts w:hint="eastAsia" w:ascii="Times New Roman" w:hAnsi="Times New Roman" w:eastAsia="宋体" w:cs="Times New Roman"/>
          <w:b w:val="0"/>
          <w:bCs w:val="0"/>
          <w:i w:val="0"/>
          <w:iCs w:val="0"/>
          <w:color w:val="000000"/>
          <w:sz w:val="24"/>
          <w:szCs w:val="24"/>
        </w:rPr>
        <w:t>（折线图），供首页与仪表盘ECharts使用。</w:t>
      </w:r>
    </w:p>
    <w:bookmarkEnd w:id="112"/>
    <w:p w14:paraId="1830C51C">
      <w:pPr>
        <w:pStyle w:val="5"/>
        <w:ind w:left="0" w:right="0" w:firstLine="0"/>
        <w:jc w:val="left"/>
      </w:pPr>
      <w:bookmarkStart w:id="113" w:name="_Toc17447"/>
      <w:bookmarkStart w:id="114" w:name="用户行为接口"/>
      <w:r>
        <w:rPr>
          <w:rFonts w:hint="eastAsia" w:ascii="Times New Roman" w:hAnsi="Times New Roman" w:eastAsia="宋体" w:cs="Times New Roman"/>
          <w:b w:val="0"/>
          <w:bCs w:val="0"/>
          <w:i w:val="0"/>
          <w:iCs w:val="0"/>
          <w:color w:val="000000"/>
          <w:sz w:val="28"/>
          <w:szCs w:val="28"/>
        </w:rPr>
        <w:t>5.11用户行为接口</w:t>
      </w:r>
      <w:bookmarkEnd w:id="113"/>
    </w:p>
    <w:p w14:paraId="79DDF83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用户行为接口用于管理收藏、下载记录、浏览历史和通知等与当前用户相关的数据。此类接口通常要求登录后访问，并以当前JWT身份确定user_id，避免用户通过前端参数直接指定其他用户数据，从而提高个人数据访问的安全性。</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4"/>
        <w:gridCol w:w="2214"/>
        <w:gridCol w:w="2214"/>
        <w:gridCol w:w="2214"/>
      </w:tblGrid>
      <w:tr w14:paraId="59E32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02DE321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Borders>
              <w:top w:val="single" w:color="000000" w:sz="12" w:space="0"/>
              <w:left w:val="nil"/>
              <w:bottom w:val="single" w:color="000000" w:sz="6" w:space="0"/>
              <w:right w:val="nil"/>
            </w:tcBorders>
            <w:vAlign w:val="center"/>
          </w:tcPr>
          <w:p w14:paraId="58A5ED2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Borders>
              <w:top w:val="single" w:color="000000" w:sz="12" w:space="0"/>
              <w:left w:val="nil"/>
              <w:bottom w:val="single" w:color="000000" w:sz="6" w:space="0"/>
              <w:right w:val="nil"/>
            </w:tcBorders>
            <w:vAlign w:val="center"/>
          </w:tcPr>
          <w:p w14:paraId="78683E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Borders>
              <w:top w:val="single" w:color="000000" w:sz="12" w:space="0"/>
              <w:left w:val="nil"/>
              <w:bottom w:val="single" w:color="000000" w:sz="6" w:space="0"/>
              <w:right w:val="nil"/>
            </w:tcBorders>
            <w:vAlign w:val="center"/>
          </w:tcPr>
          <w:p w14:paraId="510C79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78A94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D2B182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/favorite/list</w:t>
            </w:r>
          </w:p>
        </w:tc>
        <w:tc>
          <w:tcPr>
            <w:tcBorders>
              <w:top w:val="nil"/>
              <w:left w:val="nil"/>
              <w:bottom w:val="nil"/>
              <w:right w:val="nil"/>
            </w:tcBorders>
            <w:vAlign w:val="center"/>
          </w:tcPr>
          <w:p w14:paraId="51C4ED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1A5CB6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500090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我的收藏</w:t>
            </w:r>
          </w:p>
        </w:tc>
      </w:tr>
      <w:tr w14:paraId="6605E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87FBE8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/favorite/:resourceId</w:t>
            </w:r>
          </w:p>
        </w:tc>
        <w:tc>
          <w:tcPr>
            <w:tcBorders>
              <w:top w:val="nil"/>
              <w:left w:val="nil"/>
              <w:bottom w:val="nil"/>
              <w:right w:val="nil"/>
            </w:tcBorders>
            <w:vAlign w:val="center"/>
          </w:tcPr>
          <w:p w14:paraId="7F9B63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Borders>
              <w:top w:val="nil"/>
              <w:left w:val="nil"/>
              <w:bottom w:val="nil"/>
              <w:right w:val="nil"/>
            </w:tcBorders>
            <w:vAlign w:val="center"/>
          </w:tcPr>
          <w:p w14:paraId="6C22DA0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681A89E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收藏（唯一键防重复）</w:t>
            </w:r>
          </w:p>
        </w:tc>
      </w:tr>
      <w:tr w14:paraId="76060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4A6FEC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/favorite/:resourceId</w:t>
            </w:r>
          </w:p>
        </w:tc>
        <w:tc>
          <w:tcPr>
            <w:tcBorders>
              <w:top w:val="nil"/>
              <w:left w:val="nil"/>
              <w:bottom w:val="nil"/>
              <w:right w:val="nil"/>
            </w:tcBorders>
            <w:vAlign w:val="center"/>
          </w:tcPr>
          <w:p w14:paraId="63D30B0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DELETE</w:t>
            </w:r>
          </w:p>
        </w:tc>
        <w:tc>
          <w:tcPr>
            <w:tcBorders>
              <w:top w:val="nil"/>
              <w:left w:val="nil"/>
              <w:bottom w:val="nil"/>
              <w:right w:val="nil"/>
            </w:tcBorders>
            <w:vAlign w:val="center"/>
          </w:tcPr>
          <w:p w14:paraId="75645D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12FF53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取消收藏</w:t>
            </w:r>
          </w:p>
        </w:tc>
      </w:tr>
      <w:tr w14:paraId="5C756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1ADFB4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/download/list</w:t>
            </w:r>
          </w:p>
        </w:tc>
        <w:tc>
          <w:tcPr>
            <w:tcBorders>
              <w:top w:val="nil"/>
              <w:left w:val="nil"/>
              <w:bottom w:val="nil"/>
              <w:right w:val="nil"/>
            </w:tcBorders>
            <w:vAlign w:val="center"/>
          </w:tcPr>
          <w:p w14:paraId="7C1EF9F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32AD53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77DAEB5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下载记录</w:t>
            </w:r>
          </w:p>
        </w:tc>
      </w:tr>
      <w:tr w14:paraId="49080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F9677DA">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/history/list</w:t>
            </w:r>
          </w:p>
        </w:tc>
        <w:tc>
          <w:tcPr>
            <w:tcBorders>
              <w:top w:val="nil"/>
              <w:left w:val="nil"/>
              <w:bottom w:val="nil"/>
              <w:right w:val="nil"/>
            </w:tcBorders>
            <w:vAlign w:val="center"/>
          </w:tcPr>
          <w:p w14:paraId="1022DF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Borders>
              <w:top w:val="nil"/>
              <w:left w:val="nil"/>
              <w:bottom w:val="nil"/>
              <w:right w:val="nil"/>
            </w:tcBorders>
            <w:vAlign w:val="center"/>
          </w:tcPr>
          <w:p w14:paraId="56B98C9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46D7BC5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浏览历史</w:t>
            </w:r>
          </w:p>
        </w:tc>
      </w:tr>
      <w:tr w14:paraId="11500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E82460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/browse/:resourceId</w:t>
            </w:r>
          </w:p>
        </w:tc>
        <w:tc>
          <w:tcPr>
            <w:tcBorders>
              <w:top w:val="nil"/>
              <w:left w:val="nil"/>
              <w:bottom w:val="nil"/>
              <w:right w:val="nil"/>
            </w:tcBorders>
            <w:vAlign w:val="center"/>
          </w:tcPr>
          <w:p w14:paraId="3B2A8FA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Borders>
              <w:top w:val="nil"/>
              <w:left w:val="nil"/>
              <w:bottom w:val="nil"/>
              <w:right w:val="nil"/>
            </w:tcBorders>
            <w:vAlign w:val="center"/>
          </w:tcPr>
          <w:p w14:paraId="52EA364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nil"/>
              <w:right w:val="nil"/>
            </w:tcBorders>
            <w:vAlign w:val="center"/>
          </w:tcPr>
          <w:p w14:paraId="6350BC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记录浏览（view_count+1）</w:t>
            </w:r>
          </w:p>
        </w:tc>
      </w:tr>
      <w:tr w14:paraId="25431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7924551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/download/:resourceId</w:t>
            </w:r>
          </w:p>
        </w:tc>
        <w:tc>
          <w:tcPr>
            <w:tcBorders>
              <w:top w:val="nil"/>
              <w:left w:val="nil"/>
              <w:bottom w:val="single" w:color="000000" w:sz="12" w:space="0"/>
              <w:right w:val="nil"/>
            </w:tcBorders>
            <w:vAlign w:val="center"/>
          </w:tcPr>
          <w:p w14:paraId="1B8609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POST</w:t>
            </w:r>
          </w:p>
        </w:tc>
        <w:tc>
          <w:tcPr>
            <w:tcBorders>
              <w:top w:val="nil"/>
              <w:left w:val="nil"/>
              <w:bottom w:val="single" w:color="000000" w:sz="12" w:space="0"/>
              <w:right w:val="nil"/>
            </w:tcBorders>
            <w:vAlign w:val="center"/>
          </w:tcPr>
          <w:p w14:paraId="1BBFE66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requireAuth</w:t>
            </w:r>
          </w:p>
        </w:tc>
        <w:tc>
          <w:tcPr>
            <w:tcBorders>
              <w:top w:val="nil"/>
              <w:left w:val="nil"/>
              <w:bottom w:val="single" w:color="000000" w:sz="12" w:space="0"/>
              <w:right w:val="nil"/>
            </w:tcBorders>
            <w:vAlign w:val="center"/>
          </w:tcPr>
          <w:p w14:paraId="1F00617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记录下载（download_count+1）</w:t>
            </w:r>
          </w:p>
        </w:tc>
      </w:tr>
      <w:bookmarkEnd w:id="114"/>
    </w:tbl>
    <w:p w14:paraId="3614ECE1">
      <w:pPr>
        <w:pStyle w:val="5"/>
        <w:ind w:left="0" w:right="0" w:firstLine="0"/>
        <w:jc w:val="left"/>
      </w:pPr>
      <w:bookmarkStart w:id="115" w:name="_Toc15331"/>
      <w:bookmarkStart w:id="116" w:name="健康检查接口"/>
      <w:r>
        <w:rPr>
          <w:rFonts w:hint="eastAsia" w:ascii="Times New Roman" w:hAnsi="Times New Roman" w:eastAsia="宋体" w:cs="Times New Roman"/>
          <w:b w:val="0"/>
          <w:bCs w:val="0"/>
          <w:i w:val="0"/>
          <w:iCs w:val="0"/>
          <w:color w:val="000000"/>
          <w:sz w:val="28"/>
          <w:szCs w:val="28"/>
        </w:rPr>
        <w:t>5.12健康检查接口</w:t>
      </w:r>
      <w:bookmarkEnd w:id="115"/>
    </w:p>
    <w:p w14:paraId="3FBEBF5A">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健康检查接口用于快速判断Node.js服务进程与数据库连接是否处于正常状态。部署或联调时，可先通过该接口验证后端与MySQL的连通性，再进入页面功能测试，从而缩短环境问题与业务问题之间的排查路径。</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7"/>
        <w:gridCol w:w="1095"/>
        <w:gridCol w:w="1095"/>
        <w:gridCol w:w="5305"/>
      </w:tblGrid>
      <w:tr w14:paraId="71732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766" w:type="pct"/>
            <w:tcBorders>
              <w:top w:val="single" w:color="000000" w:sz="12" w:space="0"/>
              <w:left w:val="nil"/>
              <w:bottom w:val="single" w:color="000000" w:sz="6" w:space="0"/>
              <w:right w:val="nil"/>
            </w:tcBorders>
            <w:vAlign w:val="center"/>
          </w:tcPr>
          <w:p w14:paraId="32C4E3A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接口</w:t>
            </w:r>
          </w:p>
        </w:tc>
        <w:tc>
          <w:tcPr>
            <w:tcW w:w="618" w:type="pct"/>
            <w:tcBorders>
              <w:top w:val="single" w:color="000000" w:sz="12" w:space="0"/>
              <w:left w:val="nil"/>
              <w:bottom w:val="single" w:color="000000" w:sz="6" w:space="0"/>
              <w:right w:val="nil"/>
            </w:tcBorders>
            <w:vAlign w:val="center"/>
          </w:tcPr>
          <w:p w14:paraId="6DD38A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方法</w:t>
            </w:r>
          </w:p>
        </w:tc>
        <w:tc>
          <w:tcPr>
            <w:tcW w:w="618" w:type="pct"/>
            <w:tcBorders>
              <w:top w:val="single" w:color="000000" w:sz="12" w:space="0"/>
              <w:left w:val="nil"/>
              <w:bottom w:val="single" w:color="000000" w:sz="6" w:space="0"/>
              <w:right w:val="nil"/>
            </w:tcBorders>
            <w:vAlign w:val="center"/>
          </w:tcPr>
          <w:p w14:paraId="3E36BAA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鉴权</w:t>
            </w:r>
          </w:p>
        </w:tc>
        <w:tc>
          <w:tcPr>
            <w:tcW w:w="2995" w:type="pct"/>
            <w:tcBorders>
              <w:top w:val="single" w:color="000000" w:sz="12" w:space="0"/>
              <w:left w:val="nil"/>
              <w:bottom w:val="single" w:color="000000" w:sz="6" w:space="0"/>
              <w:right w:val="nil"/>
            </w:tcBorders>
            <w:vAlign w:val="center"/>
          </w:tcPr>
          <w:p w14:paraId="54E4ADF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44E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766" w:type="pct"/>
            <w:tcBorders>
              <w:top w:val="nil"/>
              <w:left w:val="nil"/>
              <w:bottom w:val="single" w:color="000000" w:sz="12" w:space="0"/>
              <w:right w:val="nil"/>
            </w:tcBorders>
            <w:vAlign w:val="center"/>
          </w:tcPr>
          <w:p w14:paraId="489719F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/health</w:t>
            </w:r>
          </w:p>
        </w:tc>
        <w:tc>
          <w:tcPr>
            <w:tcW w:w="618" w:type="pct"/>
            <w:tcBorders>
              <w:top w:val="nil"/>
              <w:left w:val="nil"/>
              <w:bottom w:val="single" w:color="000000" w:sz="12" w:space="0"/>
              <w:right w:val="nil"/>
            </w:tcBorders>
            <w:vAlign w:val="center"/>
          </w:tcPr>
          <w:p w14:paraId="30A86A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GET</w:t>
            </w:r>
          </w:p>
        </w:tc>
        <w:tc>
          <w:tcPr>
            <w:tcW w:w="618" w:type="pct"/>
            <w:tcBorders>
              <w:top w:val="nil"/>
              <w:left w:val="nil"/>
              <w:bottom w:val="single" w:color="000000" w:sz="12" w:space="0"/>
              <w:right w:val="nil"/>
            </w:tcBorders>
            <w:vAlign w:val="center"/>
          </w:tcPr>
          <w:p w14:paraId="3F60B7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公开</w:t>
            </w:r>
          </w:p>
        </w:tc>
        <w:tc>
          <w:tcPr>
            <w:tcW w:w="2995" w:type="pct"/>
            <w:tcBorders>
              <w:top w:val="nil"/>
              <w:left w:val="nil"/>
              <w:bottom w:val="single" w:color="000000" w:sz="12" w:space="0"/>
              <w:right w:val="nil"/>
            </w:tcBorders>
            <w:vAlign w:val="center"/>
          </w:tcPr>
          <w:p w14:paraId="570688F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检查Node进程与数据库连通性</w:t>
            </w:r>
          </w:p>
        </w:tc>
      </w:tr>
      <w:bookmarkEnd w:id="90"/>
      <w:bookmarkEnd w:id="116"/>
    </w:tbl>
    <w:p w14:paraId="159BCBFC">
      <w:pPr>
        <w:pStyle w:val="4"/>
        <w:ind w:left="0" w:right="0" w:firstLine="0"/>
        <w:jc w:val="center"/>
        <w:rPr>
          <w:rFonts w:hint="eastAsia" w:ascii="Times New Roman" w:hAnsi="Times New Roman" w:eastAsia="宋体" w:cs="Times New Roman"/>
          <w:b w:val="0"/>
          <w:bCs w:val="0"/>
          <w:i w:val="0"/>
          <w:iCs w:val="0"/>
          <w:color w:val="000000"/>
          <w:sz w:val="28"/>
          <w:szCs w:val="28"/>
        </w:rPr>
        <w:sectPr>
          <w:footnotePr>
            <w:numRestart w:val="eachSect"/>
          </w:footnotePr>
          <w:pgNumType w:fmt="decimal"/>
          <w:cols w:space="720" w:num="1"/>
        </w:sectPr>
      </w:pPr>
      <w:bookmarkStart w:id="117" w:name="第6章-原型设计"/>
    </w:p>
    <w:p w14:paraId="1B40C082">
      <w:pPr>
        <w:pStyle w:val="4"/>
        <w:ind w:left="0" w:right="0" w:firstLine="0"/>
        <w:jc w:val="center"/>
      </w:pPr>
      <w:bookmarkStart w:id="118" w:name="_Toc19464"/>
      <w:r>
        <w:rPr>
          <w:rFonts w:hint="eastAsia" w:ascii="Times New Roman" w:hAnsi="Times New Roman" w:eastAsia="宋体" w:cs="Times New Roman"/>
          <w:b w:val="0"/>
          <w:bCs w:val="0"/>
          <w:i w:val="0"/>
          <w:iCs w:val="0"/>
          <w:color w:val="000000"/>
          <w:sz w:val="28"/>
          <w:szCs w:val="28"/>
        </w:rPr>
        <w:t>第6章 原型设计</w:t>
      </w:r>
      <w:bookmarkEnd w:id="118"/>
    </w:p>
    <w:p w14:paraId="6435BEE9">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原型设计用于把前述需求、模型、数据库和接口转化为可直接体验的页面与交互。本项目原型并非仅用于展示静态界面，而是通过真实API读取和写入MySQL数据，使页面导航、资源检索、跨机构申请、资源上传、收藏和统计可视化等交互能够按照实际业务逻辑运行。</w:t>
      </w:r>
    </w:p>
    <w:p w14:paraId="317C61F7">
      <w:pPr>
        <w:pStyle w:val="5"/>
        <w:ind w:left="0" w:right="0" w:firstLine="0"/>
        <w:jc w:val="left"/>
      </w:pPr>
      <w:bookmarkStart w:id="119" w:name="_Toc30971"/>
      <w:bookmarkStart w:id="120" w:name="原型概述"/>
      <w:r>
        <w:rPr>
          <w:rFonts w:hint="eastAsia" w:ascii="Times New Roman" w:hAnsi="Times New Roman" w:eastAsia="宋体" w:cs="Times New Roman"/>
          <w:b w:val="0"/>
          <w:bCs w:val="0"/>
          <w:i w:val="0"/>
          <w:iCs w:val="0"/>
          <w:color w:val="000000"/>
          <w:sz w:val="28"/>
          <w:szCs w:val="28"/>
        </w:rPr>
        <w:t>6.1原型概述</w:t>
      </w:r>
      <w:bookmarkEnd w:id="119"/>
    </w:p>
    <w:p w14:paraId="61DFA400">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本项目开发了一个基于HTML5、CSS3和原生JavaScript的单页应用（SPA）前端原型，并与真实后端完成联调。用户在同一页面框架内通过导航切换不同业务区域，前端使用fetch调用/v1/*接口，从MySQL获取机构、资源、统计、收藏、审批等数据，也可以提交登录、资源上传和共享申请等写操作，因此原型能够较完整地体现“数据驱动”的交互过程，而不仅是静态页面展示。</w:t>
      </w:r>
    </w:p>
    <w:p w14:paraId="2E5C936E">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技术栈：HTML5（结构）、CSS3（样式）、原生JavaScript（交互+fetch）、ECharts（CDN，图表）。</w:t>
      </w:r>
    </w:p>
    <w:p w14:paraId="76D49966">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数据驱动：</w:t>
      </w:r>
      <w:r>
        <w:rPr>
          <w:rStyle w:val="54"/>
          <w:rFonts w:hint="eastAsia" w:ascii="Times New Roman" w:hAnsi="Times New Roman" w:eastAsia="宋体" w:cs="Times New Roman"/>
          <w:b w:val="0"/>
          <w:bCs w:val="0"/>
          <w:i w:val="0"/>
          <w:iCs w:val="0"/>
          <w:color w:val="000000"/>
          <w:sz w:val="24"/>
          <w:szCs w:val="24"/>
        </w:rPr>
        <w:t>js/api.js</w:t>
      </w:r>
      <w:r>
        <w:rPr>
          <w:rFonts w:hint="eastAsia" w:ascii="Times New Roman" w:hAnsi="Times New Roman" w:eastAsia="宋体" w:cs="Times New Roman"/>
          <w:b w:val="0"/>
          <w:bCs w:val="0"/>
          <w:i w:val="0"/>
          <w:iCs w:val="0"/>
          <w:color w:val="000000"/>
          <w:sz w:val="24"/>
          <w:szCs w:val="24"/>
        </w:rPr>
        <w:t>封装fetch，基地址</w:t>
      </w:r>
      <w:r>
        <w:rPr>
          <w:rStyle w:val="54"/>
          <w:rFonts w:hint="eastAsia" w:ascii="Times New Roman" w:hAnsi="Times New Roman" w:eastAsia="宋体" w:cs="Times New Roman"/>
          <w:b w:val="0"/>
          <w:bCs w:val="0"/>
          <w:i w:val="0"/>
          <w:iCs w:val="0"/>
          <w:color w:val="000000"/>
          <w:sz w:val="24"/>
          <w:szCs w:val="24"/>
        </w:rPr>
        <w:t>API_BASE='/v1'</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js/render.js</w:t>
      </w:r>
      <w:r>
        <w:rPr>
          <w:rFonts w:hint="eastAsia" w:ascii="Times New Roman" w:hAnsi="Times New Roman" w:eastAsia="宋体" w:cs="Times New Roman"/>
          <w:b w:val="0"/>
          <w:bCs w:val="0"/>
          <w:i w:val="0"/>
          <w:iCs w:val="0"/>
          <w:color w:val="000000"/>
          <w:sz w:val="24"/>
          <w:szCs w:val="24"/>
        </w:rPr>
        <w:t>负责把接口数据渲染进页面；</w:t>
      </w:r>
      <w:r>
        <w:rPr>
          <w:rStyle w:val="54"/>
          <w:rFonts w:hint="eastAsia" w:ascii="Times New Roman" w:hAnsi="Times New Roman" w:eastAsia="宋体" w:cs="Times New Roman"/>
          <w:b w:val="0"/>
          <w:bCs w:val="0"/>
          <w:i w:val="0"/>
          <w:iCs w:val="0"/>
          <w:color w:val="000000"/>
          <w:sz w:val="24"/>
          <w:szCs w:val="24"/>
        </w:rPr>
        <w:t>js/app.js</w:t>
      </w:r>
      <w:r>
        <w:rPr>
          <w:rFonts w:hint="eastAsia" w:ascii="Times New Roman" w:hAnsi="Times New Roman" w:eastAsia="宋体" w:cs="Times New Roman"/>
          <w:b w:val="0"/>
          <w:bCs w:val="0"/>
          <w:i w:val="0"/>
          <w:iCs w:val="0"/>
          <w:color w:val="000000"/>
          <w:sz w:val="24"/>
          <w:szCs w:val="24"/>
        </w:rPr>
        <w:t>负责页面切换与交互。</w:t>
      </w:r>
    </w:p>
    <w:p w14:paraId="579FB346">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降级策略：当后端未启动或请求失败时，各渲染函数保留页面内的静态占位内容，并弹出「后端未连接，当前为静态演示模式」提示，保证原型在无后端环境下仍可浏览。</w:t>
      </w:r>
    </w:p>
    <w:bookmarkEnd w:id="120"/>
    <w:p w14:paraId="097F7CD5">
      <w:pPr>
        <w:pStyle w:val="5"/>
        <w:ind w:left="0" w:right="0" w:firstLine="0"/>
        <w:jc w:val="left"/>
      </w:pPr>
      <w:bookmarkStart w:id="121" w:name="_Toc20396"/>
      <w:bookmarkStart w:id="122" w:name="页面清单12-个"/>
      <w:r>
        <w:rPr>
          <w:rFonts w:hint="eastAsia" w:ascii="Times New Roman" w:hAnsi="Times New Roman" w:eastAsia="宋体" w:cs="Times New Roman"/>
          <w:b w:val="0"/>
          <w:bCs w:val="0"/>
          <w:i w:val="0"/>
          <w:iCs w:val="0"/>
          <w:color w:val="000000"/>
          <w:sz w:val="28"/>
          <w:szCs w:val="28"/>
        </w:rPr>
        <w:t>6.2页面清单（12个）</w:t>
      </w:r>
      <w:bookmarkEnd w:id="121"/>
    </w:p>
    <w:p w14:paraId="54B4AF5B">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12个页面覆盖公众浏览、机构协同、资源管理、审批处理、数字展馆和个人中心等主要使用场景。页面采用统一容器与导航结构，通过pageId控制显示状态，在保持单页应用连续体验的同时，使不同角色的核心业务都能在原型中找到对应操作入口。</w:t>
      </w:r>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0"/>
        <w:gridCol w:w="3285"/>
        <w:gridCol w:w="3559"/>
      </w:tblGrid>
      <w:tr w14:paraId="3D4C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135" w:type="pct"/>
            <w:tcBorders>
              <w:top w:val="single" w:color="000000" w:sz="12" w:space="0"/>
              <w:left w:val="nil"/>
              <w:bottom w:val="single" w:color="000000" w:sz="6" w:space="0"/>
              <w:right w:val="nil"/>
            </w:tcBorders>
            <w:vAlign w:val="center"/>
          </w:tcPr>
          <w:p w14:paraId="3B1210C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容器id</w:t>
            </w:r>
          </w:p>
        </w:tc>
        <w:tc>
          <w:tcPr>
            <w:tcW w:w="1854" w:type="pct"/>
            <w:tcBorders>
              <w:top w:val="single" w:color="000000" w:sz="12" w:space="0"/>
              <w:left w:val="nil"/>
              <w:bottom w:val="single" w:color="000000" w:sz="6" w:space="0"/>
              <w:right w:val="nil"/>
            </w:tcBorders>
            <w:vAlign w:val="center"/>
          </w:tcPr>
          <w:p w14:paraId="23557A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页面标题</w:t>
            </w:r>
          </w:p>
        </w:tc>
        <w:tc>
          <w:tcPr>
            <w:tcW w:w="2009" w:type="pct"/>
            <w:tcBorders>
              <w:top w:val="single" w:color="000000" w:sz="12" w:space="0"/>
              <w:left w:val="nil"/>
              <w:bottom w:val="single" w:color="000000" w:sz="6" w:space="0"/>
              <w:right w:val="nil"/>
            </w:tcBorders>
            <w:vAlign w:val="center"/>
          </w:tcPr>
          <w:p w14:paraId="518784F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入口</w:t>
            </w:r>
          </w:p>
        </w:tc>
      </w:tr>
      <w:tr w14:paraId="360BA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7241BC72">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home</w:t>
            </w:r>
          </w:p>
        </w:tc>
        <w:tc>
          <w:tcPr>
            <w:tcW w:w="1854" w:type="pct"/>
            <w:tcBorders>
              <w:top w:val="nil"/>
              <w:left w:val="nil"/>
              <w:bottom w:val="nil"/>
              <w:right w:val="nil"/>
            </w:tcBorders>
            <w:vAlign w:val="center"/>
          </w:tcPr>
          <w:p w14:paraId="2510B06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首页</w:t>
            </w:r>
          </w:p>
        </w:tc>
        <w:tc>
          <w:tcPr>
            <w:tcW w:w="2009" w:type="pct"/>
            <w:tcBorders>
              <w:top w:val="nil"/>
              <w:left w:val="nil"/>
              <w:bottom w:val="nil"/>
              <w:right w:val="nil"/>
            </w:tcBorders>
            <w:vAlign w:val="center"/>
          </w:tcPr>
          <w:p w14:paraId="6A830A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顶部导航「首页」</w:t>
            </w:r>
          </w:p>
        </w:tc>
      </w:tr>
      <w:tr w14:paraId="054F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4889764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resourceAll</w:t>
            </w:r>
          </w:p>
        </w:tc>
        <w:tc>
          <w:tcPr>
            <w:tcW w:w="1854" w:type="pct"/>
            <w:tcBorders>
              <w:top w:val="nil"/>
              <w:left w:val="nil"/>
              <w:bottom w:val="nil"/>
              <w:right w:val="nil"/>
            </w:tcBorders>
            <w:vAlign w:val="center"/>
          </w:tcPr>
          <w:p w14:paraId="26C38F0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全域跨机构资源检索库</w:t>
            </w:r>
          </w:p>
        </w:tc>
        <w:tc>
          <w:tcPr>
            <w:tcW w:w="2009" w:type="pct"/>
            <w:tcBorders>
              <w:top w:val="nil"/>
              <w:left w:val="nil"/>
              <w:bottom w:val="nil"/>
              <w:right w:val="nil"/>
            </w:tcBorders>
            <w:vAlign w:val="center"/>
          </w:tcPr>
          <w:p w14:paraId="0BF510F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顶部导航「全域资源库」</w:t>
            </w:r>
          </w:p>
        </w:tc>
      </w:tr>
      <w:tr w14:paraId="75064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243A227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orgManage</w:t>
            </w:r>
          </w:p>
        </w:tc>
        <w:tc>
          <w:tcPr>
            <w:tcW w:w="1854" w:type="pct"/>
            <w:tcBorders>
              <w:top w:val="nil"/>
              <w:left w:val="nil"/>
              <w:bottom w:val="nil"/>
              <w:right w:val="nil"/>
            </w:tcBorders>
            <w:vAlign w:val="center"/>
          </w:tcPr>
          <w:p w14:paraId="6109C9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多机构协同管理中心</w:t>
            </w:r>
          </w:p>
        </w:tc>
        <w:tc>
          <w:tcPr>
            <w:tcW w:w="2009" w:type="pct"/>
            <w:tcBorders>
              <w:top w:val="nil"/>
              <w:left w:val="nil"/>
              <w:bottom w:val="nil"/>
              <w:right w:val="nil"/>
            </w:tcBorders>
            <w:vAlign w:val="center"/>
          </w:tcPr>
          <w:p w14:paraId="5F5830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顶部导航「机构协同中心」</w:t>
            </w:r>
          </w:p>
        </w:tc>
      </w:tr>
      <w:tr w14:paraId="145D9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28564FF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resourceUpload</w:t>
            </w:r>
          </w:p>
        </w:tc>
        <w:tc>
          <w:tcPr>
            <w:tcW w:w="1854" w:type="pct"/>
            <w:tcBorders>
              <w:top w:val="nil"/>
              <w:left w:val="nil"/>
              <w:bottom w:val="nil"/>
              <w:right w:val="nil"/>
            </w:tcBorders>
            <w:vAlign w:val="center"/>
          </w:tcPr>
          <w:p w14:paraId="7AC690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机构资源标准化上传</w:t>
            </w:r>
          </w:p>
        </w:tc>
        <w:tc>
          <w:tcPr>
            <w:tcW w:w="2009" w:type="pct"/>
            <w:tcBorders>
              <w:top w:val="nil"/>
              <w:left w:val="nil"/>
              <w:bottom w:val="nil"/>
              <w:right w:val="nil"/>
            </w:tcBorders>
            <w:vAlign w:val="center"/>
          </w:tcPr>
          <w:p w14:paraId="6F8D153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顶部导航「资源上传」</w:t>
            </w:r>
          </w:p>
        </w:tc>
      </w:tr>
      <w:tr w14:paraId="78E02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573A54D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exhibitionJoint</w:t>
            </w:r>
          </w:p>
        </w:tc>
        <w:tc>
          <w:tcPr>
            <w:tcW w:w="1854" w:type="pct"/>
            <w:tcBorders>
              <w:top w:val="nil"/>
              <w:left w:val="nil"/>
              <w:bottom w:val="nil"/>
              <w:right w:val="nil"/>
            </w:tcBorders>
            <w:vAlign w:val="center"/>
          </w:tcPr>
          <w:p w14:paraId="4B8827F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多机构联合数字专题展馆</w:t>
            </w:r>
          </w:p>
        </w:tc>
        <w:tc>
          <w:tcPr>
            <w:tcW w:w="2009" w:type="pct"/>
            <w:tcBorders>
              <w:top w:val="nil"/>
              <w:left w:val="nil"/>
              <w:bottom w:val="nil"/>
              <w:right w:val="nil"/>
            </w:tcBorders>
            <w:vAlign w:val="center"/>
          </w:tcPr>
          <w:p w14:paraId="699959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顶部导航「联合展馆」</w:t>
            </w:r>
          </w:p>
        </w:tc>
      </w:tr>
      <w:tr w14:paraId="60063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09D4C0F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shareAuth</w:t>
            </w:r>
          </w:p>
        </w:tc>
        <w:tc>
          <w:tcPr>
            <w:tcW w:w="1854" w:type="pct"/>
            <w:tcBorders>
              <w:top w:val="nil"/>
              <w:left w:val="nil"/>
              <w:bottom w:val="nil"/>
              <w:right w:val="nil"/>
            </w:tcBorders>
            <w:vAlign w:val="center"/>
          </w:tcPr>
          <w:p w14:paraId="55E547C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跨机构资源共享授权管理</w:t>
            </w:r>
          </w:p>
        </w:tc>
        <w:tc>
          <w:tcPr>
            <w:tcW w:w="2009" w:type="pct"/>
            <w:tcBorders>
              <w:top w:val="nil"/>
              <w:left w:val="nil"/>
              <w:bottom w:val="nil"/>
              <w:right w:val="nil"/>
            </w:tcBorders>
            <w:vAlign w:val="center"/>
          </w:tcPr>
          <w:p w14:paraId="6C6E26E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用户下拉菜单「共享授权」</w:t>
            </w:r>
          </w:p>
        </w:tc>
      </w:tr>
      <w:tr w14:paraId="7B799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06AF3D4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dashboard</w:t>
            </w:r>
          </w:p>
        </w:tc>
        <w:tc>
          <w:tcPr>
            <w:tcW w:w="1854" w:type="pct"/>
            <w:tcBorders>
              <w:top w:val="nil"/>
              <w:left w:val="nil"/>
              <w:bottom w:val="nil"/>
              <w:right w:val="nil"/>
            </w:tcBorders>
            <w:vAlign w:val="center"/>
          </w:tcPr>
          <w:p w14:paraId="5249CEB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数据统计仪表盘</w:t>
            </w:r>
          </w:p>
        </w:tc>
        <w:tc>
          <w:tcPr>
            <w:tcW w:w="2009" w:type="pct"/>
            <w:tcBorders>
              <w:top w:val="nil"/>
              <w:left w:val="nil"/>
              <w:bottom w:val="nil"/>
              <w:right w:val="nil"/>
            </w:tcBorders>
            <w:vAlign w:val="center"/>
          </w:tcPr>
          <w:p w14:paraId="5312736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用户下拉菜单「数据统计」</w:t>
            </w:r>
          </w:p>
        </w:tc>
      </w:tr>
      <w:tr w14:paraId="35726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265DC650">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resourceDetail</w:t>
            </w:r>
          </w:p>
        </w:tc>
        <w:tc>
          <w:tcPr>
            <w:tcW w:w="1854" w:type="pct"/>
            <w:tcBorders>
              <w:top w:val="nil"/>
              <w:left w:val="nil"/>
              <w:bottom w:val="nil"/>
              <w:right w:val="nil"/>
            </w:tcBorders>
            <w:vAlign w:val="center"/>
          </w:tcPr>
          <w:p w14:paraId="76EF72B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资源详情</w:t>
            </w:r>
          </w:p>
        </w:tc>
        <w:tc>
          <w:tcPr>
            <w:tcW w:w="2009" w:type="pct"/>
            <w:tcBorders>
              <w:top w:val="nil"/>
              <w:left w:val="nil"/>
              <w:bottom w:val="nil"/>
              <w:right w:val="nil"/>
            </w:tcBorders>
            <w:vAlign w:val="center"/>
          </w:tcPr>
          <w:p w14:paraId="3DDA48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点击资源卡片</w:t>
            </w:r>
          </w:p>
        </w:tc>
      </w:tr>
      <w:tr w14:paraId="3EDB7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153D9B5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userCenter</w:t>
            </w:r>
          </w:p>
        </w:tc>
        <w:tc>
          <w:tcPr>
            <w:tcW w:w="1854" w:type="pct"/>
            <w:tcBorders>
              <w:top w:val="nil"/>
              <w:left w:val="nil"/>
              <w:bottom w:val="nil"/>
              <w:right w:val="nil"/>
            </w:tcBorders>
            <w:vAlign w:val="center"/>
          </w:tcPr>
          <w:p w14:paraId="004F62E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个人中心</w:t>
            </w:r>
          </w:p>
        </w:tc>
        <w:tc>
          <w:tcPr>
            <w:tcW w:w="2009" w:type="pct"/>
            <w:tcBorders>
              <w:top w:val="nil"/>
              <w:left w:val="nil"/>
              <w:bottom w:val="nil"/>
              <w:right w:val="nil"/>
            </w:tcBorders>
            <w:vAlign w:val="center"/>
          </w:tcPr>
          <w:p w14:paraId="71B378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用户下拉菜单「个人中心」</w:t>
            </w:r>
          </w:p>
        </w:tc>
      </w:tr>
      <w:tr w14:paraId="324C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58617E0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userLogin</w:t>
            </w:r>
          </w:p>
        </w:tc>
        <w:tc>
          <w:tcPr>
            <w:tcW w:w="1854" w:type="pct"/>
            <w:tcBorders>
              <w:top w:val="nil"/>
              <w:left w:val="nil"/>
              <w:bottom w:val="nil"/>
              <w:right w:val="nil"/>
            </w:tcBorders>
            <w:vAlign w:val="center"/>
          </w:tcPr>
          <w:p w14:paraId="6D11310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用户登录</w:t>
            </w:r>
          </w:p>
        </w:tc>
        <w:tc>
          <w:tcPr>
            <w:tcW w:w="2009" w:type="pct"/>
            <w:tcBorders>
              <w:top w:val="nil"/>
              <w:left w:val="nil"/>
              <w:bottom w:val="nil"/>
              <w:right w:val="nil"/>
            </w:tcBorders>
            <w:vAlign w:val="center"/>
          </w:tcPr>
          <w:p w14:paraId="346B28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头部「登录」按钮</w:t>
            </w:r>
          </w:p>
        </w:tc>
      </w:tr>
      <w:tr w14:paraId="53DCA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nil"/>
              <w:right w:val="nil"/>
            </w:tcBorders>
            <w:vAlign w:val="center"/>
          </w:tcPr>
          <w:p w14:paraId="2BCFDAD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orgRegister</w:t>
            </w:r>
          </w:p>
        </w:tc>
        <w:tc>
          <w:tcPr>
            <w:tcW w:w="1854" w:type="pct"/>
            <w:tcBorders>
              <w:top w:val="nil"/>
              <w:left w:val="nil"/>
              <w:bottom w:val="nil"/>
              <w:right w:val="nil"/>
            </w:tcBorders>
            <w:vAlign w:val="center"/>
          </w:tcPr>
          <w:p w14:paraId="712D56B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机构协同入驻申请</w:t>
            </w:r>
          </w:p>
        </w:tc>
        <w:tc>
          <w:tcPr>
            <w:tcW w:w="2009" w:type="pct"/>
            <w:tcBorders>
              <w:top w:val="nil"/>
              <w:left w:val="nil"/>
              <w:bottom w:val="nil"/>
              <w:right w:val="nil"/>
            </w:tcBorders>
            <w:vAlign w:val="center"/>
          </w:tcPr>
          <w:p w14:paraId="0B5C4A4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头部「机构入驻」按钮</w:t>
            </w:r>
          </w:p>
        </w:tc>
      </w:tr>
      <w:tr w14:paraId="2D19E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135" w:type="pct"/>
            <w:tcBorders>
              <w:top w:val="nil"/>
              <w:left w:val="nil"/>
              <w:bottom w:val="single" w:color="000000" w:sz="12" w:space="0"/>
              <w:right w:val="nil"/>
            </w:tcBorders>
            <w:vAlign w:val="center"/>
          </w:tcPr>
          <w:p w14:paraId="687DEE3F">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apiDoc</w:t>
            </w:r>
          </w:p>
        </w:tc>
        <w:tc>
          <w:tcPr>
            <w:tcW w:w="1854" w:type="pct"/>
            <w:tcBorders>
              <w:top w:val="nil"/>
              <w:left w:val="nil"/>
              <w:bottom w:val="single" w:color="000000" w:sz="12" w:space="0"/>
              <w:right w:val="nil"/>
            </w:tcBorders>
            <w:vAlign w:val="center"/>
          </w:tcPr>
          <w:p w14:paraId="6C011B5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开放API接口文档</w:t>
            </w:r>
          </w:p>
        </w:tc>
        <w:tc>
          <w:tcPr>
            <w:tcW w:w="2009" w:type="pct"/>
            <w:tcBorders>
              <w:top w:val="nil"/>
              <w:left w:val="nil"/>
              <w:bottom w:val="single" w:color="000000" w:sz="12" w:space="0"/>
              <w:right w:val="nil"/>
            </w:tcBorders>
            <w:vAlign w:val="center"/>
          </w:tcPr>
          <w:p w14:paraId="0BE52EE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顶部公告条/页脚入口</w:t>
            </w:r>
          </w:p>
        </w:tc>
      </w:tr>
    </w:tbl>
    <w:p w14:paraId="3B790854">
      <w:pPr>
        <w:pStyle w:val="3"/>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页面切换通过switchPage(pageId)统一管理：先移除所有.page的active状态，再为目标页面添加active，并同步更新导航高亮与面包屑，最后调用对应的渲染函数加载数据。该方式避免不同页面分别维护导航状态，使页面切换逻辑、数据渲染逻辑和交互反馈保持集中管理。</w:t>
      </w:r>
    </w:p>
    <w:bookmarkEnd w:id="122"/>
    <w:p w14:paraId="0D1E93D9">
      <w:pPr>
        <w:pStyle w:val="5"/>
        <w:ind w:left="0" w:right="0" w:firstLine="0"/>
        <w:jc w:val="left"/>
      </w:pPr>
      <w:bookmarkStart w:id="123" w:name="_Toc4586"/>
      <w:bookmarkStart w:id="124" w:name="页面与接口映射"/>
      <w:r>
        <w:rPr>
          <w:rFonts w:hint="eastAsia" w:ascii="Times New Roman" w:hAnsi="Times New Roman" w:eastAsia="宋体" w:cs="Times New Roman"/>
          <w:b w:val="0"/>
          <w:bCs w:val="0"/>
          <w:i w:val="0"/>
          <w:iCs w:val="0"/>
          <w:color w:val="000000"/>
          <w:sz w:val="28"/>
          <w:szCs w:val="28"/>
        </w:rPr>
        <w:t>6.3页面与接口映射</w:t>
      </w:r>
      <w:bookmarkEnd w:id="123"/>
    </w:p>
    <w:p w14:paraId="7450E626">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页面与接口映射用于说明“某个页面的数据来自哪个后端接口”，是验证前后端是否真正打通的重要依据。通过映射表可以直观看到首页、资源库、机构中心、审批列表和个人中心等区域分别调用哪些/v1/*接口，也便于后续排查页面数据异常时快速定位到对应后端路由。</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08C44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7292B8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页面/区域</w:t>
            </w:r>
          </w:p>
        </w:tc>
        <w:tc>
          <w:tcPr>
            <w:tcBorders>
              <w:top w:val="single" w:color="000000" w:sz="12" w:space="0"/>
              <w:left w:val="nil"/>
              <w:bottom w:val="single" w:color="000000" w:sz="6" w:space="0"/>
              <w:right w:val="nil"/>
            </w:tcBorders>
            <w:vAlign w:val="center"/>
          </w:tcPr>
          <w:p w14:paraId="51E7269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渲染函数</w:t>
            </w:r>
          </w:p>
        </w:tc>
        <w:tc>
          <w:tcPr>
            <w:tcBorders>
              <w:top w:val="single" w:color="000000" w:sz="12" w:space="0"/>
              <w:left w:val="nil"/>
              <w:bottom w:val="single" w:color="000000" w:sz="6" w:space="0"/>
              <w:right w:val="nil"/>
            </w:tcBorders>
            <w:vAlign w:val="center"/>
          </w:tcPr>
          <w:p w14:paraId="2600F6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调用的接口</w:t>
            </w:r>
          </w:p>
        </w:tc>
      </w:tr>
      <w:tr w14:paraId="1F2A0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D95071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首页-入驻机构</w:t>
            </w:r>
          </w:p>
        </w:tc>
        <w:tc>
          <w:tcPr>
            <w:tcBorders>
              <w:top w:val="nil"/>
              <w:left w:val="nil"/>
              <w:bottom w:val="nil"/>
              <w:right w:val="nil"/>
            </w:tcBorders>
            <w:vAlign w:val="center"/>
          </w:tcPr>
          <w:p w14:paraId="60C3254A">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renderHome</w:t>
            </w:r>
          </w:p>
        </w:tc>
        <w:tc>
          <w:tcPr>
            <w:tcBorders>
              <w:top w:val="nil"/>
              <w:left w:val="nil"/>
              <w:bottom w:val="nil"/>
              <w:right w:val="nil"/>
            </w:tcBorders>
            <w:vAlign w:val="center"/>
          </w:tcPr>
          <w:p w14:paraId="4F097FA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GET/v1/org/list?size=10</w:t>
            </w:r>
          </w:p>
        </w:tc>
      </w:tr>
      <w:tr w14:paraId="33699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9E2EAD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首页-热门资源</w:t>
            </w:r>
          </w:p>
        </w:tc>
        <w:tc>
          <w:tcPr>
            <w:tcBorders>
              <w:top w:val="nil"/>
              <w:left w:val="nil"/>
              <w:bottom w:val="nil"/>
              <w:right w:val="nil"/>
            </w:tcBorders>
            <w:vAlign w:val="center"/>
          </w:tcPr>
          <w:p w14:paraId="1A85750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renderHome</w:t>
            </w:r>
          </w:p>
        </w:tc>
        <w:tc>
          <w:tcPr>
            <w:tcBorders>
              <w:top w:val="nil"/>
              <w:left w:val="nil"/>
              <w:bottom w:val="nil"/>
              <w:right w:val="nil"/>
            </w:tcBorders>
            <w:vAlign w:val="center"/>
          </w:tcPr>
          <w:p w14:paraId="73CFE32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GET/v1/resource/search?size=4</w:t>
            </w:r>
          </w:p>
        </w:tc>
      </w:tr>
      <w:tr w14:paraId="2441D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C9C65F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首页-数据统计</w:t>
            </w:r>
          </w:p>
        </w:tc>
        <w:tc>
          <w:tcPr>
            <w:tcBorders>
              <w:top w:val="nil"/>
              <w:left w:val="nil"/>
              <w:bottom w:val="nil"/>
              <w:right w:val="nil"/>
            </w:tcBorders>
            <w:vAlign w:val="center"/>
          </w:tcPr>
          <w:p w14:paraId="2866D18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renderHome</w:t>
            </w:r>
          </w:p>
        </w:tc>
        <w:tc>
          <w:tcPr>
            <w:tcBorders>
              <w:top w:val="nil"/>
              <w:left w:val="nil"/>
              <w:bottom w:val="nil"/>
              <w:right w:val="nil"/>
            </w:tcBorders>
            <w:vAlign w:val="center"/>
          </w:tcPr>
          <w:p w14:paraId="278E527C">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GET/v1/stats/platform</w:t>
            </w:r>
          </w:p>
        </w:tc>
      </w:tr>
      <w:tr w14:paraId="635AE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7CDACB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资源库列表</w:t>
            </w:r>
          </w:p>
        </w:tc>
        <w:tc>
          <w:tcPr>
            <w:tcBorders>
              <w:top w:val="nil"/>
              <w:left w:val="nil"/>
              <w:bottom w:val="nil"/>
              <w:right w:val="nil"/>
            </w:tcBorders>
            <w:vAlign w:val="center"/>
          </w:tcPr>
          <w:p w14:paraId="3E05E85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renderResourceList</w:t>
            </w:r>
          </w:p>
        </w:tc>
        <w:tc>
          <w:tcPr>
            <w:tcBorders>
              <w:top w:val="nil"/>
              <w:left w:val="nil"/>
              <w:bottom w:val="nil"/>
              <w:right w:val="nil"/>
            </w:tcBorders>
            <w:vAlign w:val="center"/>
          </w:tcPr>
          <w:p w14:paraId="3B6447A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GET/v1/resource/search</w:t>
            </w:r>
          </w:p>
        </w:tc>
      </w:tr>
      <w:tr w14:paraId="7FA3B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FB3BBF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机构协同表</w:t>
            </w:r>
          </w:p>
        </w:tc>
        <w:tc>
          <w:tcPr>
            <w:tcBorders>
              <w:top w:val="nil"/>
              <w:left w:val="nil"/>
              <w:bottom w:val="nil"/>
              <w:right w:val="nil"/>
            </w:tcBorders>
            <w:vAlign w:val="center"/>
          </w:tcPr>
          <w:p w14:paraId="7B9AADD1">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renderOrgTable</w:t>
            </w:r>
          </w:p>
        </w:tc>
        <w:tc>
          <w:tcPr>
            <w:tcBorders>
              <w:top w:val="nil"/>
              <w:left w:val="nil"/>
              <w:bottom w:val="nil"/>
              <w:right w:val="nil"/>
            </w:tcBorders>
            <w:vAlign w:val="center"/>
          </w:tcPr>
          <w:p w14:paraId="0D0BF89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GET/v1/org/list?size=100</w:t>
            </w:r>
          </w:p>
        </w:tc>
      </w:tr>
      <w:tr w14:paraId="7C860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F7CFF9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共享授权列表</w:t>
            </w:r>
          </w:p>
        </w:tc>
        <w:tc>
          <w:tcPr>
            <w:tcBorders>
              <w:top w:val="nil"/>
              <w:left w:val="nil"/>
              <w:bottom w:val="nil"/>
              <w:right w:val="nil"/>
            </w:tcBorders>
            <w:vAlign w:val="center"/>
          </w:tcPr>
          <w:p w14:paraId="333DAE61">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renderShareAuthList</w:t>
            </w:r>
          </w:p>
        </w:tc>
        <w:tc>
          <w:tcPr>
            <w:tcBorders>
              <w:top w:val="nil"/>
              <w:left w:val="nil"/>
              <w:bottom w:val="nil"/>
              <w:right w:val="nil"/>
            </w:tcBorders>
            <w:vAlign w:val="center"/>
          </w:tcPr>
          <w:p w14:paraId="53B85FDA">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GET/v1/share/auth/list?type=received</w:t>
            </w:r>
          </w:p>
        </w:tc>
      </w:tr>
      <w:tr w14:paraId="17227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2E6F58A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共享授权审批</w:t>
            </w:r>
          </w:p>
        </w:tc>
        <w:tc>
          <w:tcPr>
            <w:tcBorders>
              <w:top w:val="nil"/>
              <w:left w:val="nil"/>
              <w:bottom w:val="nil"/>
              <w:right w:val="nil"/>
            </w:tcBorders>
            <w:vAlign w:val="center"/>
          </w:tcPr>
          <w:p w14:paraId="6ECAF3C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auditShareAuth</w:t>
            </w:r>
          </w:p>
        </w:tc>
        <w:tc>
          <w:tcPr>
            <w:tcBorders>
              <w:top w:val="nil"/>
              <w:left w:val="nil"/>
              <w:bottom w:val="nil"/>
              <w:right w:val="nil"/>
            </w:tcBorders>
            <w:vAlign w:val="center"/>
          </w:tcPr>
          <w:p w14:paraId="7499A41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PUT/v1/share/auth/audit</w:t>
            </w:r>
          </w:p>
        </w:tc>
      </w:tr>
      <w:tr w14:paraId="1B307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6E831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联合展馆</w:t>
            </w:r>
          </w:p>
        </w:tc>
        <w:tc>
          <w:tcPr>
            <w:tcBorders>
              <w:top w:val="nil"/>
              <w:left w:val="nil"/>
              <w:bottom w:val="nil"/>
              <w:right w:val="nil"/>
            </w:tcBorders>
            <w:vAlign w:val="center"/>
          </w:tcPr>
          <w:p w14:paraId="585D085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renderExhibitions</w:t>
            </w:r>
          </w:p>
        </w:tc>
        <w:tc>
          <w:tcPr>
            <w:tcBorders>
              <w:top w:val="nil"/>
              <w:left w:val="nil"/>
              <w:bottom w:val="nil"/>
              <w:right w:val="nil"/>
            </w:tcBorders>
            <w:vAlign w:val="center"/>
          </w:tcPr>
          <w:p w14:paraId="5C112336">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GET/v1/exhibition/list</w:t>
            </w:r>
          </w:p>
        </w:tc>
      </w:tr>
      <w:tr w14:paraId="0CF05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D56782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资源详情</w:t>
            </w:r>
          </w:p>
        </w:tc>
        <w:tc>
          <w:tcPr>
            <w:tcBorders>
              <w:top w:val="nil"/>
              <w:left w:val="nil"/>
              <w:bottom w:val="nil"/>
              <w:right w:val="nil"/>
            </w:tcBorders>
            <w:vAlign w:val="center"/>
          </w:tcPr>
          <w:p w14:paraId="7E827BDA">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renderResourceDetail</w:t>
            </w:r>
          </w:p>
        </w:tc>
        <w:tc>
          <w:tcPr>
            <w:tcBorders>
              <w:top w:val="nil"/>
              <w:left w:val="nil"/>
              <w:bottom w:val="nil"/>
              <w:right w:val="nil"/>
            </w:tcBorders>
            <w:vAlign w:val="center"/>
          </w:tcPr>
          <w:p w14:paraId="6840099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GET/v1/resource/{id}</w:t>
            </w:r>
          </w:p>
        </w:tc>
      </w:tr>
      <w:tr w14:paraId="22D77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46221A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数据仪表盘</w:t>
            </w:r>
          </w:p>
        </w:tc>
        <w:tc>
          <w:tcPr>
            <w:tcBorders>
              <w:top w:val="nil"/>
              <w:left w:val="nil"/>
              <w:bottom w:val="nil"/>
              <w:right w:val="nil"/>
            </w:tcBorders>
            <w:vAlign w:val="center"/>
          </w:tcPr>
          <w:p w14:paraId="28CA298C">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renderDashboard</w:t>
            </w:r>
          </w:p>
        </w:tc>
        <w:tc>
          <w:tcPr>
            <w:tcBorders>
              <w:top w:val="nil"/>
              <w:left w:val="nil"/>
              <w:bottom w:val="nil"/>
              <w:right w:val="nil"/>
            </w:tcBorders>
            <w:vAlign w:val="center"/>
          </w:tcPr>
          <w:p w14:paraId="2A86FF9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GET/v1/stats/platform</w:t>
            </w:r>
          </w:p>
        </w:tc>
      </w:tr>
      <w:tr w14:paraId="375E9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1349F7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个人中心（收藏/下载/历史）</w:t>
            </w:r>
          </w:p>
        </w:tc>
        <w:tc>
          <w:tcPr>
            <w:tcBorders>
              <w:top w:val="nil"/>
              <w:left w:val="nil"/>
              <w:bottom w:val="nil"/>
              <w:right w:val="nil"/>
            </w:tcBorders>
            <w:vAlign w:val="center"/>
          </w:tcPr>
          <w:p w14:paraId="50A7EE13">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renderFavoriteList</w:t>
            </w:r>
            <w:r>
              <w:rPr>
                <w:rFonts w:hint="eastAsia" w:ascii="Times New Roman" w:hAnsi="Times New Roman" w:eastAsia="宋体" w:cs="Times New Roman"/>
                <w:b w:val="0"/>
                <w:bCs w:val="0"/>
                <w:i w:val="0"/>
                <w:iCs w:val="0"/>
                <w:color w:val="000000"/>
                <w:sz w:val="21"/>
                <w:szCs w:val="21"/>
              </w:rPr>
              <w:t>等</w:t>
            </w:r>
          </w:p>
        </w:tc>
        <w:tc>
          <w:tcPr>
            <w:tcBorders>
              <w:top w:val="nil"/>
              <w:left w:val="nil"/>
              <w:bottom w:val="nil"/>
              <w:right w:val="nil"/>
            </w:tcBorders>
            <w:vAlign w:val="center"/>
          </w:tcPr>
          <w:p w14:paraId="4B8D06E7">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GET/v1/favorite/list</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/download/list</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/history/list</w:t>
            </w:r>
          </w:p>
        </w:tc>
      </w:tr>
      <w:tr w14:paraId="24D9A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1067EB0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w:t>
            </w:r>
          </w:p>
        </w:tc>
        <w:tc>
          <w:tcPr>
            <w:tcBorders>
              <w:top w:val="nil"/>
              <w:left w:val="nil"/>
              <w:bottom w:val="nil"/>
              <w:right w:val="nil"/>
            </w:tcBorders>
            <w:vAlign w:val="center"/>
          </w:tcPr>
          <w:p w14:paraId="16548EAD">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doLogin</w:t>
            </w:r>
          </w:p>
        </w:tc>
        <w:tc>
          <w:tcPr>
            <w:tcBorders>
              <w:top w:val="nil"/>
              <w:left w:val="nil"/>
              <w:bottom w:val="nil"/>
              <w:right w:val="nil"/>
            </w:tcBorders>
            <w:vAlign w:val="center"/>
          </w:tcPr>
          <w:p w14:paraId="69D7086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POST/v1/auth/login</w:t>
            </w:r>
          </w:p>
        </w:tc>
      </w:tr>
      <w:tr w14:paraId="61C62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02E103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w:t>
            </w:r>
          </w:p>
        </w:tc>
        <w:tc>
          <w:tcPr>
            <w:tcBorders>
              <w:top w:val="nil"/>
              <w:left w:val="nil"/>
              <w:bottom w:val="nil"/>
              <w:right w:val="nil"/>
            </w:tcBorders>
            <w:vAlign w:val="center"/>
          </w:tcPr>
          <w:p w14:paraId="4DCE15C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handleOrgRegister</w:t>
            </w:r>
          </w:p>
        </w:tc>
        <w:tc>
          <w:tcPr>
            <w:tcBorders>
              <w:top w:val="nil"/>
              <w:left w:val="nil"/>
              <w:bottom w:val="nil"/>
              <w:right w:val="nil"/>
            </w:tcBorders>
            <w:vAlign w:val="center"/>
          </w:tcPr>
          <w:p w14:paraId="7F3EA5D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POST/v1/org/apply</w:t>
            </w:r>
          </w:p>
        </w:tc>
      </w:tr>
      <w:tr w14:paraId="4ECA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1F622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资源上传</w:t>
            </w:r>
          </w:p>
        </w:tc>
        <w:tc>
          <w:tcPr>
            <w:tcBorders>
              <w:top w:val="nil"/>
              <w:left w:val="nil"/>
              <w:bottom w:val="nil"/>
              <w:right w:val="nil"/>
            </w:tcBorders>
            <w:vAlign w:val="center"/>
          </w:tcPr>
          <w:p w14:paraId="56C0655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handleResourceUpload</w:t>
            </w:r>
          </w:p>
        </w:tc>
        <w:tc>
          <w:tcPr>
            <w:tcBorders>
              <w:top w:val="nil"/>
              <w:left w:val="nil"/>
              <w:bottom w:val="nil"/>
              <w:right w:val="nil"/>
            </w:tcBorders>
            <w:vAlign w:val="center"/>
          </w:tcPr>
          <w:p w14:paraId="0ACE27F4">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POST/v1/resource/upload</w:t>
            </w:r>
          </w:p>
        </w:tc>
      </w:tr>
      <w:tr w14:paraId="3024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1F0CD7F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跨机构调取申请</w:t>
            </w:r>
          </w:p>
        </w:tc>
        <w:tc>
          <w:tcPr>
            <w:tcBorders>
              <w:top w:val="nil"/>
              <w:left w:val="nil"/>
              <w:bottom w:val="single" w:color="000000" w:sz="12" w:space="0"/>
              <w:right w:val="nil"/>
            </w:tcBorders>
            <w:vAlign w:val="center"/>
          </w:tcPr>
          <w:p w14:paraId="7B991B1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handleApplySubmit</w:t>
            </w:r>
          </w:p>
        </w:tc>
        <w:tc>
          <w:tcPr>
            <w:tcBorders>
              <w:top w:val="nil"/>
              <w:left w:val="nil"/>
              <w:bottom w:val="single" w:color="000000" w:sz="12" w:space="0"/>
              <w:right w:val="nil"/>
            </w:tcBorders>
            <w:vAlign w:val="center"/>
          </w:tcPr>
          <w:p w14:paraId="09AB11DB">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POST/v1/share/apply</w:t>
            </w:r>
          </w:p>
        </w:tc>
      </w:tr>
      <w:bookmarkEnd w:id="124"/>
    </w:tbl>
    <w:p w14:paraId="4E105DEA">
      <w:pPr>
        <w:pStyle w:val="5"/>
        <w:ind w:left="0" w:right="0" w:firstLine="0"/>
        <w:jc w:val="left"/>
      </w:pPr>
      <w:bookmarkStart w:id="125" w:name="_Toc7026"/>
      <w:bookmarkStart w:id="126" w:name="关键交互"/>
      <w:r>
        <w:rPr>
          <w:rFonts w:hint="eastAsia" w:ascii="Times New Roman" w:hAnsi="Times New Roman" w:eastAsia="宋体" w:cs="Times New Roman"/>
          <w:b w:val="0"/>
          <w:bCs w:val="0"/>
          <w:i w:val="0"/>
          <w:iCs w:val="0"/>
          <w:color w:val="000000"/>
          <w:sz w:val="28"/>
          <w:szCs w:val="28"/>
        </w:rPr>
        <w:t>6.4关键交互</w:t>
      </w:r>
      <w:bookmarkEnd w:id="125"/>
    </w:p>
    <w:p w14:paraId="2BAD0FEA">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关键交互重点选择能够体现身份状态、数据筛选、跨机构协同和真实写库能力的操作进行说明。这些交互并非孤立的界面效果，而是与JWT、接口鉴权、数据库表和业务状态紧密关联，能够用于验证前述需求和系统设计是否真正落地。</w:t>
      </w:r>
    </w:p>
    <w:p w14:paraId="3B8FC4BD">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登录鉴权：登录成功后JWT存</w:t>
      </w:r>
      <w:r>
        <w:rPr>
          <w:rStyle w:val="54"/>
          <w:rFonts w:hint="eastAsia" w:ascii="Times New Roman" w:hAnsi="Times New Roman" w:eastAsia="宋体" w:cs="Times New Roman"/>
          <w:b w:val="0"/>
          <w:bCs w:val="0"/>
          <w:i w:val="0"/>
          <w:iCs w:val="0"/>
          <w:color w:val="000000"/>
          <w:sz w:val="24"/>
          <w:szCs w:val="24"/>
        </w:rPr>
        <w:t>localStorage</w:t>
      </w:r>
      <w:r>
        <w:rPr>
          <w:rFonts w:hint="eastAsia" w:ascii="Times New Roman" w:hAnsi="Times New Roman" w:eastAsia="宋体" w:cs="Times New Roman"/>
          <w:b w:val="0"/>
          <w:bCs w:val="0"/>
          <w:i w:val="0"/>
          <w:iCs w:val="0"/>
          <w:color w:val="000000"/>
          <w:sz w:val="24"/>
          <w:szCs w:val="24"/>
        </w:rPr>
        <w:t>（key</w:t>
      </w:r>
      <w:r>
        <w:rPr>
          <w:rStyle w:val="54"/>
          <w:rFonts w:hint="eastAsia" w:ascii="Times New Roman" w:hAnsi="Times New Roman" w:eastAsia="宋体" w:cs="Times New Roman"/>
          <w:b w:val="0"/>
          <w:bCs w:val="0"/>
          <w:i w:val="0"/>
          <w:iCs w:val="0"/>
          <w:color w:val="000000"/>
          <w:sz w:val="24"/>
          <w:szCs w:val="24"/>
        </w:rPr>
        <w:t>redmaitong_token</w:t>
      </w:r>
      <w:r>
        <w:rPr>
          <w:rFonts w:hint="eastAsia" w:ascii="Times New Roman" w:hAnsi="Times New Roman" w:eastAsia="宋体" w:cs="Times New Roman"/>
          <w:b w:val="0"/>
          <w:bCs w:val="0"/>
          <w:i w:val="0"/>
          <w:iCs w:val="0"/>
          <w:color w:val="000000"/>
          <w:sz w:val="24"/>
          <w:szCs w:val="24"/>
        </w:rPr>
        <w:t>），用户信息存</w:t>
      </w:r>
      <w:r>
        <w:rPr>
          <w:rStyle w:val="54"/>
          <w:rFonts w:hint="eastAsia" w:ascii="Times New Roman" w:hAnsi="Times New Roman" w:eastAsia="宋体" w:cs="Times New Roman"/>
          <w:b w:val="0"/>
          <w:bCs w:val="0"/>
          <w:i w:val="0"/>
          <w:iCs w:val="0"/>
          <w:color w:val="000000"/>
          <w:sz w:val="24"/>
          <w:szCs w:val="24"/>
        </w:rPr>
        <w:t>redmaitong_user</w:t>
      </w:r>
      <w:r>
        <w:rPr>
          <w:rFonts w:hint="eastAsia" w:ascii="Times New Roman" w:hAnsi="Times New Roman" w:eastAsia="宋体" w:cs="Times New Roman"/>
          <w:b w:val="0"/>
          <w:bCs w:val="0"/>
          <w:i w:val="0"/>
          <w:iCs w:val="0"/>
          <w:color w:val="000000"/>
          <w:sz w:val="24"/>
          <w:szCs w:val="24"/>
        </w:rPr>
        <w:t>；请求自动带</w:t>
      </w:r>
      <w:r>
        <w:rPr>
          <w:rStyle w:val="54"/>
          <w:rFonts w:hint="eastAsia" w:ascii="Times New Roman" w:hAnsi="Times New Roman" w:eastAsia="宋体" w:cs="Times New Roman"/>
          <w:b w:val="0"/>
          <w:bCs w:val="0"/>
          <w:i w:val="0"/>
          <w:iCs w:val="0"/>
          <w:color w:val="000000"/>
          <w:sz w:val="24"/>
          <w:szCs w:val="24"/>
        </w:rPr>
        <w:t>Authorization:Bearer</w:t>
      </w:r>
      <w:r>
        <w:rPr>
          <w:rFonts w:hint="eastAsia" w:ascii="Times New Roman" w:hAnsi="Times New Roman" w:eastAsia="宋体" w:cs="Times New Roman"/>
          <w:b w:val="0"/>
          <w:bCs w:val="0"/>
          <w:i w:val="0"/>
          <w:iCs w:val="0"/>
          <w:color w:val="000000"/>
          <w:sz w:val="24"/>
          <w:szCs w:val="24"/>
        </w:rPr>
        <w:t>；登录后隐藏「登录/机构入驻」按钮，显示用户下拉菜单与头像（取用户名首字）。</w:t>
      </w:r>
    </w:p>
    <w:p w14:paraId="065DF6AF">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资源筛选检索：</w:t>
      </w:r>
      <w:r>
        <w:rPr>
          <w:rStyle w:val="54"/>
          <w:rFonts w:hint="eastAsia" w:ascii="Times New Roman" w:hAnsi="Times New Roman" w:eastAsia="宋体" w:cs="Times New Roman"/>
          <w:b w:val="0"/>
          <w:bCs w:val="0"/>
          <w:i w:val="0"/>
          <w:iCs w:val="0"/>
          <w:color w:val="000000"/>
          <w:sz w:val="24"/>
          <w:szCs w:val="24"/>
        </w:rPr>
        <w:t>doSearch()</w:t>
      </w:r>
      <w:r>
        <w:rPr>
          <w:rFonts w:hint="eastAsia" w:ascii="Times New Roman" w:hAnsi="Times New Roman" w:eastAsia="宋体" w:cs="Times New Roman"/>
          <w:b w:val="0"/>
          <w:bCs w:val="0"/>
          <w:i w:val="0"/>
          <w:iCs w:val="0"/>
          <w:color w:val="000000"/>
          <w:sz w:val="24"/>
          <w:szCs w:val="24"/>
        </w:rPr>
        <w:t>读取搜索框关键词→切到资源库页→按机构/类型/共享等级筛选（</w:t>
      </w:r>
      <w:r>
        <w:rPr>
          <w:rStyle w:val="54"/>
          <w:rFonts w:hint="eastAsia" w:ascii="Times New Roman" w:hAnsi="Times New Roman" w:eastAsia="宋体" w:cs="Times New Roman"/>
          <w:b w:val="0"/>
          <w:bCs w:val="0"/>
          <w:i w:val="0"/>
          <w:iCs w:val="0"/>
          <w:color w:val="000000"/>
          <w:sz w:val="24"/>
          <w:szCs w:val="24"/>
        </w:rPr>
        <w:t>filterOrg/filterType/filterShare</w:t>
      </w:r>
      <w:r>
        <w:rPr>
          <w:rFonts w:hint="eastAsia" w:ascii="Times New Roman" w:hAnsi="Times New Roman" w:eastAsia="宋体" w:cs="Times New Roman"/>
          <w:b w:val="0"/>
          <w:bCs w:val="0"/>
          <w:i w:val="0"/>
          <w:iCs w:val="0"/>
          <w:color w:val="000000"/>
          <w:sz w:val="24"/>
          <w:szCs w:val="24"/>
        </w:rPr>
        <w:t>）→分页。</w:t>
      </w:r>
    </w:p>
    <w:p w14:paraId="607C1DB2">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跨机构调取申请弹窗：点击「申请调取」→</w:t>
      </w:r>
      <w:r>
        <w:rPr>
          <w:rStyle w:val="54"/>
          <w:rFonts w:hint="eastAsia" w:ascii="Times New Roman" w:hAnsi="Times New Roman" w:eastAsia="宋体" w:cs="Times New Roman"/>
          <w:b w:val="0"/>
          <w:bCs w:val="0"/>
          <w:i w:val="0"/>
          <w:iCs w:val="0"/>
          <w:color w:val="000000"/>
          <w:sz w:val="24"/>
          <w:szCs w:val="24"/>
        </w:rPr>
        <w:t>#applyModal</w:t>
      </w:r>
      <w:r>
        <w:rPr>
          <w:rFonts w:hint="eastAsia" w:ascii="Times New Roman" w:hAnsi="Times New Roman" w:eastAsia="宋体" w:cs="Times New Roman"/>
          <w:b w:val="0"/>
          <w:bCs w:val="0"/>
          <w:i w:val="0"/>
          <w:iCs w:val="0"/>
          <w:color w:val="000000"/>
          <w:sz w:val="24"/>
          <w:szCs w:val="24"/>
        </w:rPr>
        <w:t>模态框→填写用途/期限/联系方式→提交后写</w:t>
      </w:r>
      <w:r>
        <w:rPr>
          <w:rStyle w:val="54"/>
          <w:rFonts w:hint="eastAsia" w:ascii="Times New Roman" w:hAnsi="Times New Roman" w:eastAsia="宋体" w:cs="Times New Roman"/>
          <w:b w:val="0"/>
          <w:bCs w:val="0"/>
          <w:i w:val="0"/>
          <w:iCs w:val="0"/>
          <w:color w:val="000000"/>
          <w:sz w:val="24"/>
          <w:szCs w:val="24"/>
        </w:rPr>
        <w:t>share_auth</w:t>
      </w:r>
      <w:r>
        <w:rPr>
          <w:rFonts w:hint="eastAsia" w:ascii="Times New Roman" w:hAnsi="Times New Roman" w:eastAsia="宋体" w:cs="Times New Roman"/>
          <w:b w:val="0"/>
          <w:bCs w:val="0"/>
          <w:i w:val="0"/>
          <w:iCs w:val="0"/>
          <w:color w:val="000000"/>
          <w:sz w:val="24"/>
          <w:szCs w:val="24"/>
        </w:rPr>
        <w:t>。</w:t>
      </w:r>
    </w:p>
    <w:p w14:paraId="47480656">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资源上传：构造</w:t>
      </w:r>
      <w:r>
        <w:rPr>
          <w:rStyle w:val="54"/>
          <w:rFonts w:hint="eastAsia" w:ascii="Times New Roman" w:hAnsi="Times New Roman" w:eastAsia="宋体" w:cs="Times New Roman"/>
          <w:b w:val="0"/>
          <w:bCs w:val="0"/>
          <w:i w:val="0"/>
          <w:iCs w:val="0"/>
          <w:color w:val="000000"/>
          <w:sz w:val="24"/>
          <w:szCs w:val="24"/>
        </w:rPr>
        <w:t>FormData</w:t>
      </w:r>
      <w:r>
        <w:rPr>
          <w:rFonts w:hint="eastAsia" w:ascii="Times New Roman" w:hAnsi="Times New Roman" w:eastAsia="宋体" w:cs="Times New Roman"/>
          <w:b w:val="0"/>
          <w:bCs w:val="0"/>
          <w:i w:val="0"/>
          <w:iCs w:val="0"/>
          <w:color w:val="000000"/>
          <w:sz w:val="24"/>
          <w:szCs w:val="24"/>
        </w:rPr>
        <w:t>（含多文件）→</w:t>
      </w:r>
      <w:r>
        <w:rPr>
          <w:rStyle w:val="54"/>
          <w:rFonts w:hint="eastAsia" w:ascii="Times New Roman" w:hAnsi="Times New Roman" w:eastAsia="宋体" w:cs="Times New Roman"/>
          <w:b w:val="0"/>
          <w:bCs w:val="0"/>
          <w:i w:val="0"/>
          <w:iCs w:val="0"/>
          <w:color w:val="000000"/>
          <w:sz w:val="24"/>
          <w:szCs w:val="24"/>
        </w:rPr>
        <w:t>multer</w:t>
      </w:r>
      <w:r>
        <w:rPr>
          <w:rFonts w:hint="eastAsia" w:ascii="Times New Roman" w:hAnsi="Times New Roman" w:eastAsia="宋体" w:cs="Times New Roman"/>
          <w:b w:val="0"/>
          <w:bCs w:val="0"/>
          <w:i w:val="0"/>
          <w:iCs w:val="0"/>
          <w:color w:val="000000"/>
          <w:sz w:val="24"/>
          <w:szCs w:val="24"/>
        </w:rPr>
        <w:t>中间件落盘到</w:t>
      </w:r>
      <w:r>
        <w:rPr>
          <w:rStyle w:val="54"/>
          <w:rFonts w:hint="eastAsia" w:ascii="Times New Roman" w:hAnsi="Times New Roman" w:eastAsia="宋体" w:cs="Times New Roman"/>
          <w:b w:val="0"/>
          <w:bCs w:val="0"/>
          <w:i w:val="0"/>
          <w:iCs w:val="0"/>
          <w:color w:val="000000"/>
          <w:sz w:val="24"/>
          <w:szCs w:val="24"/>
        </w:rPr>
        <w:t>backend/uploads/</w:t>
      </w:r>
      <w:r>
        <w:rPr>
          <w:rFonts w:hint="eastAsia" w:ascii="Times New Roman" w:hAnsi="Times New Roman" w:eastAsia="宋体" w:cs="Times New Roman"/>
          <w:b w:val="0"/>
          <w:bCs w:val="0"/>
          <w:i w:val="0"/>
          <w:iCs w:val="0"/>
          <w:color w:val="000000"/>
          <w:sz w:val="24"/>
          <w:szCs w:val="24"/>
        </w:rPr>
        <w:t>→写</w:t>
      </w:r>
      <w:r>
        <w:rPr>
          <w:rStyle w:val="54"/>
          <w:rFonts w:hint="eastAsia" w:ascii="Times New Roman" w:hAnsi="Times New Roman" w:eastAsia="宋体" w:cs="Times New Roman"/>
          <w:b w:val="0"/>
          <w:bCs w:val="0"/>
          <w:i w:val="0"/>
          <w:iCs w:val="0"/>
          <w:color w:val="000000"/>
          <w:sz w:val="24"/>
          <w:szCs w:val="24"/>
        </w:rPr>
        <w:t>resource</w:t>
      </w:r>
      <w:r>
        <w:rPr>
          <w:rFonts w:hint="eastAsia" w:ascii="Times New Roman" w:hAnsi="Times New Roman" w:eastAsia="宋体" w:cs="Times New Roman"/>
          <w:b w:val="0"/>
          <w:bCs w:val="0"/>
          <w:i w:val="0"/>
          <w:iCs w:val="0"/>
          <w:color w:val="000000"/>
          <w:sz w:val="24"/>
          <w:szCs w:val="24"/>
        </w:rPr>
        <w:t>+</w:t>
      </w:r>
      <w:r>
        <w:rPr>
          <w:rStyle w:val="54"/>
          <w:rFonts w:hint="eastAsia" w:ascii="Times New Roman" w:hAnsi="Times New Roman" w:eastAsia="宋体" w:cs="Times New Roman"/>
          <w:b w:val="0"/>
          <w:bCs w:val="0"/>
          <w:i w:val="0"/>
          <w:iCs w:val="0"/>
          <w:color w:val="000000"/>
          <w:sz w:val="24"/>
          <w:szCs w:val="24"/>
        </w:rPr>
        <w:t>resource_file</w:t>
      </w:r>
      <w:r>
        <w:rPr>
          <w:rFonts w:hint="eastAsia" w:ascii="Times New Roman" w:hAnsi="Times New Roman" w:eastAsia="宋体" w:cs="Times New Roman"/>
          <w:b w:val="0"/>
          <w:bCs w:val="0"/>
          <w:i w:val="0"/>
          <w:iCs w:val="0"/>
          <w:color w:val="000000"/>
          <w:sz w:val="24"/>
          <w:szCs w:val="24"/>
        </w:rPr>
        <w:t>。</w:t>
      </w:r>
    </w:p>
    <w:p w14:paraId="7E36E5F2">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收藏：资源卡片♡仅登录可见，点击</w:t>
      </w:r>
      <w:r>
        <w:rPr>
          <w:rStyle w:val="54"/>
          <w:rFonts w:hint="eastAsia" w:ascii="Times New Roman" w:hAnsi="Times New Roman" w:eastAsia="宋体" w:cs="Times New Roman"/>
          <w:b w:val="0"/>
          <w:bCs w:val="0"/>
          <w:i w:val="0"/>
          <w:iCs w:val="0"/>
          <w:color w:val="000000"/>
          <w:sz w:val="24"/>
          <w:szCs w:val="24"/>
        </w:rPr>
        <w:t>toggleFavorite</w:t>
      </w:r>
      <w:r>
        <w:rPr>
          <w:rFonts w:hint="eastAsia" w:ascii="Times New Roman" w:hAnsi="Times New Roman" w:eastAsia="宋体" w:cs="Times New Roman"/>
          <w:b w:val="0"/>
          <w:bCs w:val="0"/>
          <w:i w:val="0"/>
          <w:iCs w:val="0"/>
          <w:color w:val="000000"/>
          <w:sz w:val="24"/>
          <w:szCs w:val="24"/>
        </w:rPr>
        <w:t>收藏/取消。</w:t>
      </w:r>
    </w:p>
    <w:p w14:paraId="345A1FED">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仪表盘：</w:t>
      </w:r>
      <w:r>
        <w:rPr>
          <w:rStyle w:val="54"/>
          <w:rFonts w:hint="eastAsia" w:ascii="Times New Roman" w:hAnsi="Times New Roman" w:eastAsia="宋体" w:cs="Times New Roman"/>
          <w:b w:val="0"/>
          <w:bCs w:val="0"/>
          <w:i w:val="0"/>
          <w:iCs w:val="0"/>
          <w:color w:val="000000"/>
          <w:sz w:val="24"/>
          <w:szCs w:val="24"/>
        </w:rPr>
        <w:t>drawDashboardCharts()</w:t>
      </w:r>
      <w:r>
        <w:rPr>
          <w:rFonts w:hint="eastAsia" w:ascii="Times New Roman" w:hAnsi="Times New Roman" w:eastAsia="宋体" w:cs="Times New Roman"/>
          <w:b w:val="0"/>
          <w:bCs w:val="0"/>
          <w:i w:val="0"/>
          <w:iCs w:val="0"/>
          <w:color w:val="000000"/>
          <w:sz w:val="24"/>
          <w:szCs w:val="24"/>
        </w:rPr>
        <w:t>用</w:t>
      </w:r>
      <w:r>
        <w:rPr>
          <w:rStyle w:val="54"/>
          <w:rFonts w:hint="eastAsia" w:ascii="Times New Roman" w:hAnsi="Times New Roman" w:eastAsia="宋体" w:cs="Times New Roman"/>
          <w:b w:val="0"/>
          <w:bCs w:val="0"/>
          <w:i w:val="0"/>
          <w:iCs w:val="0"/>
          <w:color w:val="000000"/>
          <w:sz w:val="24"/>
          <w:szCs w:val="24"/>
        </w:rPr>
        <w:t>stats</w:t>
      </w:r>
      <w:r>
        <w:rPr>
          <w:rFonts w:hint="eastAsia" w:ascii="Times New Roman" w:hAnsi="Times New Roman" w:eastAsia="宋体" w:cs="Times New Roman"/>
          <w:b w:val="0"/>
          <w:bCs w:val="0"/>
          <w:i w:val="0"/>
          <w:iCs w:val="0"/>
          <w:color w:val="000000"/>
          <w:sz w:val="24"/>
          <w:szCs w:val="24"/>
        </w:rPr>
        <w:t>真实数据绘制饼图/折线图/柱状图，随窗口resize自适应。</w:t>
      </w:r>
    </w:p>
    <w:bookmarkEnd w:id="126"/>
    <w:p w14:paraId="23647AA5">
      <w:pPr>
        <w:pStyle w:val="3"/>
        <w:spacing w:before="0" w:after="0" w:line="324" w:lineRule="auto"/>
        <w:ind w:left="0" w:right="0" w:firstLine="480"/>
        <w:jc w:val="both"/>
      </w:pPr>
      <w:bookmarkStart w:id="127" w:name="设计规范"/>
      <w:r>
        <w:rPr>
          <w:rFonts w:hint="eastAsia" w:ascii="Times New Roman" w:hAnsi="Times New Roman" w:eastAsia="宋体" w:cs="Times New Roman"/>
          <w:b w:val="0"/>
          <w:bCs w:val="0"/>
          <w:i w:val="0"/>
          <w:iCs w:val="0"/>
          <w:color w:val="000000"/>
          <w:sz w:val="24"/>
          <w:szCs w:val="24"/>
        </w:rPr>
        <w:t>通过上述交互，前端原型形成从登录身份建立、资源发现、资源申请到机构审批、个人行为记录和数据统计展示的连续使用路径。即使后端未连接，页面仍可通过降级策略进行静态演示；后端可用时则自动进入真实数据模式，兼顾课程展示的稳定性和系统实现的真实性。</w:t>
      </w:r>
    </w:p>
    <w:p w14:paraId="0165168E">
      <w:pPr>
        <w:pStyle w:val="5"/>
        <w:ind w:left="0" w:right="0" w:firstLine="0"/>
        <w:jc w:val="left"/>
      </w:pPr>
      <w:bookmarkStart w:id="128" w:name="_Toc25728"/>
      <w:r>
        <w:rPr>
          <w:rFonts w:hint="eastAsia" w:ascii="Times New Roman" w:hAnsi="Times New Roman" w:eastAsia="宋体" w:cs="Times New Roman"/>
          <w:b w:val="0"/>
          <w:bCs w:val="0"/>
          <w:i w:val="0"/>
          <w:iCs w:val="0"/>
          <w:color w:val="000000"/>
          <w:sz w:val="28"/>
          <w:szCs w:val="28"/>
        </w:rPr>
        <w:t>6.5设计规范</w:t>
      </w:r>
      <w:bookmarkEnd w:id="128"/>
    </w:p>
    <w:p w14:paraId="397D539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视觉设计以“红色文化主题+政务信息平台的稳定感”为主要方向，在颜色、字体、栅格、卡片和响应式布局方面保持统一。设计规范不改变业务数据和功能流程，其作用是提高不同页面之间的视觉一致性、信息层级和操作可识别性。</w:t>
      </w:r>
    </w:p>
    <w:p w14:paraId="5AE2BF9E">
      <w:pPr>
        <w:pStyle w:val="6"/>
        <w:ind w:left="0" w:right="0" w:firstLine="0"/>
        <w:jc w:val="left"/>
      </w:pPr>
      <w:bookmarkStart w:id="129" w:name="配色方案"/>
      <w:r>
        <w:rPr>
          <w:rFonts w:hint="eastAsia" w:ascii="Times New Roman" w:hAnsi="Times New Roman" w:eastAsia="宋体" w:cs="Times New Roman"/>
          <w:b w:val="0"/>
          <w:bCs w:val="0"/>
          <w:i w:val="0"/>
          <w:iCs w:val="0"/>
          <w:color w:val="000000"/>
          <w:sz w:val="28"/>
          <w:szCs w:val="28"/>
        </w:rPr>
        <w:t>6.5.1配色方案</w:t>
      </w:r>
    </w:p>
    <w:p w14:paraId="43F831D8">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配色以主红色作为品牌与关键操作色，深红用于悬停和层次变化，金色用于重点数据与强调信息，并搭配中性色完成背景、边框和正文层级。这样的组合既突出红色文化主题，也避免大面积高饱和颜色影响长时间阅读。</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1"/>
        <w:gridCol w:w="2290"/>
        <w:gridCol w:w="4371"/>
      </w:tblGrid>
      <w:tr w14:paraId="4B18E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W w:w="1237" w:type="pct"/>
            <w:tcBorders>
              <w:top w:val="single" w:color="000000" w:sz="12" w:space="0"/>
              <w:left w:val="nil"/>
              <w:bottom w:val="single" w:color="000000" w:sz="6" w:space="0"/>
              <w:right w:val="nil"/>
            </w:tcBorders>
            <w:vAlign w:val="center"/>
          </w:tcPr>
          <w:p w14:paraId="6650E96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颜色名称</w:t>
            </w:r>
          </w:p>
        </w:tc>
        <w:tc>
          <w:tcPr>
            <w:tcW w:w="1293" w:type="pct"/>
            <w:tcBorders>
              <w:top w:val="single" w:color="000000" w:sz="12" w:space="0"/>
              <w:left w:val="nil"/>
              <w:bottom w:val="single" w:color="000000" w:sz="6" w:space="0"/>
              <w:right w:val="nil"/>
            </w:tcBorders>
            <w:vAlign w:val="center"/>
          </w:tcPr>
          <w:p w14:paraId="6A05734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色值</w:t>
            </w:r>
          </w:p>
        </w:tc>
        <w:tc>
          <w:tcPr>
            <w:tcW w:w="2468" w:type="pct"/>
            <w:tcBorders>
              <w:top w:val="single" w:color="000000" w:sz="12" w:space="0"/>
              <w:left w:val="nil"/>
              <w:bottom w:val="single" w:color="000000" w:sz="6" w:space="0"/>
              <w:right w:val="nil"/>
            </w:tcBorders>
            <w:vAlign w:val="center"/>
          </w:tcPr>
          <w:p w14:paraId="069A86B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用途</w:t>
            </w:r>
          </w:p>
        </w:tc>
      </w:tr>
      <w:tr w14:paraId="6728D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4AAF57A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主红色</w:t>
            </w:r>
          </w:p>
        </w:tc>
        <w:tc>
          <w:tcPr>
            <w:tcW w:w="1293" w:type="pct"/>
            <w:tcBorders>
              <w:top w:val="nil"/>
              <w:left w:val="nil"/>
              <w:bottom w:val="nil"/>
              <w:right w:val="nil"/>
            </w:tcBorders>
            <w:vAlign w:val="center"/>
          </w:tcPr>
          <w:p w14:paraId="4B4DE0B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#B21018</w:t>
            </w:r>
          </w:p>
        </w:tc>
        <w:tc>
          <w:tcPr>
            <w:tcW w:w="2468" w:type="pct"/>
            <w:tcBorders>
              <w:top w:val="nil"/>
              <w:left w:val="nil"/>
              <w:bottom w:val="nil"/>
              <w:right w:val="nil"/>
            </w:tcBorders>
            <w:vAlign w:val="center"/>
          </w:tcPr>
          <w:p w14:paraId="26AFA83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主色调、按钮、标题</w:t>
            </w:r>
          </w:p>
        </w:tc>
      </w:tr>
      <w:tr w14:paraId="2DFF9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111FCA1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深红</w:t>
            </w:r>
          </w:p>
        </w:tc>
        <w:tc>
          <w:tcPr>
            <w:tcW w:w="1293" w:type="pct"/>
            <w:tcBorders>
              <w:top w:val="nil"/>
              <w:left w:val="nil"/>
              <w:bottom w:val="nil"/>
              <w:right w:val="nil"/>
            </w:tcBorders>
            <w:vAlign w:val="center"/>
          </w:tcPr>
          <w:p w14:paraId="7223A6A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#9A0E14</w:t>
            </w:r>
          </w:p>
        </w:tc>
        <w:tc>
          <w:tcPr>
            <w:tcW w:w="2468" w:type="pct"/>
            <w:tcBorders>
              <w:top w:val="nil"/>
              <w:left w:val="nil"/>
              <w:bottom w:val="nil"/>
              <w:right w:val="nil"/>
            </w:tcBorders>
            <w:vAlign w:val="center"/>
          </w:tcPr>
          <w:p w14:paraId="102B9B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主红hover/渐变</w:t>
            </w:r>
          </w:p>
        </w:tc>
      </w:tr>
      <w:tr w14:paraId="57053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3001251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金色</w:t>
            </w:r>
          </w:p>
        </w:tc>
        <w:tc>
          <w:tcPr>
            <w:tcW w:w="1293" w:type="pct"/>
            <w:tcBorders>
              <w:top w:val="nil"/>
              <w:left w:val="nil"/>
              <w:bottom w:val="nil"/>
              <w:right w:val="nil"/>
            </w:tcBorders>
            <w:vAlign w:val="center"/>
          </w:tcPr>
          <w:p w14:paraId="12786B7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#D4AF37</w:t>
            </w:r>
          </w:p>
        </w:tc>
        <w:tc>
          <w:tcPr>
            <w:tcW w:w="2468" w:type="pct"/>
            <w:tcBorders>
              <w:top w:val="nil"/>
              <w:left w:val="nil"/>
              <w:bottom w:val="nil"/>
              <w:right w:val="nil"/>
            </w:tcBorders>
            <w:vAlign w:val="center"/>
          </w:tcPr>
          <w:p w14:paraId="6B10B6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强调色、数据高亮</w:t>
            </w:r>
          </w:p>
        </w:tc>
      </w:tr>
      <w:tr w14:paraId="6A9E1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26376A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浅红背景</w:t>
            </w:r>
          </w:p>
        </w:tc>
        <w:tc>
          <w:tcPr>
            <w:tcW w:w="1293" w:type="pct"/>
            <w:tcBorders>
              <w:top w:val="nil"/>
              <w:left w:val="nil"/>
              <w:bottom w:val="nil"/>
              <w:right w:val="nil"/>
            </w:tcBorders>
            <w:vAlign w:val="center"/>
          </w:tcPr>
          <w:p w14:paraId="5BE25F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#FCECEE</w:t>
            </w:r>
          </w:p>
        </w:tc>
        <w:tc>
          <w:tcPr>
            <w:tcW w:w="2468" w:type="pct"/>
            <w:tcBorders>
              <w:top w:val="nil"/>
              <w:left w:val="nil"/>
              <w:bottom w:val="nil"/>
              <w:right w:val="nil"/>
            </w:tcBorders>
            <w:vAlign w:val="center"/>
          </w:tcPr>
          <w:p w14:paraId="10B8104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标签、浅色背景</w:t>
            </w:r>
          </w:p>
        </w:tc>
      </w:tr>
      <w:tr w14:paraId="69FC6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200BAC1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正文色</w:t>
            </w:r>
          </w:p>
        </w:tc>
        <w:tc>
          <w:tcPr>
            <w:tcW w:w="1293" w:type="pct"/>
            <w:tcBorders>
              <w:top w:val="nil"/>
              <w:left w:val="nil"/>
              <w:bottom w:val="nil"/>
              <w:right w:val="nil"/>
            </w:tcBorders>
            <w:vAlign w:val="center"/>
          </w:tcPr>
          <w:p w14:paraId="34A3E1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#334155</w:t>
            </w:r>
          </w:p>
        </w:tc>
        <w:tc>
          <w:tcPr>
            <w:tcW w:w="2468" w:type="pct"/>
            <w:tcBorders>
              <w:top w:val="nil"/>
              <w:left w:val="nil"/>
              <w:bottom w:val="nil"/>
              <w:right w:val="nil"/>
            </w:tcBorders>
            <w:vAlign w:val="center"/>
          </w:tcPr>
          <w:p w14:paraId="3D7DDC1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正文</w:t>
            </w:r>
          </w:p>
        </w:tc>
      </w:tr>
      <w:tr w14:paraId="40693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748AB3D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次要文字</w:t>
            </w:r>
          </w:p>
        </w:tc>
        <w:tc>
          <w:tcPr>
            <w:tcW w:w="1293" w:type="pct"/>
            <w:tcBorders>
              <w:top w:val="nil"/>
              <w:left w:val="nil"/>
              <w:bottom w:val="nil"/>
              <w:right w:val="nil"/>
            </w:tcBorders>
            <w:vAlign w:val="center"/>
          </w:tcPr>
          <w:p w14:paraId="5F78214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#64748B</w:t>
            </w:r>
          </w:p>
        </w:tc>
        <w:tc>
          <w:tcPr>
            <w:tcW w:w="2468" w:type="pct"/>
            <w:tcBorders>
              <w:top w:val="nil"/>
              <w:left w:val="nil"/>
              <w:bottom w:val="nil"/>
              <w:right w:val="nil"/>
            </w:tcBorders>
            <w:vAlign w:val="center"/>
          </w:tcPr>
          <w:p w14:paraId="59F9B2A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次要信息</w:t>
            </w:r>
          </w:p>
        </w:tc>
      </w:tr>
      <w:tr w14:paraId="1218C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nil"/>
              <w:right w:val="nil"/>
            </w:tcBorders>
            <w:vAlign w:val="center"/>
          </w:tcPr>
          <w:p w14:paraId="67EC7B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深色底</w:t>
            </w:r>
          </w:p>
        </w:tc>
        <w:tc>
          <w:tcPr>
            <w:tcW w:w="1293" w:type="pct"/>
            <w:tcBorders>
              <w:top w:val="nil"/>
              <w:left w:val="nil"/>
              <w:bottom w:val="nil"/>
              <w:right w:val="nil"/>
            </w:tcBorders>
            <w:vAlign w:val="center"/>
          </w:tcPr>
          <w:p w14:paraId="526E42F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#1A1A1A</w:t>
            </w:r>
          </w:p>
        </w:tc>
        <w:tc>
          <w:tcPr>
            <w:tcW w:w="2468" w:type="pct"/>
            <w:tcBorders>
              <w:top w:val="nil"/>
              <w:left w:val="nil"/>
              <w:bottom w:val="nil"/>
              <w:right w:val="nil"/>
            </w:tcBorders>
            <w:vAlign w:val="center"/>
          </w:tcPr>
          <w:p w14:paraId="716414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页脚背景</w:t>
            </w:r>
          </w:p>
        </w:tc>
      </w:tr>
      <w:tr w14:paraId="30003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37" w:type="pct"/>
            <w:tcBorders>
              <w:top w:val="nil"/>
              <w:left w:val="nil"/>
              <w:bottom w:val="single" w:color="000000" w:sz="12" w:space="0"/>
              <w:right w:val="nil"/>
            </w:tcBorders>
            <w:vAlign w:val="center"/>
          </w:tcPr>
          <w:p w14:paraId="4524AE7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灰底</w:t>
            </w:r>
          </w:p>
        </w:tc>
        <w:tc>
          <w:tcPr>
            <w:tcW w:w="1293" w:type="pct"/>
            <w:tcBorders>
              <w:top w:val="nil"/>
              <w:left w:val="nil"/>
              <w:bottom w:val="single" w:color="000000" w:sz="12" w:space="0"/>
              <w:right w:val="nil"/>
            </w:tcBorders>
            <w:vAlign w:val="center"/>
          </w:tcPr>
          <w:p w14:paraId="0785A0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#F8FAFC</w:t>
            </w:r>
          </w:p>
        </w:tc>
        <w:tc>
          <w:tcPr>
            <w:tcW w:w="2468" w:type="pct"/>
            <w:tcBorders>
              <w:top w:val="nil"/>
              <w:left w:val="nil"/>
              <w:bottom w:val="single" w:color="000000" w:sz="12" w:space="0"/>
              <w:right w:val="nil"/>
            </w:tcBorders>
            <w:vAlign w:val="center"/>
          </w:tcPr>
          <w:p w14:paraId="036D20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页面背景</w:t>
            </w:r>
          </w:p>
        </w:tc>
      </w:tr>
      <w:bookmarkEnd w:id="129"/>
    </w:tbl>
    <w:p w14:paraId="75CC65BE">
      <w:pPr>
        <w:pStyle w:val="6"/>
        <w:ind w:left="0" w:right="0" w:firstLine="0"/>
        <w:jc w:val="left"/>
      </w:pPr>
      <w:bookmarkStart w:id="130" w:name="字体与布局"/>
      <w:r>
        <w:rPr>
          <w:rFonts w:hint="eastAsia" w:ascii="Times New Roman" w:hAnsi="Times New Roman" w:eastAsia="宋体" w:cs="Times New Roman"/>
          <w:b w:val="0"/>
          <w:bCs w:val="0"/>
          <w:i w:val="0"/>
          <w:iCs w:val="0"/>
          <w:color w:val="000000"/>
          <w:sz w:val="28"/>
          <w:szCs w:val="28"/>
        </w:rPr>
        <w:t>6.5.2字体与布局</w:t>
      </w:r>
    </w:p>
    <w:p w14:paraId="458CA29B">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字体与布局规范重点解决信息密度与多终端适配问题。页面通过固定主容器宽度、规则化栅格和统一卡片间距保持桌面端结构整齐，并在约992px/768px断点下逐步减少列数、调整导航方式，使原型在手机和平板端仍能维持基本可读性与可操作性。</w:t>
      </w:r>
    </w:p>
    <w:p w14:paraId="1A73D277">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字体：标题黑体，正文「微软雅黑」，代码Consolas。</w:t>
      </w:r>
    </w:p>
    <w:p w14:paraId="3221F953">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页面宽度：主容器1200px居中。</w:t>
      </w:r>
    </w:p>
    <w:p w14:paraId="7449D701">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栅格：机构卡5列、分类6列、资源卡4列、展馆3列。</w:t>
      </w:r>
    </w:p>
    <w:p w14:paraId="15FD5C8B">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风格：白底大圆角卡片（20~24px）+轻投影，卡片hover顶部红→金渐变强调线；按钮红/金渐变。</w:t>
      </w:r>
    </w:p>
    <w:p w14:paraId="41B4F70D">
      <w:pPr>
        <w:pStyle w:val="30"/>
        <w:numPr>
          <w:ilvl w:val="0"/>
          <w:numId w:val="2"/>
        </w:numPr>
        <w:spacing w:before="0" w:after="0" w:line="324" w:lineRule="auto"/>
        <w:jc w:val="both"/>
        <w:sectPr>
          <w:footnotePr>
            <w:numRestart w:val="eachSect"/>
          </w:footnotePr>
          <w:pgNumType w:fmt="decimal"/>
          <w:cols w:space="720" w:num="1"/>
        </w:sectPr>
      </w:pPr>
      <w:r>
        <w:rPr>
          <w:rFonts w:hint="eastAsia" w:ascii="Times New Roman" w:hAnsi="Times New Roman" w:eastAsia="宋体" w:cs="Times New Roman"/>
          <w:b w:val="0"/>
          <w:bCs w:val="0"/>
          <w:i w:val="0"/>
          <w:iCs w:val="0"/>
          <w:color w:val="000000"/>
          <w:sz w:val="24"/>
          <w:szCs w:val="24"/>
        </w:rPr>
        <w:t>响应式：约992px/768px断点，列数递减，移动端隐藏桌面导航改用汉堡菜单。</w:t>
      </w:r>
    </w:p>
    <w:bookmarkEnd w:id="117"/>
    <w:bookmarkEnd w:id="127"/>
    <w:bookmarkEnd w:id="130"/>
    <w:p w14:paraId="28361C90">
      <w:pPr>
        <w:pStyle w:val="4"/>
        <w:ind w:left="0" w:right="0" w:firstLine="0"/>
        <w:jc w:val="center"/>
      </w:pPr>
      <w:bookmarkStart w:id="131" w:name="_Toc5393"/>
      <w:bookmarkStart w:id="132" w:name="第7章-系统实现与部署"/>
      <w:r>
        <w:rPr>
          <w:rFonts w:hint="eastAsia" w:ascii="Times New Roman" w:hAnsi="Times New Roman" w:eastAsia="宋体" w:cs="Times New Roman"/>
          <w:b w:val="0"/>
          <w:bCs w:val="0"/>
          <w:i w:val="0"/>
          <w:iCs w:val="0"/>
          <w:color w:val="000000"/>
          <w:sz w:val="28"/>
          <w:szCs w:val="28"/>
        </w:rPr>
        <w:t>第7章 系统实现与部署</w:t>
      </w:r>
      <w:bookmarkEnd w:id="131"/>
    </w:p>
    <w:p w14:paraId="574FDAE2">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本章用于说明前述设计成果如何在实际开发环境中落地，包括技术栈选择、三层架构、后端目录组织、部署步骤、测试账号与端到端验证情况。由于课程设计的重点仍是需求分析与原型设计，本章不对所有代码逐行展开，而是选择能够证明系统可运行、前后端已打通和数据真实读写的关键实现进行说明。</w:t>
      </w:r>
    </w:p>
    <w:p w14:paraId="23F70842">
      <w:pPr>
        <w:pStyle w:val="5"/>
        <w:ind w:left="0" w:right="0" w:firstLine="0"/>
        <w:jc w:val="left"/>
      </w:pPr>
      <w:bookmarkStart w:id="133" w:name="_Toc27170"/>
      <w:bookmarkStart w:id="134" w:name="技术栈"/>
      <w:r>
        <w:rPr>
          <w:rFonts w:hint="eastAsia" w:ascii="Times New Roman" w:hAnsi="Times New Roman" w:eastAsia="宋体" w:cs="Times New Roman"/>
          <w:b w:val="0"/>
          <w:bCs w:val="0"/>
          <w:i w:val="0"/>
          <w:iCs w:val="0"/>
          <w:color w:val="000000"/>
          <w:sz w:val="28"/>
          <w:szCs w:val="28"/>
        </w:rPr>
        <w:t>7.1技术栈</w:t>
      </w:r>
      <w:bookmarkEnd w:id="133"/>
    </w:p>
    <w:p w14:paraId="3E02F708">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系统实现遵循“前端轻量、后端模块化、数据库关系化”的原则。前端使用原生Web技术和ECharts完成SPA与可视化，后端使用Node.js提供RESTfulAPI，并通过mysql2连接MySQL8.0。该技术组合能够满足课程设计规模下的快速开发、接口联调和本地部署需求。</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2"/>
        <w:gridCol w:w="2952"/>
        <w:gridCol w:w="2952"/>
      </w:tblGrid>
      <w:tr w14:paraId="5EDB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7BAB32A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层次</w:t>
            </w:r>
          </w:p>
        </w:tc>
        <w:tc>
          <w:tcPr>
            <w:tcBorders>
              <w:top w:val="single" w:color="000000" w:sz="12" w:space="0"/>
              <w:left w:val="nil"/>
              <w:bottom w:val="single" w:color="000000" w:sz="6" w:space="0"/>
              <w:right w:val="nil"/>
            </w:tcBorders>
            <w:vAlign w:val="center"/>
          </w:tcPr>
          <w:p w14:paraId="19F2BF6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技术</w:t>
            </w:r>
          </w:p>
        </w:tc>
        <w:tc>
          <w:tcPr>
            <w:tcBorders>
              <w:top w:val="single" w:color="000000" w:sz="12" w:space="0"/>
              <w:left w:val="nil"/>
              <w:bottom w:val="single" w:color="000000" w:sz="6" w:space="0"/>
              <w:right w:val="nil"/>
            </w:tcBorders>
            <w:vAlign w:val="center"/>
          </w:tcPr>
          <w:p w14:paraId="22CB9B7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33C93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81E00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前端</w:t>
            </w:r>
          </w:p>
        </w:tc>
        <w:tc>
          <w:tcPr>
            <w:tcBorders>
              <w:top w:val="nil"/>
              <w:left w:val="nil"/>
              <w:bottom w:val="nil"/>
              <w:right w:val="nil"/>
            </w:tcBorders>
            <w:vAlign w:val="center"/>
          </w:tcPr>
          <w:p w14:paraId="178F41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HTML5/CSS3/原生JavaScript/ECharts</w:t>
            </w:r>
          </w:p>
        </w:tc>
        <w:tc>
          <w:tcPr>
            <w:tcBorders>
              <w:top w:val="nil"/>
              <w:left w:val="nil"/>
              <w:bottom w:val="nil"/>
              <w:right w:val="nil"/>
            </w:tcBorders>
            <w:vAlign w:val="center"/>
          </w:tcPr>
          <w:p w14:paraId="4BA6B69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单页应用，fetch调后端</w:t>
            </w:r>
          </w:p>
        </w:tc>
      </w:tr>
      <w:tr w14:paraId="6D6A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CD3F67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后端</w:t>
            </w:r>
          </w:p>
        </w:tc>
        <w:tc>
          <w:tcPr>
            <w:tcBorders>
              <w:top w:val="nil"/>
              <w:left w:val="nil"/>
              <w:bottom w:val="nil"/>
              <w:right w:val="nil"/>
            </w:tcBorders>
            <w:vAlign w:val="center"/>
          </w:tcPr>
          <w:p w14:paraId="2D75DD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Node.js/Express/mysql2/bcryptjs/jsonwebtoken/multer/cors/dotenv</w:t>
            </w:r>
          </w:p>
        </w:tc>
        <w:tc>
          <w:tcPr>
            <w:tcBorders>
              <w:top w:val="nil"/>
              <w:left w:val="nil"/>
              <w:bottom w:val="nil"/>
              <w:right w:val="nil"/>
            </w:tcBorders>
            <w:vAlign w:val="center"/>
          </w:tcPr>
          <w:p w14:paraId="0718767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RESTfulAPI服务</w:t>
            </w:r>
          </w:p>
        </w:tc>
      </w:tr>
      <w:tr w14:paraId="4B942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1863180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数据库</w:t>
            </w:r>
          </w:p>
        </w:tc>
        <w:tc>
          <w:tcPr>
            <w:tcBorders>
              <w:top w:val="nil"/>
              <w:left w:val="nil"/>
              <w:bottom w:val="single" w:color="000000" w:sz="12" w:space="0"/>
              <w:right w:val="nil"/>
            </w:tcBorders>
            <w:vAlign w:val="center"/>
          </w:tcPr>
          <w:p w14:paraId="70AB4DF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highlight w:val="none"/>
              </w:rPr>
              <w:t>MySQL8.0（源码模式）/ SQLite（桌面版内置，同构16表）</w:t>
            </w:r>
          </w:p>
        </w:tc>
        <w:tc>
          <w:tcPr>
            <w:tcBorders>
              <w:top w:val="nil"/>
              <w:left w:val="nil"/>
              <w:bottom w:val="single" w:color="000000" w:sz="12" w:space="0"/>
              <w:right w:val="nil"/>
            </w:tcBorders>
            <w:vAlign w:val="center"/>
          </w:tcPr>
          <w:p w14:paraId="3CD0424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16张表</w:t>
            </w:r>
          </w:p>
        </w:tc>
      </w:tr>
      <w:bookmarkEnd w:id="134"/>
    </w:tbl>
    <w:p w14:paraId="7962AD18">
      <w:pPr>
        <w:pStyle w:val="5"/>
        <w:ind w:left="0" w:right="0" w:firstLine="0"/>
        <w:jc w:val="left"/>
      </w:pPr>
      <w:bookmarkStart w:id="135" w:name="_Toc22741"/>
      <w:bookmarkStart w:id="136" w:name="三层架构"/>
      <w:r>
        <w:rPr>
          <w:rFonts w:hint="eastAsia" w:ascii="Times New Roman" w:hAnsi="Times New Roman" w:eastAsia="宋体" w:cs="Times New Roman"/>
          <w:b w:val="0"/>
          <w:bCs w:val="0"/>
          <w:i w:val="0"/>
          <w:iCs w:val="0"/>
          <w:color w:val="000000"/>
          <w:sz w:val="28"/>
          <w:szCs w:val="28"/>
        </w:rPr>
        <w:t>7.2三层架构</w:t>
      </w:r>
      <w:bookmarkEnd w:id="135"/>
    </w:p>
    <w:p w14:paraId="1A2717C5">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系统运行时由浏览器、Node.js/Express后端和MySQL数据库组成三层结构。浏览器只与同源后端进行HTTP请求，后端负责鉴权、业务处理、文件上传和数据库访问，MySQL负责持久化结构化业务数据。前后端同源部署可以简化跨域配置，数据库仅供后端本机访问则有利于降低数据库直接暴露风险。</w:t>
      </w:r>
    </w:p>
    <w:p w14:paraId="60DCC289">
      <w:pPr>
        <w:pStyle w:val="55"/>
      </w:pPr>
      <w:r>
        <w:rPr>
          <w:rStyle w:val="54"/>
          <w:rFonts w:hint="eastAsia"/>
        </w:rPr>
        <w:t>浏览器http://服务器IP:3000</w:t>
      </w:r>
      <w:r>
        <w:br w:type="textWrapping"/>
      </w:r>
      <w:r>
        <w:rPr>
          <w:rStyle w:val="54"/>
        </w:rPr>
        <w:t xml:space="preserve">   │  fetch('/v1/...')   </w:t>
      </w:r>
      <w:r>
        <w:rPr>
          <w:rStyle w:val="54"/>
          <w:rFonts w:hint="eastAsia"/>
        </w:rPr>
        <w:t>同源，无跨域</w:t>
      </w:r>
      <w:r>
        <w:br w:type="textWrapping"/>
      </w:r>
      <w:r>
        <w:rPr>
          <w:rStyle w:val="54"/>
        </w:rPr>
        <w:t xml:space="preserve">   ▼</w:t>
      </w:r>
      <w:r>
        <w:br w:type="textWrapping"/>
      </w:r>
      <w:r>
        <w:rPr>
          <w:rStyle w:val="54"/>
        </w:rPr>
        <w:t>Node.js+Express</w:t>
      </w:r>
      <w:r>
        <w:rPr>
          <w:rStyle w:val="54"/>
          <w:rFonts w:hint="eastAsia"/>
        </w:rPr>
        <w:t>后端（127.0.0.1:3000）</w:t>
      </w:r>
      <w:r>
        <w:br w:type="textWrapping"/>
      </w:r>
      <w:r>
        <w:rPr>
          <w:rStyle w:val="54"/>
        </w:rPr>
        <w:t xml:space="preserve">   │  mysql2 </w:t>
      </w:r>
      <w:r>
        <w:rPr>
          <w:rStyle w:val="54"/>
          <w:rFonts w:hint="eastAsia"/>
        </w:rPr>
        <w:t>连接池（参数化</w:t>
      </w:r>
      <w:r>
        <w:rPr>
          <w:rStyle w:val="54"/>
        </w:rPr>
        <w:t xml:space="preserve"> </w:t>
      </w:r>
      <w:r>
        <w:rPr>
          <w:rStyle w:val="54"/>
          <w:rFonts w:hint="eastAsia"/>
        </w:rPr>
        <w:t>SQL）</w:t>
      </w:r>
      <w:r>
        <w:br w:type="textWrapping"/>
      </w:r>
      <w:r>
        <w:rPr>
          <w:rStyle w:val="54"/>
        </w:rPr>
        <w:t xml:space="preserve">   ▼</w:t>
      </w:r>
      <w:r>
        <w:br w:type="textWrapping"/>
      </w:r>
      <w:r>
        <w:rPr>
          <w:rStyle w:val="54"/>
        </w:rPr>
        <w:t>MySQL</w:t>
      </w:r>
      <w:r>
        <w:rPr>
          <w:rStyle w:val="54"/>
          <w:rFonts w:hint="eastAsia"/>
          <w:lang w:val="en-US" w:eastAsia="zh-CN"/>
        </w:rPr>
        <w:t xml:space="preserve"> </w:t>
      </w:r>
      <w:r>
        <w:rPr>
          <w:rStyle w:val="54"/>
          <w:rFonts w:hint="eastAsia"/>
        </w:rPr>
        <w:t>redmaitong（本机127.0.0.1:3306）</w:t>
      </w:r>
    </w:p>
    <w:p w14:paraId="4317F970">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后端同时托管前端（index.html/css/js），浏览器访问</w:t>
      </w:r>
      <w:r>
        <w:rPr>
          <w:rStyle w:val="54"/>
          <w:rFonts w:hint="eastAsia" w:ascii="Times New Roman" w:hAnsi="Times New Roman" w:eastAsia="宋体" w:cs="Times New Roman"/>
          <w:b w:val="0"/>
          <w:bCs w:val="0"/>
          <w:i w:val="0"/>
          <w:iCs w:val="0"/>
          <w:color w:val="000000"/>
          <w:sz w:val="24"/>
          <w:szCs w:val="24"/>
        </w:rPr>
        <w:t>http://服务器IP:3000</w:t>
      </w:r>
      <w:r>
        <w:rPr>
          <w:rFonts w:hint="eastAsia" w:ascii="Times New Roman" w:hAnsi="Times New Roman" w:eastAsia="宋体" w:cs="Times New Roman"/>
          <w:b w:val="0"/>
          <w:bCs w:val="0"/>
          <w:i w:val="0"/>
          <w:iCs w:val="0"/>
          <w:color w:val="000000"/>
          <w:sz w:val="24"/>
          <w:szCs w:val="24"/>
        </w:rPr>
        <w:t xml:space="preserve"> 即得页面。</w:t>
      </w:r>
    </w:p>
    <w:p w14:paraId="6DFAC50C">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后端连MySQL本机（127.0.0.1），无需给MySQL开远程访问。</w:t>
      </w:r>
    </w:p>
    <w:p w14:paraId="12339876">
      <w:pPr>
        <w:pStyle w:val="30"/>
        <w:numPr>
          <w:ilvl w:val="0"/>
          <w:numId w:val="2"/>
        </w:numPr>
        <w:spacing w:before="0" w:after="0" w:line="324" w:lineRule="auto"/>
        <w:jc w:val="both"/>
      </w:pPr>
      <w:r>
        <w:rPr>
          <w:rFonts w:hint="eastAsia" w:ascii="Times New Roman" w:hAnsi="Times New Roman" w:eastAsia="宋体" w:cs="Times New Roman"/>
          <w:b w:val="0"/>
          <w:bCs w:val="0"/>
          <w:i w:val="0"/>
          <w:iCs w:val="0"/>
          <w:color w:val="000000"/>
          <w:sz w:val="24"/>
          <w:szCs w:val="24"/>
        </w:rPr>
        <w:t>关键安全实现：全部SQL用</w:t>
      </w:r>
      <w:r>
        <w:rPr>
          <w:rStyle w:val="54"/>
          <w:rFonts w:hint="eastAsia" w:ascii="Times New Roman" w:hAnsi="Times New Roman" w:eastAsia="宋体" w:cs="Times New Roman"/>
          <w:b w:val="0"/>
          <w:bCs w:val="0"/>
          <w:i w:val="0"/>
          <w:iCs w:val="0"/>
          <w:color w:val="000000"/>
          <w:sz w:val="24"/>
          <w:szCs w:val="24"/>
        </w:rPr>
        <w:t>?</w:t>
      </w:r>
      <w:r>
        <w:rPr>
          <w:rFonts w:hint="eastAsia" w:ascii="Times New Roman" w:hAnsi="Times New Roman" w:eastAsia="宋体" w:cs="Times New Roman"/>
          <w:b w:val="0"/>
          <w:bCs w:val="0"/>
          <w:i w:val="0"/>
          <w:iCs w:val="0"/>
          <w:color w:val="000000"/>
          <w:sz w:val="24"/>
          <w:szCs w:val="24"/>
        </w:rPr>
        <w:t>占位符预编译防注入；密码bcrypt加盐哈希；JWT三档鉴权中间件；上传限500MB/文件。</w:t>
      </w:r>
    </w:p>
    <w:bookmarkEnd w:id="136"/>
    <w:p w14:paraId="1A548D93">
      <w:pPr>
        <w:pStyle w:val="3"/>
        <w:spacing w:before="0" w:after="0" w:line="324" w:lineRule="auto"/>
        <w:ind w:left="0" w:right="0" w:firstLine="480"/>
        <w:jc w:val="both"/>
      </w:pPr>
      <w:bookmarkStart w:id="137" w:name="后端目录结构"/>
      <w:r>
        <w:rPr>
          <w:rFonts w:hint="eastAsia" w:ascii="Times New Roman" w:hAnsi="Times New Roman" w:eastAsia="宋体" w:cs="Times New Roman"/>
          <w:b w:val="0"/>
          <w:bCs w:val="0"/>
          <w:i w:val="0"/>
          <w:iCs w:val="0"/>
          <w:color w:val="000000"/>
          <w:sz w:val="24"/>
          <w:szCs w:val="24"/>
        </w:rPr>
        <w:t>在该架构下，安全控制主要集中在后端：SQL使用参数占位符执行，密码采用bcrypt哈希，JWT中间件统一处理登录与角色权限，上传文件设置大小限制。前端只负责发起请求和呈现结果，不直接连接数据库，从结构上保持表现层、业务层和数据层之间的职责分离。</w:t>
      </w:r>
    </w:p>
    <w:p w14:paraId="5D422C14">
      <w:pPr>
        <w:pStyle w:val="5"/>
        <w:ind w:left="0" w:right="0" w:firstLine="0"/>
        <w:jc w:val="left"/>
      </w:pPr>
      <w:bookmarkStart w:id="138" w:name="_Toc7287"/>
      <w:r>
        <w:rPr>
          <w:rFonts w:hint="eastAsia" w:ascii="Times New Roman" w:hAnsi="Times New Roman" w:eastAsia="宋体" w:cs="Times New Roman"/>
          <w:b w:val="0"/>
          <w:bCs w:val="0"/>
          <w:i w:val="0"/>
          <w:iCs w:val="0"/>
          <w:color w:val="000000"/>
          <w:sz w:val="28"/>
          <w:szCs w:val="28"/>
        </w:rPr>
        <w:t>7.3后端目录结构</w:t>
      </w:r>
      <w:bookmarkEnd w:id="138"/>
    </w:p>
    <w:p w14:paraId="67CD39B3">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后端目录按照“入口、数据库、认证、路由模块、工具与上传目录”进行拆分。server.js负责统一启动和路由挂载，db.js封装连接池与事务，auth.js集中实现JWT鉴权，其余资源、机构、共享、统计等业务分别放入对应路由文件，使代码结构与第5章API模块划分保持一致。</w:t>
      </w:r>
    </w:p>
    <w:p w14:paraId="7BCD82C8">
      <w:pPr>
        <w:pStyle w:val="55"/>
      </w:pPr>
      <w:r>
        <w:rPr>
          <w:rStyle w:val="54"/>
        </w:rPr>
        <w:t>backend/</w:t>
      </w:r>
      <w:r>
        <w:br w:type="textWrapping"/>
      </w:r>
      <w:r>
        <w:rPr>
          <w:rStyle w:val="54"/>
        </w:rPr>
        <w:t xml:space="preserve">├── server.js        # </w:t>
      </w:r>
      <w:r>
        <w:rPr>
          <w:rStyle w:val="54"/>
          <w:rFonts w:hint="eastAsia"/>
        </w:rPr>
        <w:t>入口：静态托管</w:t>
      </w:r>
      <w:r>
        <w:rPr>
          <w:rStyle w:val="54"/>
        </w:rPr>
        <w:t xml:space="preserve"> + </w:t>
      </w:r>
      <w:r>
        <w:rPr>
          <w:rStyle w:val="54"/>
          <w:rFonts w:hint="eastAsia"/>
        </w:rPr>
        <w:t>路由挂载</w:t>
      </w:r>
      <w:r>
        <w:rPr>
          <w:rStyle w:val="54"/>
        </w:rPr>
        <w:t xml:space="preserve"> + </w:t>
      </w:r>
      <w:r>
        <w:rPr>
          <w:rStyle w:val="54"/>
          <w:rFonts w:hint="eastAsia"/>
        </w:rPr>
        <w:t>健康检查</w:t>
      </w:r>
      <w:r>
        <w:br w:type="textWrapping"/>
      </w:r>
      <w:r>
        <w:rPr>
          <w:rStyle w:val="54"/>
        </w:rPr>
        <w:t xml:space="preserve">├── db.js            # mysql2 </w:t>
      </w:r>
      <w:r>
        <w:rPr>
          <w:rStyle w:val="54"/>
          <w:rFonts w:hint="eastAsia"/>
        </w:rPr>
        <w:t>连接池</w:t>
      </w:r>
      <w:r>
        <w:rPr>
          <w:rStyle w:val="54"/>
        </w:rPr>
        <w:t xml:space="preserve"> + </w:t>
      </w:r>
      <w:r>
        <w:rPr>
          <w:rStyle w:val="54"/>
          <w:rFonts w:hint="eastAsia"/>
        </w:rPr>
        <w:t>事务封装</w:t>
      </w:r>
      <w:r>
        <w:rPr>
          <w:rStyle w:val="54"/>
        </w:rPr>
        <w:t xml:space="preserve"> withTransaction</w:t>
      </w:r>
      <w:r>
        <w:br w:type="textWrapping"/>
      </w:r>
      <w:r>
        <w:rPr>
          <w:rStyle w:val="54"/>
        </w:rPr>
        <w:t xml:space="preserve">├── auth.js          # JWT </w:t>
      </w:r>
      <w:r>
        <w:rPr>
          <w:rStyle w:val="54"/>
          <w:rFonts w:hint="eastAsia"/>
        </w:rPr>
        <w:t>签发/校验</w:t>
      </w:r>
      <w:r>
        <w:rPr>
          <w:rStyle w:val="54"/>
        </w:rPr>
        <w:t xml:space="preserve"> + optionalAuth/requireAuth/requireRole</w:t>
      </w:r>
      <w:r>
        <w:br w:type="textWrapping"/>
      </w:r>
      <w:r>
        <w:rPr>
          <w:rStyle w:val="54"/>
        </w:rPr>
        <w:t xml:space="preserve">├── map.js           # snake_case→camelCase </w:t>
      </w:r>
      <w:r>
        <w:rPr>
          <w:rStyle w:val="54"/>
          <w:rFonts w:hint="eastAsia"/>
        </w:rPr>
        <w:t>映射</w:t>
      </w:r>
      <w:r>
        <w:rPr>
          <w:rStyle w:val="54"/>
        </w:rPr>
        <w:t xml:space="preserve"> + </w:t>
      </w:r>
      <w:r>
        <w:rPr>
          <w:rStyle w:val="54"/>
          <w:rFonts w:hint="eastAsia"/>
        </w:rPr>
        <w:t>统一响应包</w:t>
      </w:r>
      <w:r>
        <w:br w:type="textWrapping"/>
      </w:r>
      <w:r>
        <w:rPr>
          <w:rStyle w:val="54"/>
        </w:rPr>
        <w:t>└── routes/          # auth / org / resource / share / exhibition / stats / user</w:t>
      </w:r>
    </w:p>
    <w:bookmarkEnd w:id="137"/>
    <w:p w14:paraId="08315780">
      <w:pPr>
        <w:pStyle w:val="3"/>
        <w:spacing w:before="0" w:after="0" w:line="324" w:lineRule="auto"/>
        <w:ind w:left="0" w:right="0" w:firstLine="480"/>
        <w:jc w:val="both"/>
      </w:pPr>
      <w:bookmarkStart w:id="139" w:name="部署步骤"/>
      <w:r>
        <w:rPr>
          <w:rFonts w:hint="eastAsia" w:ascii="Times New Roman" w:hAnsi="Times New Roman" w:eastAsia="宋体" w:cs="Times New Roman"/>
          <w:b w:val="0"/>
          <w:bCs w:val="0"/>
          <w:i w:val="0"/>
          <w:iCs w:val="0"/>
          <w:color w:val="000000"/>
          <w:sz w:val="24"/>
          <w:szCs w:val="24"/>
        </w:rPr>
        <w:t>这种目录组织方式便于在课程设计规模内保持代码可读性，也为后续新增业务接口提供明确位置。某一模块发生修改时，一般只需要调整对应路由与相关SQL，减少不同业务逻辑集中在单一文件中造成的维护困难。</w:t>
      </w:r>
    </w:p>
    <w:p w14:paraId="34090DF3">
      <w:pPr>
        <w:pStyle w:val="5"/>
        <w:ind w:left="0" w:right="0" w:firstLine="0"/>
        <w:jc w:val="left"/>
      </w:pPr>
      <w:bookmarkStart w:id="140" w:name="_Toc22037"/>
      <w:r>
        <w:rPr>
          <w:rFonts w:hint="eastAsia" w:ascii="Times New Roman" w:hAnsi="Times New Roman" w:eastAsia="宋体" w:cs="Times New Roman"/>
          <w:b w:val="0"/>
          <w:bCs w:val="0"/>
          <w:i w:val="0"/>
          <w:iCs w:val="0"/>
          <w:color w:val="000000"/>
          <w:sz w:val="28"/>
          <w:szCs w:val="28"/>
        </w:rPr>
        <w:t>7.4部署步骤</w:t>
      </w:r>
      <w:bookmarkEnd w:id="140"/>
    </w:p>
    <w:p w14:paraId="0DC09D56">
      <w:pPr>
        <w:pStyle w:val="13"/>
        <w:spacing w:before="0" w:after="0" w:line="324" w:lineRule="auto"/>
        <w:ind w:left="0" w:right="0" w:firstLine="480"/>
        <w:jc w:val="both"/>
        <w:rPr>
          <w:highlight w:val="none"/>
        </w:rPr>
      </w:pPr>
      <w:r>
        <w:rPr>
          <w:rFonts w:hint="eastAsia" w:ascii="Times New Roman" w:hAnsi="Times New Roman" w:eastAsia="宋体" w:cs="Times New Roman"/>
          <w:b w:val="0"/>
          <w:bCs w:val="0"/>
          <w:i w:val="0"/>
          <w:iCs w:val="0"/>
          <w:color w:val="000000"/>
          <w:sz w:val="24"/>
          <w:szCs w:val="24"/>
        </w:rPr>
        <w:t>本系统已在本机Linux环境完成部署与验证，前端、后端和数据库能够按照三层架构正常协同运行。以下步骤给出从Node.js环境准备、数据库初始化、后端配置到服务启动和端口访问的完整流程。本项目受经费限制暂未进行公网部</w:t>
      </w:r>
      <w:r>
        <w:rPr>
          <w:rFonts w:hint="eastAsia" w:ascii="Times New Roman" w:hAnsi="Times New Roman" w:eastAsia="宋体" w:cs="Times New Roman"/>
          <w:b w:val="0"/>
          <w:bCs w:val="0"/>
          <w:i w:val="0"/>
          <w:iCs w:val="0"/>
          <w:color w:val="000000"/>
          <w:sz w:val="24"/>
          <w:szCs w:val="24"/>
          <w:highlight w:val="none"/>
        </w:rPr>
        <w:t>署。桌面版可直接双击红脉通.exe运行（零环境依赖）；以下为源码自建部署步骤。</w:t>
      </w:r>
    </w:p>
    <w:p w14:paraId="03F96097">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装Node（≥16即可）：优先</w:t>
      </w:r>
      <w:r>
        <w:rPr>
          <w:rStyle w:val="54"/>
          <w:rFonts w:hint="eastAsia" w:ascii="Times New Roman" w:hAnsi="Times New Roman" w:eastAsia="宋体" w:cs="Times New Roman"/>
          <w:b w:val="0"/>
          <w:bCs w:val="0"/>
          <w:i w:val="0"/>
          <w:iCs w:val="0"/>
          <w:color w:val="000000"/>
          <w:sz w:val="24"/>
          <w:szCs w:val="24"/>
        </w:rPr>
        <w:t>npm config set registry https://registry.npmmirror.com</w:t>
      </w:r>
      <w:r>
        <w:rPr>
          <w:rFonts w:hint="eastAsia" w:ascii="Times New Roman" w:hAnsi="Times New Roman" w:eastAsia="宋体" w:cs="Times New Roman"/>
          <w:b w:val="0"/>
          <w:bCs w:val="0"/>
          <w:i w:val="0"/>
          <w:iCs w:val="0"/>
          <w:color w:val="000000"/>
          <w:sz w:val="24"/>
          <w:szCs w:val="24"/>
        </w:rPr>
        <w:t xml:space="preserve"> 换国内源；</w:t>
      </w:r>
    </w:p>
    <w:p w14:paraId="1155EAF0">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建库：</w:t>
      </w:r>
      <w:r>
        <w:rPr>
          <w:rStyle w:val="54"/>
          <w:rFonts w:hint="eastAsia" w:ascii="Times New Roman" w:hAnsi="Times New Roman" w:eastAsia="宋体" w:cs="Times New Roman"/>
          <w:b w:val="0"/>
          <w:bCs w:val="0"/>
          <w:i w:val="0"/>
          <w:iCs w:val="0"/>
          <w:color w:val="000000"/>
          <w:sz w:val="24"/>
          <w:szCs w:val="24"/>
        </w:rPr>
        <w:t>mysql -u root -p &lt; database/01_schema.sql</w:t>
      </w:r>
      <w:r>
        <w:rPr>
          <w:rFonts w:hint="eastAsia" w:ascii="Times New Roman" w:hAnsi="Times New Roman" w:eastAsia="宋体" w:cs="Times New Roman"/>
          <w:b w:val="0"/>
          <w:bCs w:val="0"/>
          <w:i w:val="0"/>
          <w:iCs w:val="0"/>
          <w:color w:val="000000"/>
          <w:sz w:val="24"/>
          <w:szCs w:val="24"/>
        </w:rPr>
        <w:t xml:space="preserve">，再 </w:t>
      </w:r>
      <w:r>
        <w:rPr>
          <w:rStyle w:val="54"/>
          <w:rFonts w:hint="eastAsia" w:ascii="Times New Roman" w:hAnsi="Times New Roman" w:eastAsia="宋体" w:cs="Times New Roman"/>
          <w:b w:val="0"/>
          <w:bCs w:val="0"/>
          <w:i w:val="0"/>
          <w:iCs w:val="0"/>
          <w:color w:val="000000"/>
          <w:sz w:val="24"/>
          <w:szCs w:val="24"/>
        </w:rPr>
        <w:t>... &lt; database/02_seed.sql</w:t>
      </w:r>
      <w:r>
        <w:rPr>
          <w:rFonts w:hint="eastAsia" w:ascii="Times New Roman" w:hAnsi="Times New Roman" w:eastAsia="宋体" w:cs="Times New Roman"/>
          <w:b w:val="0"/>
          <w:bCs w:val="0"/>
          <w:i w:val="0"/>
          <w:iCs w:val="0"/>
          <w:color w:val="000000"/>
          <w:sz w:val="24"/>
          <w:szCs w:val="24"/>
        </w:rPr>
        <w:t>。</w:t>
      </w:r>
    </w:p>
    <w:p w14:paraId="5B0C682F">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配置：</w:t>
      </w:r>
      <w:r>
        <w:rPr>
          <w:rStyle w:val="54"/>
          <w:rFonts w:hint="eastAsia" w:ascii="Times New Roman" w:hAnsi="Times New Roman" w:eastAsia="宋体" w:cs="Times New Roman"/>
          <w:b w:val="0"/>
          <w:bCs w:val="0"/>
          <w:i w:val="0"/>
          <w:iCs w:val="0"/>
          <w:color w:val="000000"/>
          <w:sz w:val="24"/>
          <w:szCs w:val="24"/>
        </w:rPr>
        <w:t>cd backend &amp;&amp; npm install &amp;&amp; cp .env.example .env</w:t>
      </w:r>
      <w:r>
        <w:rPr>
          <w:rFonts w:hint="eastAsia" w:ascii="Times New Roman" w:hAnsi="Times New Roman" w:eastAsia="宋体" w:cs="Times New Roman"/>
          <w:b w:val="0"/>
          <w:bCs w:val="0"/>
          <w:i w:val="0"/>
          <w:iCs w:val="0"/>
          <w:color w:val="000000"/>
          <w:sz w:val="24"/>
          <w:szCs w:val="24"/>
        </w:rPr>
        <w:t xml:space="preserve">，改 </w:t>
      </w:r>
      <w:r>
        <w:rPr>
          <w:rStyle w:val="54"/>
          <w:rFonts w:hint="eastAsia" w:ascii="Times New Roman" w:hAnsi="Times New Roman" w:eastAsia="宋体" w:cs="Times New Roman"/>
          <w:b w:val="0"/>
          <w:bCs w:val="0"/>
          <w:i w:val="0"/>
          <w:iCs w:val="0"/>
          <w:color w:val="000000"/>
          <w:sz w:val="24"/>
          <w:szCs w:val="24"/>
        </w:rPr>
        <w:t>DB_PASSWORD</w:t>
      </w:r>
      <w:r>
        <w:rPr>
          <w:rFonts w:hint="eastAsia" w:ascii="Times New Roman" w:hAnsi="Times New Roman" w:eastAsia="宋体" w:cs="Times New Roman"/>
          <w:b w:val="0"/>
          <w:bCs w:val="0"/>
          <w:i w:val="0"/>
          <w:iCs w:val="0"/>
          <w:color w:val="000000"/>
          <w:sz w:val="24"/>
          <w:szCs w:val="24"/>
        </w:rPr>
        <w:t xml:space="preserve"> 与 </w:t>
      </w:r>
      <w:r>
        <w:rPr>
          <w:rStyle w:val="54"/>
          <w:rFonts w:hint="eastAsia" w:ascii="Times New Roman" w:hAnsi="Times New Roman" w:eastAsia="宋体" w:cs="Times New Roman"/>
          <w:b w:val="0"/>
          <w:bCs w:val="0"/>
          <w:i w:val="0"/>
          <w:iCs w:val="0"/>
          <w:color w:val="000000"/>
          <w:sz w:val="24"/>
          <w:szCs w:val="24"/>
        </w:rPr>
        <w:t>JWT_SECRET</w:t>
      </w:r>
      <w:r>
        <w:rPr>
          <w:rFonts w:hint="eastAsia" w:ascii="Times New Roman" w:hAnsi="Times New Roman" w:eastAsia="宋体" w:cs="Times New Roman"/>
          <w:b w:val="0"/>
          <w:bCs w:val="0"/>
          <w:i w:val="0"/>
          <w:iCs w:val="0"/>
          <w:color w:val="000000"/>
          <w:sz w:val="24"/>
          <w:szCs w:val="24"/>
        </w:rPr>
        <w:t>。</w:t>
      </w:r>
    </w:p>
    <w:p w14:paraId="230D50D7">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启动：</w:t>
      </w:r>
      <w:r>
        <w:rPr>
          <w:rStyle w:val="54"/>
          <w:rFonts w:hint="eastAsia" w:ascii="Times New Roman" w:hAnsi="Times New Roman" w:eastAsia="宋体" w:cs="Times New Roman"/>
          <w:b w:val="0"/>
          <w:bCs w:val="0"/>
          <w:i w:val="0"/>
          <w:iCs w:val="0"/>
          <w:color w:val="000000"/>
          <w:sz w:val="24"/>
          <w:szCs w:val="24"/>
        </w:rPr>
        <w:t>node server.js</w:t>
      </w:r>
      <w:r>
        <w:rPr>
          <w:rFonts w:hint="eastAsia" w:ascii="Times New Roman" w:hAnsi="Times New Roman" w:eastAsia="宋体" w:cs="Times New Roman"/>
          <w:b w:val="0"/>
          <w:bCs w:val="0"/>
          <w:i w:val="0"/>
          <w:iCs w:val="0"/>
          <w:color w:val="000000"/>
          <w:sz w:val="24"/>
          <w:szCs w:val="24"/>
        </w:rPr>
        <w:t>，看到「红脉通后端已启动」即成功。</w:t>
      </w:r>
    </w:p>
    <w:p w14:paraId="5ED32EDE">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放行端口：</w:t>
      </w:r>
      <w:r>
        <w:rPr>
          <w:rStyle w:val="54"/>
          <w:rFonts w:hint="eastAsia" w:ascii="Times New Roman" w:hAnsi="Times New Roman" w:eastAsia="宋体" w:cs="Times New Roman"/>
          <w:b w:val="0"/>
          <w:bCs w:val="0"/>
          <w:i w:val="0"/>
          <w:iCs w:val="0"/>
          <w:color w:val="000000"/>
          <w:sz w:val="24"/>
          <w:szCs w:val="24"/>
        </w:rPr>
        <w:t>sudo ufw allow 3000</w:t>
      </w:r>
      <w:r>
        <w:rPr>
          <w:rFonts w:hint="eastAsia" w:ascii="Times New Roman" w:hAnsi="Times New Roman" w:eastAsia="宋体" w:cs="Times New Roman"/>
          <w:b w:val="0"/>
          <w:bCs w:val="0"/>
          <w:i w:val="0"/>
          <w:iCs w:val="0"/>
          <w:color w:val="000000"/>
          <w:sz w:val="24"/>
          <w:szCs w:val="24"/>
        </w:rPr>
        <w:t>（Ubuntu）或云服务器安全组放行 3000/tcp。</w:t>
      </w:r>
    </w:p>
    <w:p w14:paraId="3535F303">
      <w:pPr>
        <w:pStyle w:val="30"/>
        <w:numPr>
          <w:ilvl w:val="0"/>
          <w:numId w:val="3"/>
        </w:numPr>
        <w:spacing w:before="0" w:after="0" w:line="324" w:lineRule="auto"/>
        <w:jc w:val="both"/>
      </w:pPr>
      <w:r>
        <w:rPr>
          <w:rFonts w:hint="eastAsia" w:ascii="Times New Roman" w:hAnsi="Times New Roman" w:eastAsia="宋体" w:cs="Times New Roman"/>
          <w:b w:val="0"/>
          <w:bCs w:val="0"/>
          <w:i w:val="0"/>
          <w:iCs w:val="0"/>
          <w:color w:val="000000"/>
          <w:sz w:val="24"/>
          <w:szCs w:val="24"/>
        </w:rPr>
        <w:t xml:space="preserve">验证：浏览器访问 </w:t>
      </w:r>
      <w:r>
        <w:rPr>
          <w:rStyle w:val="54"/>
          <w:rFonts w:hint="eastAsia" w:ascii="Times New Roman" w:hAnsi="Times New Roman" w:eastAsia="宋体" w:cs="Times New Roman"/>
          <w:b w:val="0"/>
          <w:bCs w:val="0"/>
          <w:i w:val="0"/>
          <w:iCs w:val="0"/>
          <w:color w:val="000000"/>
          <w:sz w:val="24"/>
          <w:szCs w:val="24"/>
        </w:rPr>
        <w:t>http://服务器IP:3000</w:t>
      </w:r>
      <w:r>
        <w:rPr>
          <w:rFonts w:hint="eastAsia" w:ascii="Times New Roman" w:hAnsi="Times New Roman" w:eastAsia="宋体" w:cs="Times New Roman"/>
          <w:b w:val="0"/>
          <w:bCs w:val="0"/>
          <w:i w:val="0"/>
          <w:iCs w:val="0"/>
          <w:color w:val="000000"/>
          <w:sz w:val="24"/>
          <w:szCs w:val="24"/>
        </w:rPr>
        <w:t>。</w:t>
      </w:r>
    </w:p>
    <w:bookmarkEnd w:id="139"/>
    <w:p w14:paraId="1E27A3F5">
      <w:pPr>
        <w:pStyle w:val="5"/>
        <w:ind w:left="0" w:right="0" w:firstLine="0"/>
        <w:jc w:val="left"/>
      </w:pPr>
      <w:bookmarkStart w:id="141" w:name="_Toc16540"/>
      <w:bookmarkStart w:id="142" w:name="测试账号"/>
      <w:r>
        <w:rPr>
          <w:rFonts w:hint="eastAsia" w:ascii="Times New Roman" w:hAnsi="Times New Roman" w:eastAsia="宋体" w:cs="Times New Roman"/>
          <w:b w:val="0"/>
          <w:bCs w:val="0"/>
          <w:i w:val="0"/>
          <w:iCs w:val="0"/>
          <w:color w:val="000000"/>
          <w:sz w:val="28"/>
          <w:szCs w:val="28"/>
        </w:rPr>
        <w:t>7.5 测试账号</w:t>
      </w:r>
      <w:bookmarkEnd w:id="141"/>
    </w:p>
    <w:p w14:paraId="4C176487">
      <w:pPr>
        <w:pStyle w:val="29"/>
        <w:spacing w:before="0" w:after="0" w:line="324" w:lineRule="auto"/>
        <w:ind w:left="0" w:right="0" w:firstLine="480"/>
        <w:jc w:val="both"/>
      </w:pPr>
      <w:r>
        <w:rPr>
          <w:rStyle w:val="54"/>
          <w:rFonts w:hint="eastAsia" w:ascii="Times New Roman" w:hAnsi="Times New Roman" w:eastAsia="宋体" w:cs="Times New Roman"/>
          <w:b w:val="0"/>
          <w:bCs w:val="0"/>
          <w:i w:val="0"/>
          <w:iCs w:val="0"/>
          <w:color w:val="000000"/>
          <w:sz w:val="24"/>
          <w:szCs w:val="24"/>
        </w:rPr>
        <w:t>为便于</w:t>
      </w:r>
      <w:r>
        <w:rPr>
          <w:rStyle w:val="54"/>
          <w:rFonts w:hint="eastAsia" w:ascii="Times New Roman" w:hAnsi="Times New Roman" w:eastAsia="宋体" w:cs="Times New Roman"/>
          <w:b w:val="0"/>
          <w:bCs w:val="0"/>
          <w:i w:val="0"/>
          <w:iCs w:val="0"/>
          <w:color w:val="000000"/>
          <w:sz w:val="24"/>
          <w:szCs w:val="24"/>
          <w:lang w:val="en-US" w:eastAsia="zh-CN"/>
        </w:rPr>
        <w:t>演</w:t>
      </w:r>
      <w:r>
        <w:rPr>
          <w:rStyle w:val="54"/>
          <w:rFonts w:hint="eastAsia" w:ascii="Times New Roman" w:hAnsi="Times New Roman" w:eastAsia="宋体" w:cs="Times New Roman"/>
          <w:b w:val="0"/>
          <w:bCs w:val="0"/>
          <w:i w:val="0"/>
          <w:iCs w:val="0"/>
          <w:color w:val="000000"/>
          <w:sz w:val="24"/>
          <w:szCs w:val="24"/>
        </w:rPr>
        <w:t>示与不同角色功能验证，02_seed.sql预置了5个测试账号，密码均为 password。测试账号覆盖平台管理员、机构管理员、机构普通用户和个人用户等角色，可以用于验证角色权限差异、资源上传、共享审批、个人收藏等功能。具体账号如下：</w:t>
      </w:r>
    </w:p>
    <w:tbl>
      <w:tblPr>
        <w:tblStyle w:val="4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2422"/>
        <w:gridCol w:w="4025"/>
      </w:tblGrid>
      <w:tr w14:paraId="5C1B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358" w:type="pct"/>
            <w:tcBorders>
              <w:top w:val="single" w:color="000000" w:sz="12" w:space="0"/>
              <w:left w:val="nil"/>
              <w:bottom w:val="single" w:color="000000" w:sz="6" w:space="0"/>
              <w:right w:val="nil"/>
            </w:tcBorders>
            <w:vAlign w:val="center"/>
          </w:tcPr>
          <w:p w14:paraId="3D70EE6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账号</w:t>
            </w:r>
          </w:p>
        </w:tc>
        <w:tc>
          <w:tcPr>
            <w:tcW w:w="1368" w:type="pct"/>
            <w:tcBorders>
              <w:top w:val="single" w:color="000000" w:sz="12" w:space="0"/>
              <w:left w:val="nil"/>
              <w:bottom w:val="single" w:color="000000" w:sz="6" w:space="0"/>
              <w:right w:val="nil"/>
            </w:tcBorders>
            <w:vAlign w:val="center"/>
          </w:tcPr>
          <w:p w14:paraId="730AE9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角色</w:t>
            </w:r>
          </w:p>
        </w:tc>
        <w:tc>
          <w:tcPr>
            <w:tcW w:w="2273" w:type="pct"/>
            <w:tcBorders>
              <w:top w:val="single" w:color="000000" w:sz="12" w:space="0"/>
              <w:left w:val="nil"/>
              <w:bottom w:val="single" w:color="000000" w:sz="6" w:space="0"/>
              <w:right w:val="nil"/>
            </w:tcBorders>
            <w:vAlign w:val="center"/>
          </w:tcPr>
          <w:p w14:paraId="3BD7603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所属机构</w:t>
            </w:r>
          </w:p>
        </w:tc>
      </w:tr>
      <w:tr w14:paraId="13C8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58" w:type="pct"/>
            <w:tcBorders>
              <w:top w:val="nil"/>
              <w:left w:val="nil"/>
              <w:bottom w:val="nil"/>
              <w:right w:val="nil"/>
            </w:tcBorders>
            <w:vAlign w:val="center"/>
          </w:tcPr>
          <w:p w14:paraId="77639DB0">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admin</w:t>
            </w:r>
          </w:p>
        </w:tc>
        <w:tc>
          <w:tcPr>
            <w:tcW w:w="1368" w:type="pct"/>
            <w:tcBorders>
              <w:top w:val="nil"/>
              <w:left w:val="nil"/>
              <w:bottom w:val="nil"/>
              <w:right w:val="nil"/>
            </w:tcBorders>
            <w:vAlign w:val="center"/>
          </w:tcPr>
          <w:p w14:paraId="4E3B9F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平台管理员</w:t>
            </w:r>
          </w:p>
        </w:tc>
        <w:tc>
          <w:tcPr>
            <w:tcW w:w="2273" w:type="pct"/>
            <w:tcBorders>
              <w:top w:val="nil"/>
              <w:left w:val="nil"/>
              <w:bottom w:val="nil"/>
              <w:right w:val="nil"/>
            </w:tcBorders>
            <w:vAlign w:val="center"/>
          </w:tcPr>
          <w:p w14:paraId="617F136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无（平台）</w:t>
            </w:r>
          </w:p>
        </w:tc>
      </w:tr>
      <w:tr w14:paraId="400C2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58" w:type="pct"/>
            <w:tcBorders>
              <w:top w:val="nil"/>
              <w:left w:val="nil"/>
              <w:bottom w:val="nil"/>
              <w:right w:val="nil"/>
            </w:tcBorders>
            <w:vAlign w:val="center"/>
          </w:tcPr>
          <w:p w14:paraId="47C3A060">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zhangguan</w:t>
            </w:r>
          </w:p>
        </w:tc>
        <w:tc>
          <w:tcPr>
            <w:tcW w:w="1368" w:type="pct"/>
            <w:tcBorders>
              <w:top w:val="nil"/>
              <w:left w:val="nil"/>
              <w:bottom w:val="nil"/>
              <w:right w:val="nil"/>
            </w:tcBorders>
            <w:vAlign w:val="center"/>
          </w:tcPr>
          <w:p w14:paraId="07C055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c>
          <w:tcPr>
            <w:tcW w:w="2273" w:type="pct"/>
            <w:tcBorders>
              <w:top w:val="nil"/>
              <w:left w:val="nil"/>
              <w:bottom w:val="nil"/>
              <w:right w:val="nil"/>
            </w:tcBorders>
            <w:vAlign w:val="center"/>
          </w:tcPr>
          <w:p w14:paraId="07B4BA9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XX省综合档案馆</w:t>
            </w:r>
          </w:p>
        </w:tc>
      </w:tr>
      <w:tr w14:paraId="7CEEC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58" w:type="pct"/>
            <w:tcBorders>
              <w:top w:val="nil"/>
              <w:left w:val="nil"/>
              <w:bottom w:val="nil"/>
              <w:right w:val="nil"/>
            </w:tcBorders>
            <w:vAlign w:val="center"/>
          </w:tcPr>
          <w:p w14:paraId="0571316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liguan</w:t>
            </w:r>
          </w:p>
        </w:tc>
        <w:tc>
          <w:tcPr>
            <w:tcW w:w="1368" w:type="pct"/>
            <w:tcBorders>
              <w:top w:val="nil"/>
              <w:left w:val="nil"/>
              <w:bottom w:val="nil"/>
              <w:right w:val="nil"/>
            </w:tcBorders>
            <w:vAlign w:val="center"/>
          </w:tcPr>
          <w:p w14:paraId="1B47F64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机构管理员</w:t>
            </w:r>
          </w:p>
        </w:tc>
        <w:tc>
          <w:tcPr>
            <w:tcW w:w="2273" w:type="pct"/>
            <w:tcBorders>
              <w:top w:val="nil"/>
              <w:left w:val="nil"/>
              <w:bottom w:val="nil"/>
              <w:right w:val="nil"/>
            </w:tcBorders>
            <w:vAlign w:val="center"/>
          </w:tcPr>
          <w:p w14:paraId="205643E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XX市革命历史纪念馆</w:t>
            </w:r>
          </w:p>
        </w:tc>
      </w:tr>
      <w:tr w14:paraId="25FCF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58" w:type="pct"/>
            <w:tcBorders>
              <w:top w:val="nil"/>
              <w:left w:val="nil"/>
              <w:bottom w:val="nil"/>
              <w:right w:val="nil"/>
            </w:tcBorders>
            <w:vAlign w:val="center"/>
          </w:tcPr>
          <w:p w14:paraId="0F42BF68">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chenlaoshi</w:t>
            </w:r>
          </w:p>
        </w:tc>
        <w:tc>
          <w:tcPr>
            <w:tcW w:w="1368" w:type="pct"/>
            <w:tcBorders>
              <w:top w:val="nil"/>
              <w:left w:val="nil"/>
              <w:bottom w:val="nil"/>
              <w:right w:val="nil"/>
            </w:tcBorders>
            <w:vAlign w:val="center"/>
          </w:tcPr>
          <w:p w14:paraId="68E2E4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机构普通用户</w:t>
            </w:r>
          </w:p>
        </w:tc>
        <w:tc>
          <w:tcPr>
            <w:tcW w:w="2273" w:type="pct"/>
            <w:tcBorders>
              <w:top w:val="nil"/>
              <w:left w:val="nil"/>
              <w:bottom w:val="nil"/>
              <w:right w:val="nil"/>
            </w:tcBorders>
            <w:vAlign w:val="center"/>
          </w:tcPr>
          <w:p w14:paraId="5015F9A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XX大学马克思主义学院</w:t>
            </w:r>
          </w:p>
        </w:tc>
      </w:tr>
      <w:tr w14:paraId="4F51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358" w:type="pct"/>
            <w:tcBorders>
              <w:top w:val="nil"/>
              <w:left w:val="nil"/>
              <w:bottom w:val="single" w:color="000000" w:sz="12" w:space="0"/>
              <w:right w:val="nil"/>
            </w:tcBorders>
            <w:vAlign w:val="center"/>
          </w:tcPr>
          <w:p w14:paraId="382A29C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wangxiaoming</w:t>
            </w:r>
          </w:p>
        </w:tc>
        <w:tc>
          <w:tcPr>
            <w:tcW w:w="1368" w:type="pct"/>
            <w:tcBorders>
              <w:top w:val="nil"/>
              <w:left w:val="nil"/>
              <w:bottom w:val="single" w:color="000000" w:sz="12" w:space="0"/>
              <w:right w:val="nil"/>
            </w:tcBorders>
            <w:vAlign w:val="center"/>
          </w:tcPr>
          <w:p w14:paraId="546AF69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个人用户</w:t>
            </w:r>
          </w:p>
        </w:tc>
        <w:tc>
          <w:tcPr>
            <w:tcW w:w="2273" w:type="pct"/>
            <w:tcBorders>
              <w:top w:val="nil"/>
              <w:left w:val="nil"/>
              <w:bottom w:val="single" w:color="000000" w:sz="12" w:space="0"/>
              <w:right w:val="nil"/>
            </w:tcBorders>
            <w:vAlign w:val="center"/>
          </w:tcPr>
          <w:p w14:paraId="2EAECD6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无</w:t>
            </w:r>
          </w:p>
        </w:tc>
      </w:tr>
    </w:tbl>
    <w:p w14:paraId="650398D0">
      <w:pPr>
        <w:pStyle w:val="3"/>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在演示过程中，优先使用zhangguan</w:t>
      </w:r>
      <w:r>
        <w:rPr>
          <w:rFonts w:hint="eastAsia" w:ascii="Times New Roman" w:hAnsi="Times New Roman" w:eastAsia="宋体" w:cs="Times New Roman"/>
          <w:b w:val="0"/>
          <w:bCs w:val="0"/>
          <w:i w:val="0"/>
          <w:iCs w:val="0"/>
          <w:color w:val="000000"/>
          <w:sz w:val="24"/>
          <w:szCs w:val="24"/>
          <w:lang w:val="en-US" w:eastAsia="zh-CN"/>
        </w:rPr>
        <w:t>/</w:t>
      </w:r>
      <w:r>
        <w:rPr>
          <w:rFonts w:hint="eastAsia" w:ascii="Times New Roman" w:hAnsi="Times New Roman" w:eastAsia="宋体" w:cs="Times New Roman"/>
          <w:b w:val="0"/>
          <w:bCs w:val="0"/>
          <w:i w:val="0"/>
          <w:iCs w:val="0"/>
          <w:color w:val="000000"/>
          <w:sz w:val="24"/>
          <w:szCs w:val="24"/>
        </w:rPr>
        <w:t>password 登录，该账号具备机构管理员权限，能够体验资源上传、共享授权审批以及个人中心等较完整的业务流程；其他账号可用于对比验证不同角色在菜单入口和接口权限方面的差异。</w:t>
      </w:r>
    </w:p>
    <w:bookmarkEnd w:id="142"/>
    <w:p w14:paraId="56205FCC">
      <w:pPr>
        <w:pStyle w:val="5"/>
        <w:ind w:left="0" w:right="0" w:firstLine="0"/>
        <w:jc w:val="left"/>
      </w:pPr>
      <w:bookmarkStart w:id="143" w:name="_Toc3087"/>
      <w:bookmarkStart w:id="144" w:name="端到端验证清单"/>
      <w:r>
        <w:rPr>
          <w:rFonts w:hint="eastAsia" w:ascii="Times New Roman" w:hAnsi="Times New Roman" w:eastAsia="宋体" w:cs="Times New Roman"/>
          <w:b w:val="0"/>
          <w:bCs w:val="0"/>
          <w:i w:val="0"/>
          <w:iCs w:val="0"/>
          <w:color w:val="000000"/>
          <w:sz w:val="28"/>
          <w:szCs w:val="28"/>
        </w:rPr>
        <w:t>7.6端到端验证清单</w:t>
      </w:r>
      <w:bookmarkEnd w:id="143"/>
    </w:p>
    <w:p w14:paraId="5AEB05D8">
      <w:pPr>
        <w:pStyle w:val="29"/>
        <w:spacing w:before="0" w:after="0" w:line="324" w:lineRule="auto"/>
        <w:ind w:left="0" w:right="0" w:firstLine="480"/>
        <w:jc w:val="both"/>
      </w:pPr>
      <w:r>
        <w:rPr>
          <w:rFonts w:hint="eastAsia" w:ascii="Times New Roman" w:hAnsi="Times New Roman" w:eastAsia="宋体" w:cs="Times New Roman"/>
          <w:b w:val="0"/>
          <w:bCs w:val="0"/>
          <w:i w:val="0"/>
          <w:iCs w:val="0"/>
          <w:color w:val="000000"/>
          <w:sz w:val="24"/>
          <w:szCs w:val="24"/>
        </w:rPr>
        <w:t>端到端验证的目标是确认页面展示并非静态模拟，而是能够经过真实接口与数据库完成数据读写。验证内容覆盖健康检查、首页数据加载、资源筛选检索、登录鉴权、资源上传、共享申请与审批、收藏等关键路径，并通过预期结果判断前端、后端和数据库是否形成完整闭环。</w:t>
      </w:r>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8"/>
        <w:gridCol w:w="4428"/>
      </w:tblGrid>
      <w:tr w14:paraId="2F2DD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Borders>
              <w:top w:val="single" w:color="000000" w:sz="12" w:space="0"/>
              <w:left w:val="nil"/>
              <w:bottom w:val="single" w:color="000000" w:sz="6" w:space="0"/>
              <w:right w:val="nil"/>
            </w:tcBorders>
            <w:vAlign w:val="center"/>
          </w:tcPr>
          <w:p w14:paraId="049B4F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操作</w:t>
            </w:r>
          </w:p>
        </w:tc>
        <w:tc>
          <w:tcPr>
            <w:tcBorders>
              <w:top w:val="single" w:color="000000" w:sz="12" w:space="0"/>
              <w:left w:val="nil"/>
              <w:bottom w:val="single" w:color="000000" w:sz="6" w:space="0"/>
              <w:right w:val="nil"/>
            </w:tcBorders>
            <w:vAlign w:val="center"/>
          </w:tcPr>
          <w:p w14:paraId="4CA50FC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预期</w:t>
            </w:r>
          </w:p>
        </w:tc>
      </w:tr>
      <w:tr w14:paraId="730A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AE214C1">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curl/v1/health</w:t>
            </w:r>
          </w:p>
        </w:tc>
        <w:tc>
          <w:tcPr>
            <w:tcBorders>
              <w:top w:val="nil"/>
              <w:left w:val="nil"/>
              <w:bottom w:val="nil"/>
              <w:right w:val="nil"/>
            </w:tcBorders>
            <w:vAlign w:val="center"/>
          </w:tcPr>
          <w:p w14:paraId="3037C56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返回</w:t>
            </w:r>
            <w:r>
              <w:rPr>
                <w:rStyle w:val="54"/>
                <w:rFonts w:hint="eastAsia" w:ascii="Times New Roman" w:hAnsi="Times New Roman" w:eastAsia="宋体" w:cs="Times New Roman"/>
                <w:b w:val="0"/>
                <w:bCs w:val="0"/>
                <w:i w:val="0"/>
                <w:iCs w:val="0"/>
                <w:color w:val="000000"/>
                <w:sz w:val="21"/>
                <w:szCs w:val="21"/>
              </w:rPr>
              <w:t>{"code":200,"data":{"db":"ok"}}</w:t>
            </w:r>
          </w:p>
        </w:tc>
      </w:tr>
      <w:tr w14:paraId="730B2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57FD9A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打开首页</w:t>
            </w:r>
          </w:p>
        </w:tc>
        <w:tc>
          <w:tcPr>
            <w:tcBorders>
              <w:top w:val="nil"/>
              <w:left w:val="nil"/>
              <w:bottom w:val="nil"/>
              <w:right w:val="nil"/>
            </w:tcBorders>
            <w:vAlign w:val="center"/>
          </w:tcPr>
          <w:p w14:paraId="69BBAA9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机构卡、热门资源、统计块均从数据库渲染</w:t>
            </w:r>
          </w:p>
        </w:tc>
      </w:tr>
      <w:tr w14:paraId="5A638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05B367A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资源库筛选检索</w:t>
            </w:r>
          </w:p>
        </w:tc>
        <w:tc>
          <w:tcPr>
            <w:tcBorders>
              <w:top w:val="nil"/>
              <w:left w:val="nil"/>
              <w:bottom w:val="nil"/>
              <w:right w:val="nil"/>
            </w:tcBorders>
            <w:vAlign w:val="center"/>
          </w:tcPr>
          <w:p w14:paraId="11936B1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按机构/类型/等级真实过滤</w:t>
            </w:r>
          </w:p>
        </w:tc>
      </w:tr>
      <w:tr w14:paraId="3A711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D25AE9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登录</w:t>
            </w:r>
            <w:r>
              <w:rPr>
                <w:rStyle w:val="54"/>
                <w:rFonts w:hint="eastAsia" w:ascii="Times New Roman" w:hAnsi="Times New Roman" w:eastAsia="宋体" w:cs="Times New Roman"/>
                <w:b w:val="0"/>
                <w:bCs w:val="0"/>
                <w:i w:val="0"/>
                <w:iCs w:val="0"/>
                <w:color w:val="000000"/>
                <w:sz w:val="21"/>
                <w:szCs w:val="21"/>
              </w:rPr>
              <w:t>zhangguan</w:t>
            </w:r>
            <w:r>
              <w:rPr>
                <w:rFonts w:hint="eastAsia" w:ascii="Times New Roman" w:hAnsi="Times New Roman" w:eastAsia="宋体" w:cs="Times New Roman"/>
                <w:b w:val="0"/>
                <w:bCs w:val="0"/>
                <w:i w:val="0"/>
                <w:iCs w:val="0"/>
                <w:color w:val="000000"/>
                <w:sz w:val="21"/>
                <w:szCs w:val="21"/>
              </w:rPr>
              <w:t>/</w:t>
            </w:r>
            <w:r>
              <w:rPr>
                <w:rStyle w:val="54"/>
                <w:rFonts w:hint="eastAsia" w:ascii="Times New Roman" w:hAnsi="Times New Roman" w:eastAsia="宋体" w:cs="Times New Roman"/>
                <w:b w:val="0"/>
                <w:bCs w:val="0"/>
                <w:i w:val="0"/>
                <w:iCs w:val="0"/>
                <w:color w:val="000000"/>
                <w:sz w:val="21"/>
                <w:szCs w:val="21"/>
              </w:rPr>
              <w:t>password</w:t>
            </w:r>
          </w:p>
        </w:tc>
        <w:tc>
          <w:tcPr>
            <w:tcBorders>
              <w:top w:val="nil"/>
              <w:left w:val="nil"/>
              <w:bottom w:val="nil"/>
              <w:right w:val="nil"/>
            </w:tcBorders>
            <w:vAlign w:val="center"/>
          </w:tcPr>
          <w:p w14:paraId="4E37558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头部变用户菜单；个人中心见4条收藏</w:t>
            </w:r>
          </w:p>
        </w:tc>
      </w:tr>
      <w:tr w14:paraId="1C82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368FBB9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详情页「申请跨机构调取」</w:t>
            </w:r>
          </w:p>
        </w:tc>
        <w:tc>
          <w:tcPr>
            <w:tcBorders>
              <w:top w:val="nil"/>
              <w:left w:val="nil"/>
              <w:bottom w:val="nil"/>
              <w:right w:val="nil"/>
            </w:tcBorders>
            <w:vAlign w:val="center"/>
          </w:tcPr>
          <w:p w14:paraId="3B5522E5">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share_auth</w:t>
            </w:r>
            <w:r>
              <w:rPr>
                <w:rFonts w:hint="eastAsia" w:ascii="Times New Roman" w:hAnsi="Times New Roman" w:eastAsia="宋体" w:cs="Times New Roman"/>
                <w:b w:val="0"/>
                <w:bCs w:val="0"/>
                <w:i w:val="0"/>
                <w:iCs w:val="0"/>
                <w:color w:val="000000"/>
                <w:sz w:val="21"/>
                <w:szCs w:val="21"/>
              </w:rPr>
              <w:t>表多一条记录</w:t>
            </w:r>
          </w:p>
        </w:tc>
      </w:tr>
      <w:tr w14:paraId="7BC05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4D65DF1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共享授权「通过/驳回」</w:t>
            </w:r>
          </w:p>
        </w:tc>
        <w:tc>
          <w:tcPr>
            <w:tcBorders>
              <w:top w:val="nil"/>
              <w:left w:val="nil"/>
              <w:bottom w:val="nil"/>
              <w:right w:val="nil"/>
            </w:tcBorders>
            <w:vAlign w:val="center"/>
          </w:tcPr>
          <w:p w14:paraId="18B66C0E">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状态变更+申请人收到通知+写操作日志</w:t>
            </w:r>
          </w:p>
        </w:tc>
      </w:tr>
      <w:tr w14:paraId="6250E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nil"/>
              <w:right w:val="nil"/>
            </w:tcBorders>
            <w:vAlign w:val="center"/>
          </w:tcPr>
          <w:p w14:paraId="6A1B804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机构入驻提交</w:t>
            </w:r>
          </w:p>
        </w:tc>
        <w:tc>
          <w:tcPr>
            <w:tcBorders>
              <w:top w:val="nil"/>
              <w:left w:val="nil"/>
              <w:bottom w:val="nil"/>
              <w:right w:val="nil"/>
            </w:tcBorders>
            <w:vAlign w:val="center"/>
          </w:tcPr>
          <w:p w14:paraId="4AFDF7E9">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org</w:t>
            </w:r>
            <w:r>
              <w:rPr>
                <w:rFonts w:hint="eastAsia" w:ascii="Times New Roman" w:hAnsi="Times New Roman" w:eastAsia="宋体" w:cs="Times New Roman"/>
                <w:b w:val="0"/>
                <w:bCs w:val="0"/>
                <w:i w:val="0"/>
                <w:iCs w:val="0"/>
                <w:color w:val="000000"/>
                <w:sz w:val="21"/>
                <w:szCs w:val="21"/>
              </w:rPr>
              <w:t>表多一条</w:t>
            </w:r>
            <w:r>
              <w:rPr>
                <w:rStyle w:val="54"/>
                <w:rFonts w:hint="eastAsia" w:ascii="Times New Roman" w:hAnsi="Times New Roman" w:eastAsia="宋体" w:cs="Times New Roman"/>
                <w:b w:val="0"/>
                <w:bCs w:val="0"/>
                <w:i w:val="0"/>
                <w:iCs w:val="0"/>
                <w:color w:val="000000"/>
                <w:sz w:val="21"/>
                <w:szCs w:val="21"/>
              </w:rPr>
              <w:t>status=0</w:t>
            </w:r>
          </w:p>
        </w:tc>
      </w:tr>
      <w:tr w14:paraId="1239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Borders>
              <w:top w:val="nil"/>
              <w:left w:val="nil"/>
              <w:bottom w:val="single" w:color="000000" w:sz="12" w:space="0"/>
              <w:right w:val="nil"/>
            </w:tcBorders>
            <w:vAlign w:val="center"/>
          </w:tcPr>
          <w:p w14:paraId="2DBE852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上传资源</w:t>
            </w:r>
          </w:p>
        </w:tc>
        <w:tc>
          <w:tcPr>
            <w:tcBorders>
              <w:top w:val="nil"/>
              <w:left w:val="nil"/>
              <w:bottom w:val="single" w:color="000000" w:sz="12" w:space="0"/>
              <w:right w:val="nil"/>
            </w:tcBorders>
            <w:vAlign w:val="center"/>
          </w:tcPr>
          <w:p w14:paraId="44608DFE">
            <w:pPr>
              <w:pStyle w:val="30"/>
              <w:spacing w:before="0" w:after="0" w:line="324" w:lineRule="auto"/>
              <w:ind w:left="0" w:right="0" w:firstLine="0"/>
              <w:jc w:val="center"/>
            </w:pPr>
            <w:r>
              <w:rPr>
                <w:rStyle w:val="54"/>
                <w:rFonts w:hint="eastAsia" w:ascii="Times New Roman" w:hAnsi="Times New Roman" w:eastAsia="宋体" w:cs="Times New Roman"/>
                <w:b w:val="0"/>
                <w:bCs w:val="0"/>
                <w:i w:val="0"/>
                <w:iCs w:val="0"/>
                <w:color w:val="000000"/>
                <w:sz w:val="21"/>
                <w:szCs w:val="21"/>
              </w:rPr>
              <w:t>resource</w:t>
            </w:r>
            <w:r>
              <w:rPr>
                <w:rFonts w:hint="eastAsia" w:ascii="Times New Roman" w:hAnsi="Times New Roman" w:eastAsia="宋体" w:cs="Times New Roman"/>
                <w:b w:val="0"/>
                <w:bCs w:val="0"/>
                <w:i w:val="0"/>
                <w:iCs w:val="0"/>
                <w:color w:val="000000"/>
                <w:sz w:val="21"/>
                <w:szCs w:val="21"/>
              </w:rPr>
              <w:t>(待审核)+</w:t>
            </w:r>
            <w:r>
              <w:rPr>
                <w:rStyle w:val="54"/>
                <w:rFonts w:hint="eastAsia" w:ascii="Times New Roman" w:hAnsi="Times New Roman" w:eastAsia="宋体" w:cs="Times New Roman"/>
                <w:b w:val="0"/>
                <w:bCs w:val="0"/>
                <w:i w:val="0"/>
                <w:iCs w:val="0"/>
                <w:color w:val="000000"/>
                <w:sz w:val="21"/>
                <w:szCs w:val="21"/>
              </w:rPr>
              <w:t>resource_file</w:t>
            </w:r>
            <w:r>
              <w:rPr>
                <w:rFonts w:hint="eastAsia" w:ascii="Times New Roman" w:hAnsi="Times New Roman" w:eastAsia="宋体" w:cs="Times New Roman"/>
                <w:b w:val="0"/>
                <w:bCs w:val="0"/>
                <w:i w:val="0"/>
                <w:iCs w:val="0"/>
                <w:color w:val="000000"/>
                <w:sz w:val="21"/>
                <w:szCs w:val="21"/>
              </w:rPr>
              <w:t xml:space="preserve">各多一条，文件落到 </w:t>
            </w:r>
            <w:r>
              <w:rPr>
                <w:rStyle w:val="54"/>
                <w:rFonts w:hint="eastAsia" w:ascii="Times New Roman" w:hAnsi="Times New Roman" w:eastAsia="宋体" w:cs="Times New Roman"/>
                <w:b w:val="0"/>
                <w:bCs w:val="0"/>
                <w:i w:val="0"/>
                <w:iCs w:val="0"/>
                <w:color w:val="000000"/>
                <w:sz w:val="21"/>
                <w:szCs w:val="21"/>
              </w:rPr>
              <w:t>backend/uploads/</w:t>
            </w:r>
          </w:p>
        </w:tc>
      </w:tr>
      <w:bookmarkEnd w:id="144"/>
    </w:tbl>
    <w:p w14:paraId="6C843C00">
      <w:pPr>
        <w:pStyle w:val="3"/>
        <w:spacing w:before="0" w:after="0" w:line="324" w:lineRule="auto"/>
        <w:ind w:left="0" w:right="0" w:firstLine="480"/>
        <w:jc w:val="both"/>
      </w:pPr>
      <w:bookmarkStart w:id="145" w:name="部署与交付说明"/>
      <w:r>
        <w:rPr>
          <w:rFonts w:hint="eastAsia" w:ascii="Times New Roman" w:hAnsi="Times New Roman" w:eastAsia="宋体" w:cs="Times New Roman"/>
          <w:b w:val="0"/>
          <w:bCs w:val="0"/>
          <w:i w:val="0"/>
          <w:iCs w:val="0"/>
          <w:color w:val="000000"/>
          <w:sz w:val="24"/>
          <w:szCs w:val="24"/>
        </w:rPr>
        <w:t>通过上述验证，可以从“接口是否可访问、数据是否真实变化、权限是否按角色生效、业务状态是否正确更新”四个方面确认系统实现与设计文档的一致性。</w:t>
      </w:r>
    </w:p>
    <w:p w14:paraId="51B8CD33">
      <w:pPr>
        <w:pStyle w:val="5"/>
        <w:ind w:left="0" w:right="0" w:firstLine="0"/>
        <w:jc w:val="left"/>
      </w:pPr>
      <w:bookmarkStart w:id="146" w:name="_Toc21773"/>
      <w:r>
        <w:rPr>
          <w:rFonts w:hint="eastAsia" w:ascii="Times New Roman" w:hAnsi="Times New Roman" w:eastAsia="宋体" w:cs="Times New Roman"/>
          <w:b w:val="0"/>
          <w:bCs w:val="0"/>
          <w:i w:val="0"/>
          <w:iCs w:val="0"/>
          <w:color w:val="000000"/>
          <w:sz w:val="28"/>
          <w:szCs w:val="28"/>
        </w:rPr>
        <w:t>7.7部署与交付说明</w:t>
      </w:r>
      <w:bookmarkEnd w:id="146"/>
    </w:p>
    <w:p w14:paraId="53AFD61D">
      <w:pPr>
        <w:pStyle w:val="29"/>
        <w:spacing w:before="0" w:after="0" w:line="324" w:lineRule="auto"/>
        <w:ind w:left="0" w:right="0" w:firstLine="480"/>
        <w:jc w:val="both"/>
        <w:rPr>
          <w:highlight w:val="none"/>
        </w:rPr>
      </w:pPr>
      <w:r>
        <w:rPr>
          <w:rFonts w:hint="eastAsia" w:ascii="Times New Roman" w:hAnsi="Times New Roman" w:eastAsia="宋体" w:cs="Times New Roman"/>
          <w:b w:val="0"/>
          <w:bCs w:val="0"/>
          <w:i w:val="0"/>
          <w:iCs w:val="0"/>
          <w:color w:val="000000"/>
          <w:sz w:val="24"/>
          <w:szCs w:val="24"/>
        </w:rPr>
        <w:t>本系统已完成前端界面、后端服务、数据库以及前后端连接的整体实现，并在Linux环境完成部署验证。前端由12个页面组成SPA，后端基于Node.js/Express提供24个RESTful接口，业务数据存储于MySQL；前端通过fetch调用/v1/*接口完成机构、资源、统计、收藏、共享申请等数据的真实读取与写入。经过端到端验证，登录鉴权、资源检索、资源上传、共享申请与审批等核心业务能</w:t>
      </w:r>
      <w:r>
        <w:rPr>
          <w:rFonts w:hint="eastAsia" w:ascii="Times New Roman" w:hAnsi="Times New Roman" w:eastAsia="宋体" w:cs="Times New Roman"/>
          <w:b w:val="0"/>
          <w:bCs w:val="0"/>
          <w:i w:val="0"/>
          <w:iCs w:val="0"/>
          <w:color w:val="000000"/>
          <w:sz w:val="24"/>
          <w:szCs w:val="24"/>
          <w:highlight w:val="none"/>
        </w:rPr>
        <w:t>够按照设计流程运行，说明需求、模型、数据库、接口与原型之间已形成实际闭环。同时，系统已封装为Windows桌面版（Electron内置Node.js与</w:t>
      </w:r>
      <w:bookmarkStart w:id="158" w:name="_GoBack"/>
      <w:bookmarkEnd w:id="158"/>
      <w:r>
        <w:rPr>
          <w:rFonts w:hint="eastAsia" w:ascii="Times New Roman" w:hAnsi="Times New Roman" w:eastAsia="宋体" w:cs="Times New Roman"/>
          <w:b w:val="0"/>
          <w:bCs w:val="0"/>
          <w:i w:val="0"/>
          <w:iCs w:val="0"/>
          <w:color w:val="000000"/>
          <w:sz w:val="24"/>
          <w:szCs w:val="24"/>
          <w:highlight w:val="none"/>
        </w:rPr>
        <w:t>SQLite），交付为绿色免安装单文件「红脉通.exe」。</w:t>
      </w:r>
    </w:p>
    <w:p w14:paraId="1C1CE6A0">
      <w:pPr>
        <w:pStyle w:val="3"/>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sectPr>
          <w:footnotePr>
            <w:numRestart w:val="eachSect"/>
          </w:footnotePr>
          <w:pgNumType w:fmt="decimal"/>
          <w:cols w:space="720" w:num="1"/>
        </w:sectPr>
      </w:pPr>
      <w:r>
        <w:rPr>
          <w:rFonts w:hint="eastAsia" w:ascii="Times New Roman" w:hAnsi="Times New Roman" w:eastAsia="宋体" w:cs="Times New Roman"/>
          <w:b w:val="0"/>
          <w:bCs w:val="0"/>
          <w:i w:val="0"/>
          <w:iCs w:val="0"/>
          <w:color w:val="000000"/>
          <w:sz w:val="24"/>
          <w:szCs w:val="24"/>
        </w:rPr>
        <w:t>受经费和部署条件限制，本项目未购买云服务器，因此系统尚未正式上线公网，目前主要在本机或内网环境中访问，外部用户无法通过固定公网地址直接使用。考虑到免费的内网穿透或动态域名方案可能存在公网地址变化、连接稳定性不足等问题，本课程设计未将其作为正式上线方式。提交成果仍以前端原型与课程设计报告为主，并附数据库脚本和后端源码作为实现佐证</w:t>
      </w:r>
      <w:r>
        <w:rPr>
          <w:rFonts w:hint="eastAsia" w:ascii="Times New Roman" w:hAnsi="Times New Roman" w:eastAsia="宋体" w:cs="Times New Roman"/>
          <w:b w:val="0"/>
          <w:bCs w:val="0"/>
          <w:i w:val="0"/>
          <w:iCs w:val="0"/>
          <w:color w:val="000000"/>
          <w:sz w:val="24"/>
          <w:szCs w:val="24"/>
          <w:lang w:eastAsia="zh-CN"/>
        </w:rPr>
        <w:t>，</w:t>
      </w:r>
      <w:r>
        <w:rPr>
          <w:rFonts w:hint="eastAsia" w:ascii="Times New Roman" w:hAnsi="Times New Roman" w:eastAsia="宋体" w:cs="Times New Roman"/>
          <w:b w:val="0"/>
          <w:bCs w:val="0"/>
          <w:i w:val="0"/>
          <w:iCs w:val="0"/>
          <w:color w:val="000000"/>
          <w:sz w:val="24"/>
          <w:szCs w:val="24"/>
        </w:rPr>
        <w:t>相关配套后端代码及数据已上传至GitHub仓库，仓库中包含后端服务程序、数据库相关文件及必要的配置说明，可供教师查阅、部署和验证。具体内容以GitHub仓库中的最新版本为准，仓库地址：https://github.com/Linhai011/redmaitong；按照第7.4节所列步骤即可在本地环境复现和演示系统。</w:t>
      </w:r>
    </w:p>
    <w:p w14:paraId="55242F4F">
      <w:pPr>
        <w:pStyle w:val="4"/>
        <w:ind w:left="0" w:right="0" w:firstLine="0"/>
        <w:jc w:val="center"/>
        <w:rPr>
          <w:rFonts w:hint="eastAsia" w:ascii="Times New Roman" w:hAnsi="Times New Roman" w:eastAsia="宋体" w:cs="Times New Roman"/>
          <w:b w:val="0"/>
          <w:bCs w:val="0"/>
          <w:i w:val="0"/>
          <w:iCs w:val="0"/>
          <w:color w:val="000000"/>
          <w:sz w:val="28"/>
          <w:szCs w:val="28"/>
        </w:rPr>
      </w:pPr>
      <w:bookmarkStart w:id="147" w:name="_Toc21184"/>
      <w:r>
        <w:rPr>
          <w:rFonts w:hint="eastAsia" w:ascii="Times New Roman" w:hAnsi="Times New Roman" w:eastAsia="宋体" w:cs="Times New Roman"/>
          <w:b w:val="0"/>
          <w:bCs w:val="0"/>
          <w:i w:val="0"/>
          <w:iCs w:val="0"/>
          <w:color w:val="000000"/>
          <w:sz w:val="28"/>
          <w:szCs w:val="28"/>
        </w:rPr>
        <w:t xml:space="preserve">第 </w:t>
      </w:r>
      <w:r>
        <w:rPr>
          <w:rFonts w:hint="eastAsia" w:ascii="Times New Roman" w:hAnsi="Times New Roman" w:eastAsia="宋体" w:cs="Times New Roman"/>
          <w:b w:val="0"/>
          <w:bCs w:val="0"/>
          <w:i w:val="0"/>
          <w:iCs w:val="0"/>
          <w:color w:val="000000"/>
          <w:sz w:val="28"/>
          <w:szCs w:val="28"/>
          <w:lang w:val="en-US" w:eastAsia="zh-CN"/>
        </w:rPr>
        <w:t>8</w:t>
      </w:r>
      <w:r>
        <w:rPr>
          <w:rFonts w:hint="eastAsia" w:ascii="Times New Roman" w:hAnsi="Times New Roman" w:eastAsia="宋体" w:cs="Times New Roman"/>
          <w:b w:val="0"/>
          <w:bCs w:val="0"/>
          <w:i w:val="0"/>
          <w:iCs w:val="0"/>
          <w:color w:val="000000"/>
          <w:sz w:val="28"/>
          <w:szCs w:val="28"/>
        </w:rPr>
        <w:t xml:space="preserve"> 章 总结与展望</w:t>
      </w:r>
      <w:bookmarkEnd w:id="147"/>
    </w:p>
    <w:p w14:paraId="65919DFC">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本项目围绕多机构红色数字资源开放共享场景，完成了用户角色、功能与非功能需求分析，并通过用例图、类图、序列图、活动图、状态图和组件图描述系统的静态结构与动态行为。在此基础上，项目形成16张MySQL数据表、24个RESTful接口和12个前端页面的设计，实现机构入驻、资源上传审核、跨机构检索、调取申请、授权审批、个人行为记录和统计展示等核心流程。</w:t>
      </w:r>
    </w:p>
    <w:p w14:paraId="4D7C54C6">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rPr>
        <w:t>当前成果仍属于课程设计原型：业务数据主要为演示数据，尚未获得真实机构用户的系统化调研反馈；公网部署、生产规模压力测试、对象存储、恶意文件检测、细粒度授权和持续安全验证尚未完成。因此，报告将“设计目标”“原型实现”和“已实测结果”分别表述，避免把尚未验证的指标等同于已达到的系统能力。</w:t>
      </w:r>
    </w:p>
    <w:p w14:paraId="28575286">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sectPr>
          <w:footnotePr>
            <w:numRestart w:val="eachSect"/>
          </w:footnotePr>
          <w:pgNumType w:fmt="decimal"/>
          <w:cols w:space="720" w:num="1"/>
        </w:sectPr>
      </w:pPr>
      <w:r>
        <w:rPr>
          <w:rFonts w:hint="eastAsia" w:ascii="Times New Roman" w:hAnsi="Times New Roman" w:eastAsia="宋体" w:cs="Times New Roman"/>
          <w:b w:val="0"/>
          <w:bCs w:val="0"/>
          <w:i w:val="0"/>
          <w:iCs w:val="0"/>
          <w:color w:val="000000"/>
          <w:sz w:val="24"/>
          <w:szCs w:val="24"/>
        </w:rPr>
        <w:t>后续</w:t>
      </w:r>
      <w:r>
        <w:rPr>
          <w:rFonts w:hint="eastAsia" w:ascii="Times New Roman" w:hAnsi="Times New Roman" w:eastAsia="宋体" w:cs="Times New Roman"/>
          <w:b w:val="0"/>
          <w:bCs w:val="0"/>
          <w:i w:val="0"/>
          <w:iCs w:val="0"/>
          <w:color w:val="000000"/>
          <w:sz w:val="24"/>
          <w:szCs w:val="24"/>
          <w:lang w:val="en-US" w:eastAsia="zh-CN"/>
        </w:rPr>
        <w:t>将</w:t>
      </w:r>
      <w:r>
        <w:rPr>
          <w:rFonts w:hint="eastAsia" w:ascii="Times New Roman" w:hAnsi="Times New Roman" w:eastAsia="宋体" w:cs="Times New Roman"/>
          <w:b w:val="0"/>
          <w:bCs w:val="0"/>
          <w:i w:val="0"/>
          <w:iCs w:val="0"/>
          <w:color w:val="000000"/>
          <w:sz w:val="24"/>
          <w:szCs w:val="24"/>
        </w:rPr>
        <w:t>从三个方向继续完善：一是依据档案与数字资源元数据规范优化字段映射和跨机构交换机制；二是引入全文检索、对象存储、缓存和可观测性组件，提高检索效率与运行稳定性；三是完善HTTPS、令牌管理、上传安全、审计与细粒度权限控制，并通过真实用户试用和量化测试持续验证系统可用性。</w:t>
      </w:r>
    </w:p>
    <w:bookmarkEnd w:id="132"/>
    <w:bookmarkEnd w:id="145"/>
    <w:p w14:paraId="5A2E81E3">
      <w:pPr>
        <w:pStyle w:val="4"/>
        <w:ind w:left="0" w:right="0" w:firstLine="0"/>
        <w:jc w:val="center"/>
      </w:pPr>
      <w:bookmarkStart w:id="148" w:name="_Toc32661"/>
      <w:bookmarkStart w:id="149" w:name="附录a-资源分类目录"/>
      <w:r>
        <w:rPr>
          <w:rFonts w:hint="eastAsia" w:ascii="Times New Roman" w:hAnsi="Times New Roman" w:eastAsia="宋体" w:cs="Times New Roman"/>
          <w:b w:val="0"/>
          <w:bCs w:val="0"/>
          <w:i w:val="0"/>
          <w:iCs w:val="0"/>
          <w:color w:val="000000"/>
          <w:sz w:val="28"/>
          <w:szCs w:val="28"/>
        </w:rPr>
        <w:t>附录A 资源分类目录</w:t>
      </w:r>
      <w:bookmarkEnd w:id="148"/>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5"/>
        <w:gridCol w:w="1491"/>
        <w:gridCol w:w="4758"/>
      </w:tblGrid>
      <w:tr w14:paraId="44A04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trPr>
        <w:tc>
          <w:tcPr>
            <w:tcW w:w="1471" w:type="pct"/>
            <w:tcBorders>
              <w:top w:val="single" w:color="000000" w:sz="12" w:space="0"/>
              <w:left w:val="nil"/>
              <w:bottom w:val="single" w:color="000000" w:sz="6" w:space="0"/>
              <w:right w:val="nil"/>
            </w:tcBorders>
            <w:vAlign w:val="center"/>
          </w:tcPr>
          <w:p w14:paraId="414768E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一级分类</w:t>
            </w:r>
          </w:p>
        </w:tc>
        <w:tc>
          <w:tcPr>
            <w:tcW w:w="842" w:type="pct"/>
            <w:tcBorders>
              <w:top w:val="single" w:color="000000" w:sz="12" w:space="0"/>
              <w:left w:val="nil"/>
              <w:bottom w:val="single" w:color="000000" w:sz="6" w:space="0"/>
              <w:right w:val="nil"/>
            </w:tcBorders>
            <w:vAlign w:val="center"/>
          </w:tcPr>
          <w:p w14:paraId="6237513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二级分类</w:t>
            </w:r>
          </w:p>
        </w:tc>
        <w:tc>
          <w:tcPr>
            <w:tcW w:w="2686" w:type="pct"/>
            <w:tcBorders>
              <w:top w:val="single" w:color="000000" w:sz="12" w:space="0"/>
              <w:left w:val="nil"/>
              <w:bottom w:val="single" w:color="000000" w:sz="6" w:space="0"/>
              <w:right w:val="nil"/>
            </w:tcBorders>
            <w:vAlign w:val="center"/>
          </w:tcPr>
          <w:p w14:paraId="6837A5E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69F16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A8F3DA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党史文献档案</w:t>
            </w:r>
          </w:p>
        </w:tc>
        <w:tc>
          <w:tcPr>
            <w:tcW w:w="842" w:type="pct"/>
            <w:tcBorders>
              <w:top w:val="nil"/>
              <w:left w:val="nil"/>
              <w:bottom w:val="nil"/>
              <w:right w:val="nil"/>
            </w:tcBorders>
            <w:vAlign w:val="center"/>
          </w:tcPr>
          <w:p w14:paraId="0196E18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报刊资料</w:t>
            </w:r>
          </w:p>
        </w:tc>
        <w:tc>
          <w:tcPr>
            <w:tcW w:w="2686" w:type="pct"/>
            <w:tcBorders>
              <w:top w:val="nil"/>
              <w:left w:val="nil"/>
              <w:bottom w:val="nil"/>
              <w:right w:val="nil"/>
            </w:tcBorders>
            <w:vAlign w:val="center"/>
          </w:tcPr>
          <w:p w14:paraId="541C010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革命时期报刊、杂志数字化扫描件</w:t>
            </w:r>
          </w:p>
        </w:tc>
      </w:tr>
      <w:tr w14:paraId="4ACAA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566A4F59">
            <w:pPr>
              <w:pStyle w:val="30"/>
              <w:spacing w:before="0" w:after="0" w:line="324" w:lineRule="auto"/>
              <w:ind w:left="0" w:right="0" w:firstLine="0"/>
              <w:jc w:val="center"/>
            </w:pPr>
          </w:p>
        </w:tc>
        <w:tc>
          <w:tcPr>
            <w:tcW w:w="842" w:type="pct"/>
            <w:tcBorders>
              <w:top w:val="nil"/>
              <w:left w:val="nil"/>
              <w:bottom w:val="nil"/>
              <w:right w:val="nil"/>
            </w:tcBorders>
            <w:vAlign w:val="center"/>
          </w:tcPr>
          <w:p w14:paraId="700A4DE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文献手稿</w:t>
            </w:r>
          </w:p>
        </w:tc>
        <w:tc>
          <w:tcPr>
            <w:tcW w:w="2686" w:type="pct"/>
            <w:tcBorders>
              <w:top w:val="nil"/>
              <w:left w:val="nil"/>
              <w:bottom w:val="nil"/>
              <w:right w:val="nil"/>
            </w:tcBorders>
            <w:vAlign w:val="center"/>
          </w:tcPr>
          <w:p w14:paraId="172569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领导人手稿、信件、批示等</w:t>
            </w:r>
          </w:p>
        </w:tc>
      </w:tr>
      <w:tr w14:paraId="1885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01F66A30">
            <w:pPr>
              <w:pStyle w:val="30"/>
              <w:spacing w:before="0" w:after="0" w:line="324" w:lineRule="auto"/>
              <w:ind w:left="0" w:right="0" w:firstLine="0"/>
              <w:jc w:val="center"/>
            </w:pPr>
          </w:p>
        </w:tc>
        <w:tc>
          <w:tcPr>
            <w:tcW w:w="842" w:type="pct"/>
            <w:tcBorders>
              <w:top w:val="nil"/>
              <w:left w:val="nil"/>
              <w:bottom w:val="nil"/>
              <w:right w:val="nil"/>
            </w:tcBorders>
            <w:vAlign w:val="center"/>
          </w:tcPr>
          <w:p w14:paraId="228AAD6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档案卷宗</w:t>
            </w:r>
          </w:p>
        </w:tc>
        <w:tc>
          <w:tcPr>
            <w:tcW w:w="2686" w:type="pct"/>
            <w:tcBorders>
              <w:top w:val="nil"/>
              <w:left w:val="nil"/>
              <w:bottom w:val="nil"/>
              <w:right w:val="nil"/>
            </w:tcBorders>
            <w:vAlign w:val="center"/>
          </w:tcPr>
          <w:p w14:paraId="706EF2B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历史档案、文件汇编等</w:t>
            </w:r>
          </w:p>
        </w:tc>
      </w:tr>
      <w:tr w14:paraId="25CCE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4C82AB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革命文物3D/图像</w:t>
            </w:r>
          </w:p>
        </w:tc>
        <w:tc>
          <w:tcPr>
            <w:tcW w:w="842" w:type="pct"/>
            <w:tcBorders>
              <w:top w:val="nil"/>
              <w:left w:val="nil"/>
              <w:bottom w:val="nil"/>
              <w:right w:val="nil"/>
            </w:tcBorders>
            <w:vAlign w:val="center"/>
          </w:tcPr>
          <w:p w14:paraId="4C51DD7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3D模型</w:t>
            </w:r>
          </w:p>
        </w:tc>
        <w:tc>
          <w:tcPr>
            <w:tcW w:w="2686" w:type="pct"/>
            <w:tcBorders>
              <w:top w:val="nil"/>
              <w:left w:val="nil"/>
              <w:bottom w:val="nil"/>
              <w:right w:val="nil"/>
            </w:tcBorders>
            <w:vAlign w:val="center"/>
          </w:tcPr>
          <w:p w14:paraId="73C8842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革命文物三维扫描数字资产</w:t>
            </w:r>
          </w:p>
        </w:tc>
      </w:tr>
      <w:tr w14:paraId="7ECD5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E9B0F4D">
            <w:pPr>
              <w:pStyle w:val="30"/>
              <w:spacing w:before="0" w:after="0" w:line="324" w:lineRule="auto"/>
              <w:ind w:left="0" w:right="0" w:firstLine="0"/>
              <w:jc w:val="center"/>
            </w:pPr>
          </w:p>
        </w:tc>
        <w:tc>
          <w:tcPr>
            <w:tcW w:w="842" w:type="pct"/>
            <w:tcBorders>
              <w:top w:val="nil"/>
              <w:left w:val="nil"/>
              <w:bottom w:val="nil"/>
              <w:right w:val="nil"/>
            </w:tcBorders>
            <w:vAlign w:val="center"/>
          </w:tcPr>
          <w:p w14:paraId="4970236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文物图片</w:t>
            </w:r>
          </w:p>
        </w:tc>
        <w:tc>
          <w:tcPr>
            <w:tcW w:w="2686" w:type="pct"/>
            <w:tcBorders>
              <w:top w:val="nil"/>
              <w:left w:val="nil"/>
              <w:bottom w:val="nil"/>
              <w:right w:val="nil"/>
            </w:tcBorders>
            <w:vAlign w:val="center"/>
          </w:tcPr>
          <w:p w14:paraId="6D39E16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文物高清照片</w:t>
            </w:r>
          </w:p>
        </w:tc>
      </w:tr>
      <w:tr w14:paraId="7254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4BF94C18">
            <w:pPr>
              <w:pStyle w:val="30"/>
              <w:spacing w:before="0" w:after="0" w:line="324" w:lineRule="auto"/>
              <w:ind w:left="0" w:right="0" w:firstLine="0"/>
              <w:jc w:val="center"/>
            </w:pPr>
          </w:p>
        </w:tc>
        <w:tc>
          <w:tcPr>
            <w:tcW w:w="842" w:type="pct"/>
            <w:tcBorders>
              <w:top w:val="nil"/>
              <w:left w:val="nil"/>
              <w:bottom w:val="nil"/>
              <w:right w:val="nil"/>
            </w:tcBorders>
            <w:vAlign w:val="center"/>
          </w:tcPr>
          <w:p w14:paraId="7B1B1CD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旧址影像</w:t>
            </w:r>
          </w:p>
        </w:tc>
        <w:tc>
          <w:tcPr>
            <w:tcW w:w="2686" w:type="pct"/>
            <w:tcBorders>
              <w:top w:val="nil"/>
              <w:left w:val="nil"/>
              <w:bottom w:val="nil"/>
              <w:right w:val="nil"/>
            </w:tcBorders>
            <w:vAlign w:val="center"/>
          </w:tcPr>
          <w:p w14:paraId="002967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革命旧址、纪念馆实景照片</w:t>
            </w:r>
          </w:p>
        </w:tc>
      </w:tr>
      <w:tr w14:paraId="530B1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148BB62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红色影像视频</w:t>
            </w:r>
          </w:p>
        </w:tc>
        <w:tc>
          <w:tcPr>
            <w:tcW w:w="842" w:type="pct"/>
            <w:tcBorders>
              <w:top w:val="nil"/>
              <w:left w:val="nil"/>
              <w:bottom w:val="nil"/>
              <w:right w:val="nil"/>
            </w:tcBorders>
            <w:vAlign w:val="center"/>
          </w:tcPr>
          <w:p w14:paraId="71DCDDD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纪录片</w:t>
            </w:r>
          </w:p>
        </w:tc>
        <w:tc>
          <w:tcPr>
            <w:tcW w:w="2686" w:type="pct"/>
            <w:tcBorders>
              <w:top w:val="nil"/>
              <w:left w:val="nil"/>
              <w:bottom w:val="nil"/>
              <w:right w:val="nil"/>
            </w:tcBorders>
            <w:vAlign w:val="center"/>
          </w:tcPr>
          <w:p w14:paraId="02717F7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红色主题纪录片</w:t>
            </w:r>
          </w:p>
        </w:tc>
      </w:tr>
      <w:tr w14:paraId="0B9B9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0AEF5826">
            <w:pPr>
              <w:pStyle w:val="30"/>
              <w:spacing w:before="0" w:after="0" w:line="324" w:lineRule="auto"/>
              <w:ind w:left="0" w:right="0" w:firstLine="0"/>
              <w:jc w:val="center"/>
            </w:pPr>
          </w:p>
        </w:tc>
        <w:tc>
          <w:tcPr>
            <w:tcW w:w="842" w:type="pct"/>
            <w:tcBorders>
              <w:top w:val="nil"/>
              <w:left w:val="nil"/>
              <w:bottom w:val="nil"/>
              <w:right w:val="nil"/>
            </w:tcBorders>
            <w:vAlign w:val="center"/>
          </w:tcPr>
          <w:p w14:paraId="1894654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电影</w:t>
            </w:r>
          </w:p>
        </w:tc>
        <w:tc>
          <w:tcPr>
            <w:tcW w:w="2686" w:type="pct"/>
            <w:tcBorders>
              <w:top w:val="nil"/>
              <w:left w:val="nil"/>
              <w:bottom w:val="nil"/>
              <w:right w:val="nil"/>
            </w:tcBorders>
            <w:vAlign w:val="center"/>
          </w:tcPr>
          <w:p w14:paraId="0E51CC5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革命历史题材电影</w:t>
            </w:r>
          </w:p>
        </w:tc>
      </w:tr>
      <w:tr w14:paraId="42322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17249274">
            <w:pPr>
              <w:pStyle w:val="30"/>
              <w:spacing w:before="0" w:after="0" w:line="324" w:lineRule="auto"/>
              <w:ind w:left="0" w:right="0" w:firstLine="0"/>
              <w:jc w:val="center"/>
            </w:pPr>
          </w:p>
        </w:tc>
        <w:tc>
          <w:tcPr>
            <w:tcW w:w="842" w:type="pct"/>
            <w:tcBorders>
              <w:top w:val="nil"/>
              <w:left w:val="nil"/>
              <w:bottom w:val="nil"/>
              <w:right w:val="nil"/>
            </w:tcBorders>
            <w:vAlign w:val="center"/>
          </w:tcPr>
          <w:p w14:paraId="7EF94E8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宣讲视频</w:t>
            </w:r>
          </w:p>
        </w:tc>
        <w:tc>
          <w:tcPr>
            <w:tcW w:w="2686" w:type="pct"/>
            <w:tcBorders>
              <w:top w:val="nil"/>
              <w:left w:val="nil"/>
              <w:bottom w:val="nil"/>
              <w:right w:val="nil"/>
            </w:tcBorders>
            <w:vAlign w:val="center"/>
          </w:tcPr>
          <w:p w14:paraId="5185D4E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党史宣讲、讲座视频</w:t>
            </w:r>
          </w:p>
        </w:tc>
      </w:tr>
      <w:tr w14:paraId="1389E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76148D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口述历史音频</w:t>
            </w:r>
          </w:p>
        </w:tc>
        <w:tc>
          <w:tcPr>
            <w:tcW w:w="842" w:type="pct"/>
            <w:tcBorders>
              <w:top w:val="nil"/>
              <w:left w:val="nil"/>
              <w:bottom w:val="nil"/>
              <w:right w:val="nil"/>
            </w:tcBorders>
            <w:vAlign w:val="center"/>
          </w:tcPr>
          <w:p w14:paraId="26630D9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老兵口述</w:t>
            </w:r>
          </w:p>
        </w:tc>
        <w:tc>
          <w:tcPr>
            <w:tcW w:w="2686" w:type="pct"/>
            <w:tcBorders>
              <w:top w:val="nil"/>
              <w:left w:val="nil"/>
              <w:bottom w:val="nil"/>
              <w:right w:val="nil"/>
            </w:tcBorders>
            <w:vAlign w:val="center"/>
          </w:tcPr>
          <w:p w14:paraId="5CAF3E5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革命老兵回忆录录音</w:t>
            </w:r>
          </w:p>
        </w:tc>
      </w:tr>
      <w:tr w14:paraId="553D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60620BFA">
            <w:pPr>
              <w:pStyle w:val="30"/>
              <w:spacing w:before="0" w:after="0" w:line="324" w:lineRule="auto"/>
              <w:ind w:left="0" w:right="0" w:firstLine="0"/>
              <w:jc w:val="center"/>
            </w:pPr>
          </w:p>
        </w:tc>
        <w:tc>
          <w:tcPr>
            <w:tcW w:w="842" w:type="pct"/>
            <w:tcBorders>
              <w:top w:val="nil"/>
              <w:left w:val="nil"/>
              <w:bottom w:val="nil"/>
              <w:right w:val="nil"/>
            </w:tcBorders>
            <w:vAlign w:val="center"/>
          </w:tcPr>
          <w:p w14:paraId="4C29309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访谈录音</w:t>
            </w:r>
          </w:p>
        </w:tc>
        <w:tc>
          <w:tcPr>
            <w:tcW w:w="2686" w:type="pct"/>
            <w:tcBorders>
              <w:top w:val="nil"/>
              <w:left w:val="nil"/>
              <w:bottom w:val="nil"/>
              <w:right w:val="nil"/>
            </w:tcBorders>
            <w:vAlign w:val="center"/>
          </w:tcPr>
          <w:p w14:paraId="4A81AC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历史事件亲历者访谈</w:t>
            </w:r>
          </w:p>
        </w:tc>
      </w:tr>
      <w:tr w14:paraId="1957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55DC1A46">
            <w:pPr>
              <w:pStyle w:val="30"/>
              <w:spacing w:before="0" w:after="0" w:line="324" w:lineRule="auto"/>
              <w:ind w:left="0" w:right="0" w:firstLine="0"/>
              <w:jc w:val="center"/>
            </w:pPr>
          </w:p>
        </w:tc>
        <w:tc>
          <w:tcPr>
            <w:tcW w:w="842" w:type="pct"/>
            <w:tcBorders>
              <w:top w:val="nil"/>
              <w:left w:val="nil"/>
              <w:bottom w:val="nil"/>
              <w:right w:val="nil"/>
            </w:tcBorders>
            <w:vAlign w:val="center"/>
          </w:tcPr>
          <w:p w14:paraId="6FCE1DB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讲解音频</w:t>
            </w:r>
          </w:p>
        </w:tc>
        <w:tc>
          <w:tcPr>
            <w:tcW w:w="2686" w:type="pct"/>
            <w:tcBorders>
              <w:top w:val="nil"/>
              <w:left w:val="nil"/>
              <w:bottom w:val="nil"/>
              <w:right w:val="nil"/>
            </w:tcBorders>
            <w:vAlign w:val="center"/>
          </w:tcPr>
          <w:p w14:paraId="2BD7F6C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场馆讲解音频</w:t>
            </w:r>
          </w:p>
        </w:tc>
      </w:tr>
      <w:tr w14:paraId="328D1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E401A8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红色教研素材</w:t>
            </w:r>
          </w:p>
        </w:tc>
        <w:tc>
          <w:tcPr>
            <w:tcW w:w="842" w:type="pct"/>
            <w:tcBorders>
              <w:top w:val="nil"/>
              <w:left w:val="nil"/>
              <w:bottom w:val="nil"/>
              <w:right w:val="nil"/>
            </w:tcBorders>
            <w:vAlign w:val="center"/>
          </w:tcPr>
          <w:p w14:paraId="6BBF2E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教学课件</w:t>
            </w:r>
          </w:p>
        </w:tc>
        <w:tc>
          <w:tcPr>
            <w:tcW w:w="2686" w:type="pct"/>
            <w:tcBorders>
              <w:top w:val="nil"/>
              <w:left w:val="nil"/>
              <w:bottom w:val="nil"/>
              <w:right w:val="nil"/>
            </w:tcBorders>
            <w:vAlign w:val="center"/>
          </w:tcPr>
          <w:p w14:paraId="639E348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党史教学PPT、教案</w:t>
            </w:r>
          </w:p>
        </w:tc>
      </w:tr>
      <w:tr w14:paraId="3FBE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7427CEF8">
            <w:pPr>
              <w:pStyle w:val="30"/>
              <w:spacing w:before="0" w:after="0" w:line="324" w:lineRule="auto"/>
              <w:ind w:left="0" w:right="0" w:firstLine="0"/>
              <w:jc w:val="center"/>
            </w:pPr>
          </w:p>
        </w:tc>
        <w:tc>
          <w:tcPr>
            <w:tcW w:w="842" w:type="pct"/>
            <w:tcBorders>
              <w:top w:val="nil"/>
              <w:left w:val="nil"/>
              <w:bottom w:val="nil"/>
              <w:right w:val="nil"/>
            </w:tcBorders>
            <w:vAlign w:val="center"/>
          </w:tcPr>
          <w:p w14:paraId="5D27A59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题库资料</w:t>
            </w:r>
          </w:p>
        </w:tc>
        <w:tc>
          <w:tcPr>
            <w:tcW w:w="2686" w:type="pct"/>
            <w:tcBorders>
              <w:top w:val="nil"/>
              <w:left w:val="nil"/>
              <w:bottom w:val="nil"/>
              <w:right w:val="nil"/>
            </w:tcBorders>
            <w:vAlign w:val="center"/>
          </w:tcPr>
          <w:p w14:paraId="4FA4E2B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党史知识题库</w:t>
            </w:r>
          </w:p>
        </w:tc>
      </w:tr>
      <w:tr w14:paraId="323FA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4B0AC5F2">
            <w:pPr>
              <w:pStyle w:val="30"/>
              <w:spacing w:before="0" w:after="0" w:line="324" w:lineRule="auto"/>
              <w:ind w:left="0" w:right="0" w:firstLine="0"/>
              <w:jc w:val="center"/>
            </w:pPr>
          </w:p>
        </w:tc>
        <w:tc>
          <w:tcPr>
            <w:tcW w:w="842" w:type="pct"/>
            <w:tcBorders>
              <w:top w:val="nil"/>
              <w:left w:val="nil"/>
              <w:bottom w:val="nil"/>
              <w:right w:val="nil"/>
            </w:tcBorders>
            <w:vAlign w:val="center"/>
          </w:tcPr>
          <w:p w14:paraId="61A2F6B3">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研学方案</w:t>
            </w:r>
          </w:p>
        </w:tc>
        <w:tc>
          <w:tcPr>
            <w:tcW w:w="2686" w:type="pct"/>
            <w:tcBorders>
              <w:top w:val="nil"/>
              <w:left w:val="nil"/>
              <w:bottom w:val="nil"/>
              <w:right w:val="nil"/>
            </w:tcBorders>
            <w:vAlign w:val="center"/>
          </w:tcPr>
          <w:p w14:paraId="4FBE8CC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红色研学活动策划方案</w:t>
            </w:r>
          </w:p>
        </w:tc>
      </w:tr>
      <w:tr w14:paraId="0F19B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nil"/>
              <w:right w:val="nil"/>
            </w:tcBorders>
            <w:vAlign w:val="center"/>
          </w:tcPr>
          <w:p w14:paraId="341A404D">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旧址全景VR</w:t>
            </w:r>
          </w:p>
        </w:tc>
        <w:tc>
          <w:tcPr>
            <w:tcW w:w="842" w:type="pct"/>
            <w:tcBorders>
              <w:top w:val="nil"/>
              <w:left w:val="nil"/>
              <w:bottom w:val="nil"/>
              <w:right w:val="nil"/>
            </w:tcBorders>
            <w:vAlign w:val="center"/>
          </w:tcPr>
          <w:p w14:paraId="26E5780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VR全景</w:t>
            </w:r>
          </w:p>
        </w:tc>
        <w:tc>
          <w:tcPr>
            <w:tcW w:w="2686" w:type="pct"/>
            <w:tcBorders>
              <w:top w:val="nil"/>
              <w:left w:val="nil"/>
              <w:bottom w:val="nil"/>
              <w:right w:val="nil"/>
            </w:tcBorders>
            <w:vAlign w:val="center"/>
          </w:tcPr>
          <w:p w14:paraId="156876A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革命旧址VR全景展示</w:t>
            </w:r>
          </w:p>
        </w:tc>
      </w:tr>
      <w:tr w14:paraId="71B33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471" w:type="pct"/>
            <w:tcBorders>
              <w:top w:val="nil"/>
              <w:left w:val="nil"/>
              <w:bottom w:val="single" w:color="000000" w:sz="12" w:space="0"/>
              <w:right w:val="nil"/>
            </w:tcBorders>
            <w:vAlign w:val="center"/>
          </w:tcPr>
          <w:p w14:paraId="28ABCADA">
            <w:pPr>
              <w:pStyle w:val="30"/>
              <w:spacing w:before="0" w:after="0" w:line="324" w:lineRule="auto"/>
              <w:ind w:left="0" w:right="0" w:firstLine="0"/>
              <w:jc w:val="center"/>
            </w:pPr>
          </w:p>
        </w:tc>
        <w:tc>
          <w:tcPr>
            <w:tcW w:w="842" w:type="pct"/>
            <w:tcBorders>
              <w:top w:val="nil"/>
              <w:left w:val="nil"/>
              <w:bottom w:val="single" w:color="000000" w:sz="12" w:space="0"/>
              <w:right w:val="nil"/>
            </w:tcBorders>
            <w:vAlign w:val="center"/>
          </w:tcPr>
          <w:p w14:paraId="1DA0A81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虚拟展厅</w:t>
            </w:r>
          </w:p>
        </w:tc>
        <w:tc>
          <w:tcPr>
            <w:tcW w:w="2686" w:type="pct"/>
            <w:tcBorders>
              <w:top w:val="nil"/>
              <w:left w:val="nil"/>
              <w:bottom w:val="single" w:color="000000" w:sz="12" w:space="0"/>
              <w:right w:val="nil"/>
            </w:tcBorders>
            <w:vAlign w:val="center"/>
          </w:tcPr>
          <w:p w14:paraId="167F543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虚拟数字展厅</w:t>
            </w:r>
          </w:p>
        </w:tc>
      </w:tr>
      <w:bookmarkEnd w:id="149"/>
    </w:tbl>
    <w:p w14:paraId="101D87DF">
      <w:pPr>
        <w:pStyle w:val="4"/>
        <w:ind w:left="0" w:right="0" w:firstLine="0"/>
        <w:jc w:val="center"/>
      </w:pPr>
      <w:bookmarkStart w:id="150" w:name="_Toc14204"/>
      <w:bookmarkStart w:id="151" w:name="附录b-共享等级定义"/>
      <w:r>
        <w:rPr>
          <w:rFonts w:hint="eastAsia" w:ascii="Times New Roman" w:hAnsi="Times New Roman" w:eastAsia="宋体" w:cs="Times New Roman"/>
          <w:b w:val="0"/>
          <w:bCs w:val="0"/>
          <w:i w:val="0"/>
          <w:iCs w:val="0"/>
          <w:color w:val="000000"/>
          <w:sz w:val="28"/>
          <w:szCs w:val="28"/>
        </w:rPr>
        <w:t>附录B 共享等级定义</w:t>
      </w:r>
      <w:bookmarkEnd w:id="150"/>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7"/>
        <w:gridCol w:w="1706"/>
        <w:gridCol w:w="6121"/>
      </w:tblGrid>
      <w:tr w14:paraId="26BAB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580" w:type="pct"/>
            <w:tcBorders>
              <w:top w:val="single" w:color="000000" w:sz="12" w:space="0"/>
              <w:left w:val="nil"/>
              <w:bottom w:val="single" w:color="000000" w:sz="6" w:space="0"/>
              <w:right w:val="nil"/>
            </w:tcBorders>
            <w:vAlign w:val="center"/>
          </w:tcPr>
          <w:p w14:paraId="516044A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等级</w:t>
            </w:r>
          </w:p>
        </w:tc>
        <w:tc>
          <w:tcPr>
            <w:tcW w:w="963" w:type="pct"/>
            <w:tcBorders>
              <w:top w:val="single" w:color="000000" w:sz="12" w:space="0"/>
              <w:left w:val="nil"/>
              <w:bottom w:val="single" w:color="000000" w:sz="6" w:space="0"/>
              <w:right w:val="nil"/>
            </w:tcBorders>
            <w:vAlign w:val="center"/>
          </w:tcPr>
          <w:p w14:paraId="523646D4">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名称</w:t>
            </w:r>
          </w:p>
        </w:tc>
        <w:tc>
          <w:tcPr>
            <w:tcW w:w="3455" w:type="pct"/>
            <w:tcBorders>
              <w:top w:val="single" w:color="000000" w:sz="12" w:space="0"/>
              <w:left w:val="nil"/>
              <w:bottom w:val="single" w:color="000000" w:sz="6" w:space="0"/>
              <w:right w:val="nil"/>
            </w:tcBorders>
            <w:vAlign w:val="center"/>
          </w:tcPr>
          <w:p w14:paraId="5412F21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412D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80" w:type="pct"/>
            <w:tcBorders>
              <w:top w:val="nil"/>
              <w:left w:val="nil"/>
              <w:bottom w:val="nil"/>
              <w:right w:val="nil"/>
            </w:tcBorders>
            <w:vAlign w:val="center"/>
          </w:tcPr>
          <w:p w14:paraId="4EC296F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1级</w:t>
            </w:r>
          </w:p>
        </w:tc>
        <w:tc>
          <w:tcPr>
            <w:tcW w:w="963" w:type="pct"/>
            <w:tcBorders>
              <w:top w:val="nil"/>
              <w:left w:val="nil"/>
              <w:bottom w:val="nil"/>
              <w:right w:val="nil"/>
            </w:tcBorders>
            <w:vAlign w:val="center"/>
          </w:tcPr>
          <w:p w14:paraId="5336BFA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完全公开</w:t>
            </w:r>
          </w:p>
        </w:tc>
        <w:tc>
          <w:tcPr>
            <w:tcW w:w="3455" w:type="pct"/>
            <w:tcBorders>
              <w:top w:val="nil"/>
              <w:left w:val="nil"/>
              <w:bottom w:val="nil"/>
              <w:right w:val="nil"/>
            </w:tcBorders>
            <w:vAlign w:val="center"/>
          </w:tcPr>
          <w:p w14:paraId="272A223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全部用户可直接下载、引用</w:t>
            </w:r>
          </w:p>
        </w:tc>
      </w:tr>
      <w:tr w14:paraId="4FE7D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80" w:type="pct"/>
            <w:tcBorders>
              <w:top w:val="nil"/>
              <w:left w:val="nil"/>
              <w:bottom w:val="nil"/>
              <w:right w:val="nil"/>
            </w:tcBorders>
            <w:vAlign w:val="center"/>
          </w:tcPr>
          <w:p w14:paraId="20CE733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2级</w:t>
            </w:r>
          </w:p>
        </w:tc>
        <w:tc>
          <w:tcPr>
            <w:tcW w:w="963" w:type="pct"/>
            <w:tcBorders>
              <w:top w:val="nil"/>
              <w:left w:val="nil"/>
              <w:bottom w:val="nil"/>
              <w:right w:val="nil"/>
            </w:tcBorders>
            <w:vAlign w:val="center"/>
          </w:tcPr>
          <w:p w14:paraId="42AD551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授权访问</w:t>
            </w:r>
          </w:p>
        </w:tc>
        <w:tc>
          <w:tcPr>
            <w:tcW w:w="3455" w:type="pct"/>
            <w:tcBorders>
              <w:top w:val="nil"/>
              <w:left w:val="nil"/>
              <w:bottom w:val="nil"/>
              <w:right w:val="nil"/>
            </w:tcBorders>
            <w:vAlign w:val="center"/>
          </w:tcPr>
          <w:p w14:paraId="20DFC8C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机构用户需提交申请，审批通过后使用</w:t>
            </w:r>
          </w:p>
        </w:tc>
      </w:tr>
      <w:tr w14:paraId="2033D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80" w:type="pct"/>
            <w:tcBorders>
              <w:top w:val="nil"/>
              <w:left w:val="nil"/>
              <w:bottom w:val="single" w:color="000000" w:sz="12" w:space="0"/>
              <w:right w:val="nil"/>
            </w:tcBorders>
            <w:vAlign w:val="center"/>
          </w:tcPr>
          <w:p w14:paraId="6AA930BC">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3级</w:t>
            </w:r>
          </w:p>
        </w:tc>
        <w:tc>
          <w:tcPr>
            <w:tcW w:w="963" w:type="pct"/>
            <w:tcBorders>
              <w:top w:val="nil"/>
              <w:left w:val="nil"/>
              <w:bottom w:val="single" w:color="000000" w:sz="12" w:space="0"/>
              <w:right w:val="nil"/>
            </w:tcBorders>
            <w:vAlign w:val="center"/>
          </w:tcPr>
          <w:p w14:paraId="4F1B090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机构内部</w:t>
            </w:r>
          </w:p>
        </w:tc>
        <w:tc>
          <w:tcPr>
            <w:tcW w:w="3455" w:type="pct"/>
            <w:tcBorders>
              <w:top w:val="nil"/>
              <w:left w:val="nil"/>
              <w:bottom w:val="single" w:color="000000" w:sz="12" w:space="0"/>
              <w:right w:val="nil"/>
            </w:tcBorders>
            <w:vAlign w:val="center"/>
          </w:tcPr>
          <w:p w14:paraId="54065305">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仅本机构用户可见，不对外共享</w:t>
            </w:r>
          </w:p>
        </w:tc>
      </w:tr>
      <w:bookmarkEnd w:id="151"/>
    </w:tbl>
    <w:p w14:paraId="3E35226B">
      <w:pPr>
        <w:pStyle w:val="4"/>
        <w:ind w:left="0" w:right="0" w:firstLine="0"/>
        <w:jc w:val="center"/>
      </w:pPr>
      <w:bookmarkStart w:id="152" w:name="_Toc1032"/>
      <w:bookmarkStart w:id="153" w:name="附录c-机构类型定义"/>
      <w:r>
        <w:rPr>
          <w:rFonts w:hint="eastAsia" w:ascii="Times New Roman" w:hAnsi="Times New Roman" w:eastAsia="宋体" w:cs="Times New Roman"/>
          <w:b w:val="0"/>
          <w:bCs w:val="0"/>
          <w:i w:val="0"/>
          <w:iCs w:val="0"/>
          <w:color w:val="000000"/>
          <w:sz w:val="28"/>
          <w:szCs w:val="28"/>
        </w:rPr>
        <w:t>附录C 机构类型定义</w:t>
      </w:r>
      <w:bookmarkEnd w:id="152"/>
    </w:p>
    <w:tbl>
      <w:tblPr>
        <w:tblStyle w:val="4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2386"/>
        <w:gridCol w:w="4762"/>
      </w:tblGrid>
      <w:tr w14:paraId="4266C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963" w:type="pct"/>
            <w:tcBorders>
              <w:top w:val="single" w:color="000000" w:sz="12" w:space="0"/>
              <w:left w:val="nil"/>
              <w:bottom w:val="single" w:color="000000" w:sz="6" w:space="0"/>
              <w:right w:val="nil"/>
            </w:tcBorders>
            <w:vAlign w:val="center"/>
          </w:tcPr>
          <w:p w14:paraId="3667006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类型代码</w:t>
            </w:r>
          </w:p>
        </w:tc>
        <w:tc>
          <w:tcPr>
            <w:tcW w:w="1347" w:type="pct"/>
            <w:tcBorders>
              <w:top w:val="single" w:color="000000" w:sz="12" w:space="0"/>
              <w:left w:val="nil"/>
              <w:bottom w:val="single" w:color="000000" w:sz="6" w:space="0"/>
              <w:right w:val="nil"/>
            </w:tcBorders>
            <w:vAlign w:val="center"/>
          </w:tcPr>
          <w:p w14:paraId="090CDA6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类型名称</w:t>
            </w:r>
          </w:p>
        </w:tc>
        <w:tc>
          <w:tcPr>
            <w:tcW w:w="2688" w:type="pct"/>
            <w:tcBorders>
              <w:top w:val="single" w:color="000000" w:sz="12" w:space="0"/>
              <w:left w:val="nil"/>
              <w:bottom w:val="single" w:color="000000" w:sz="6" w:space="0"/>
              <w:right w:val="nil"/>
            </w:tcBorders>
            <w:vAlign w:val="center"/>
          </w:tcPr>
          <w:p w14:paraId="68F95D5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说明</w:t>
            </w:r>
          </w:p>
        </w:tc>
      </w:tr>
      <w:tr w14:paraId="22105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51B41E88">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ARCH</w:t>
            </w:r>
          </w:p>
        </w:tc>
        <w:tc>
          <w:tcPr>
            <w:tcW w:w="1347" w:type="pct"/>
            <w:tcBorders>
              <w:top w:val="nil"/>
              <w:left w:val="nil"/>
              <w:bottom w:val="nil"/>
              <w:right w:val="nil"/>
            </w:tcBorders>
            <w:vAlign w:val="center"/>
          </w:tcPr>
          <w:p w14:paraId="50B6074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综合档案馆</w:t>
            </w:r>
          </w:p>
        </w:tc>
        <w:tc>
          <w:tcPr>
            <w:tcW w:w="2688" w:type="pct"/>
            <w:tcBorders>
              <w:top w:val="nil"/>
              <w:left w:val="nil"/>
              <w:bottom w:val="nil"/>
              <w:right w:val="nil"/>
            </w:tcBorders>
            <w:vAlign w:val="center"/>
          </w:tcPr>
          <w:p w14:paraId="381320DA">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各级国家综合档案馆</w:t>
            </w:r>
          </w:p>
        </w:tc>
      </w:tr>
      <w:tr w14:paraId="458DD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44780DD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MEM</w:t>
            </w:r>
          </w:p>
        </w:tc>
        <w:tc>
          <w:tcPr>
            <w:tcW w:w="1347" w:type="pct"/>
            <w:tcBorders>
              <w:top w:val="nil"/>
              <w:left w:val="nil"/>
              <w:bottom w:val="nil"/>
              <w:right w:val="nil"/>
            </w:tcBorders>
            <w:vAlign w:val="center"/>
          </w:tcPr>
          <w:p w14:paraId="585D82C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革命纪念馆</w:t>
            </w:r>
          </w:p>
        </w:tc>
        <w:tc>
          <w:tcPr>
            <w:tcW w:w="2688" w:type="pct"/>
            <w:tcBorders>
              <w:top w:val="nil"/>
              <w:left w:val="nil"/>
              <w:bottom w:val="nil"/>
              <w:right w:val="nil"/>
            </w:tcBorders>
            <w:vAlign w:val="center"/>
          </w:tcPr>
          <w:p w14:paraId="27501DE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各类革命历史纪念馆</w:t>
            </w:r>
          </w:p>
        </w:tc>
      </w:tr>
      <w:tr w14:paraId="2617F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7FA7F019">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HIST</w:t>
            </w:r>
          </w:p>
        </w:tc>
        <w:tc>
          <w:tcPr>
            <w:tcW w:w="1347" w:type="pct"/>
            <w:tcBorders>
              <w:top w:val="nil"/>
              <w:left w:val="nil"/>
              <w:bottom w:val="nil"/>
              <w:right w:val="nil"/>
            </w:tcBorders>
            <w:vAlign w:val="center"/>
          </w:tcPr>
          <w:p w14:paraId="68C6059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党史研究室</w:t>
            </w:r>
          </w:p>
        </w:tc>
        <w:tc>
          <w:tcPr>
            <w:tcW w:w="2688" w:type="pct"/>
            <w:tcBorders>
              <w:top w:val="nil"/>
              <w:left w:val="nil"/>
              <w:bottom w:val="nil"/>
              <w:right w:val="nil"/>
            </w:tcBorders>
            <w:vAlign w:val="center"/>
          </w:tcPr>
          <w:p w14:paraId="0151B6C0">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各级党史研究机构</w:t>
            </w:r>
          </w:p>
        </w:tc>
      </w:tr>
      <w:tr w14:paraId="02C18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nil"/>
              <w:right w:val="nil"/>
            </w:tcBorders>
            <w:vAlign w:val="center"/>
          </w:tcPr>
          <w:p w14:paraId="3A46E22F">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MARX</w:t>
            </w:r>
          </w:p>
        </w:tc>
        <w:tc>
          <w:tcPr>
            <w:tcW w:w="1347" w:type="pct"/>
            <w:tcBorders>
              <w:top w:val="nil"/>
              <w:left w:val="nil"/>
              <w:bottom w:val="nil"/>
              <w:right w:val="nil"/>
            </w:tcBorders>
            <w:vAlign w:val="center"/>
          </w:tcPr>
          <w:p w14:paraId="294C47C1">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高校马院</w:t>
            </w:r>
          </w:p>
        </w:tc>
        <w:tc>
          <w:tcPr>
            <w:tcW w:w="2688" w:type="pct"/>
            <w:tcBorders>
              <w:top w:val="nil"/>
              <w:left w:val="nil"/>
              <w:bottom w:val="nil"/>
              <w:right w:val="nil"/>
            </w:tcBorders>
            <w:vAlign w:val="center"/>
          </w:tcPr>
          <w:p w14:paraId="6218F5B2">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高校马克思主义学院</w:t>
            </w:r>
          </w:p>
        </w:tc>
      </w:tr>
      <w:tr w14:paraId="2B50A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963" w:type="pct"/>
            <w:tcBorders>
              <w:top w:val="nil"/>
              <w:left w:val="nil"/>
              <w:bottom w:val="single" w:color="000000" w:sz="12" w:space="0"/>
              <w:right w:val="nil"/>
            </w:tcBorders>
            <w:vAlign w:val="center"/>
          </w:tcPr>
          <w:p w14:paraId="1CFC23F7">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CULT</w:t>
            </w:r>
          </w:p>
        </w:tc>
        <w:tc>
          <w:tcPr>
            <w:tcW w:w="1347" w:type="pct"/>
            <w:tcBorders>
              <w:top w:val="nil"/>
              <w:left w:val="nil"/>
              <w:bottom w:val="single" w:color="000000" w:sz="12" w:space="0"/>
              <w:right w:val="nil"/>
            </w:tcBorders>
            <w:vAlign w:val="center"/>
          </w:tcPr>
          <w:p w14:paraId="7496A81B">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文旅红色基地</w:t>
            </w:r>
          </w:p>
        </w:tc>
        <w:tc>
          <w:tcPr>
            <w:tcW w:w="2688" w:type="pct"/>
            <w:tcBorders>
              <w:top w:val="nil"/>
              <w:left w:val="nil"/>
              <w:bottom w:val="single" w:color="000000" w:sz="12" w:space="0"/>
              <w:right w:val="nil"/>
            </w:tcBorders>
            <w:vAlign w:val="center"/>
          </w:tcPr>
          <w:p w14:paraId="40BCAAC6">
            <w:pPr>
              <w:pStyle w:val="30"/>
              <w:spacing w:before="0" w:after="0" w:line="324" w:lineRule="auto"/>
              <w:ind w:left="0" w:right="0" w:firstLine="0"/>
              <w:jc w:val="center"/>
            </w:pPr>
            <w:r>
              <w:rPr>
                <w:rFonts w:hint="eastAsia" w:ascii="Times New Roman" w:hAnsi="Times New Roman" w:eastAsia="宋体" w:cs="Times New Roman"/>
                <w:b w:val="0"/>
                <w:bCs w:val="0"/>
                <w:i w:val="0"/>
                <w:iCs w:val="0"/>
                <w:color w:val="000000"/>
                <w:sz w:val="21"/>
                <w:szCs w:val="21"/>
              </w:rPr>
              <w:t>文旅部门管辖的红色教育基地</w:t>
            </w:r>
          </w:p>
        </w:tc>
      </w:tr>
      <w:bookmarkEnd w:id="153"/>
    </w:tbl>
    <w:p w14:paraId="17668765">
      <w:pPr>
        <w:pStyle w:val="4"/>
        <w:ind w:left="0" w:right="0" w:firstLine="0"/>
        <w:jc w:val="center"/>
      </w:pPr>
      <w:bookmarkStart w:id="154" w:name="_Toc29521"/>
      <w:bookmarkStart w:id="155" w:name="附录d-编码取值对照"/>
      <w:r>
        <w:rPr>
          <w:rFonts w:hint="eastAsia" w:ascii="Times New Roman" w:hAnsi="Times New Roman" w:eastAsia="宋体" w:cs="Times New Roman"/>
          <w:b w:val="0"/>
          <w:bCs w:val="0"/>
          <w:i w:val="0"/>
          <w:iCs w:val="0"/>
          <w:color w:val="000000"/>
          <w:sz w:val="28"/>
          <w:szCs w:val="28"/>
        </w:rPr>
        <w:t>附录D 编码取值对照</w:t>
      </w:r>
      <w:bookmarkEnd w:id="154"/>
    </w:p>
    <w:tbl>
      <w:tblPr>
        <w:tblStyle w:val="4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7"/>
        <w:gridCol w:w="3256"/>
        <w:gridCol w:w="3333"/>
      </w:tblGrid>
      <w:tr w14:paraId="2C630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279" w:type="pct"/>
            <w:tcBorders>
              <w:top w:val="single" w:color="000000" w:sz="12" w:space="0"/>
              <w:left w:val="nil"/>
              <w:bottom w:val="single" w:color="000000" w:sz="6" w:space="0"/>
              <w:right w:val="nil"/>
            </w:tcBorders>
            <w:vAlign w:val="center"/>
          </w:tcPr>
          <w:p w14:paraId="54719C5D">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字段</w:t>
            </w:r>
          </w:p>
        </w:tc>
        <w:tc>
          <w:tcPr>
            <w:tcW w:w="1838" w:type="pct"/>
            <w:tcBorders>
              <w:top w:val="single" w:color="000000" w:sz="12" w:space="0"/>
              <w:left w:val="nil"/>
              <w:bottom w:val="single" w:color="000000" w:sz="6" w:space="0"/>
              <w:right w:val="nil"/>
            </w:tcBorders>
            <w:vAlign w:val="center"/>
          </w:tcPr>
          <w:p w14:paraId="7249D89A">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取值</w:t>
            </w:r>
          </w:p>
        </w:tc>
        <w:tc>
          <w:tcPr>
            <w:tcW w:w="1881" w:type="pct"/>
            <w:tcBorders>
              <w:top w:val="single" w:color="000000" w:sz="12" w:space="0"/>
              <w:left w:val="nil"/>
              <w:bottom w:val="single" w:color="000000" w:sz="6" w:space="0"/>
              <w:right w:val="nil"/>
            </w:tcBorders>
            <w:vAlign w:val="center"/>
          </w:tcPr>
          <w:p w14:paraId="18A4C082">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含义</w:t>
            </w:r>
          </w:p>
        </w:tc>
      </w:tr>
      <w:tr w14:paraId="17180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nil"/>
              <w:right w:val="nil"/>
            </w:tcBorders>
            <w:vAlign w:val="center"/>
          </w:tcPr>
          <w:p w14:paraId="1799F738">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org.status</w:t>
            </w:r>
          </w:p>
        </w:tc>
        <w:tc>
          <w:tcPr>
            <w:tcW w:w="1838" w:type="pct"/>
            <w:tcBorders>
              <w:top w:val="nil"/>
              <w:left w:val="nil"/>
              <w:bottom w:val="nil"/>
              <w:right w:val="nil"/>
            </w:tcBorders>
            <w:vAlign w:val="center"/>
          </w:tcPr>
          <w:p w14:paraId="436056A3">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0/1/2</w:t>
            </w:r>
          </w:p>
        </w:tc>
        <w:tc>
          <w:tcPr>
            <w:tcW w:w="1881" w:type="pct"/>
            <w:tcBorders>
              <w:top w:val="nil"/>
              <w:left w:val="nil"/>
              <w:bottom w:val="nil"/>
              <w:right w:val="nil"/>
            </w:tcBorders>
            <w:vAlign w:val="center"/>
          </w:tcPr>
          <w:p w14:paraId="6628F49B">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待审核/已认证/已禁用</w:t>
            </w:r>
          </w:p>
        </w:tc>
      </w:tr>
      <w:tr w14:paraId="12766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nil"/>
              <w:right w:val="nil"/>
            </w:tcBorders>
            <w:vAlign w:val="center"/>
          </w:tcPr>
          <w:p w14:paraId="58483962">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resource.audit_status</w:t>
            </w:r>
          </w:p>
        </w:tc>
        <w:tc>
          <w:tcPr>
            <w:tcW w:w="1838" w:type="pct"/>
            <w:tcBorders>
              <w:top w:val="nil"/>
              <w:left w:val="nil"/>
              <w:bottom w:val="nil"/>
              <w:right w:val="nil"/>
            </w:tcBorders>
            <w:vAlign w:val="center"/>
          </w:tcPr>
          <w:p w14:paraId="071AE2AD">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0/1/2/3</w:t>
            </w:r>
          </w:p>
        </w:tc>
        <w:tc>
          <w:tcPr>
            <w:tcW w:w="1881" w:type="pct"/>
            <w:tcBorders>
              <w:top w:val="nil"/>
              <w:left w:val="nil"/>
              <w:bottom w:val="nil"/>
              <w:right w:val="nil"/>
            </w:tcBorders>
            <w:vAlign w:val="center"/>
          </w:tcPr>
          <w:p w14:paraId="7C9DAFA7">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待审核/已发布/已驳回/已下架</w:t>
            </w:r>
          </w:p>
        </w:tc>
      </w:tr>
      <w:tr w14:paraId="7A7D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nil"/>
              <w:right w:val="nil"/>
            </w:tcBorders>
            <w:vAlign w:val="center"/>
          </w:tcPr>
          <w:p w14:paraId="0FD4E3EB">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resource.share_level</w:t>
            </w:r>
          </w:p>
        </w:tc>
        <w:tc>
          <w:tcPr>
            <w:tcW w:w="1838" w:type="pct"/>
            <w:tcBorders>
              <w:top w:val="nil"/>
              <w:left w:val="nil"/>
              <w:bottom w:val="nil"/>
              <w:right w:val="nil"/>
            </w:tcBorders>
            <w:vAlign w:val="center"/>
          </w:tcPr>
          <w:p w14:paraId="37E9FF55">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1/2/3</w:t>
            </w:r>
          </w:p>
        </w:tc>
        <w:tc>
          <w:tcPr>
            <w:tcW w:w="1881" w:type="pct"/>
            <w:tcBorders>
              <w:top w:val="nil"/>
              <w:left w:val="nil"/>
              <w:bottom w:val="nil"/>
              <w:right w:val="nil"/>
            </w:tcBorders>
            <w:vAlign w:val="center"/>
          </w:tcPr>
          <w:p w14:paraId="48202E67">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完全公开/授权访问/机构内部</w:t>
            </w:r>
          </w:p>
        </w:tc>
      </w:tr>
      <w:tr w14:paraId="11E72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nil"/>
              <w:right w:val="nil"/>
            </w:tcBorders>
            <w:vAlign w:val="center"/>
          </w:tcPr>
          <w:p w14:paraId="2C54C6E9">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share_auth.audit_status</w:t>
            </w:r>
          </w:p>
        </w:tc>
        <w:tc>
          <w:tcPr>
            <w:tcW w:w="1838" w:type="pct"/>
            <w:tcBorders>
              <w:top w:val="nil"/>
              <w:left w:val="nil"/>
              <w:bottom w:val="nil"/>
              <w:right w:val="nil"/>
            </w:tcBorders>
            <w:vAlign w:val="center"/>
          </w:tcPr>
          <w:p w14:paraId="7EFB8B58">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0/1/2/3</w:t>
            </w:r>
          </w:p>
        </w:tc>
        <w:tc>
          <w:tcPr>
            <w:tcW w:w="1881" w:type="pct"/>
            <w:tcBorders>
              <w:top w:val="nil"/>
              <w:left w:val="nil"/>
              <w:bottom w:val="nil"/>
              <w:right w:val="nil"/>
            </w:tcBorders>
            <w:vAlign w:val="center"/>
          </w:tcPr>
          <w:p w14:paraId="68945553">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待审批/已通过/已驳回/已过期</w:t>
            </w:r>
          </w:p>
        </w:tc>
      </w:tr>
      <w:tr w14:paraId="0F3FB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nil"/>
              <w:right w:val="nil"/>
            </w:tcBorders>
            <w:vAlign w:val="center"/>
          </w:tcPr>
          <w:p w14:paraId="120EBBD6">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sys_user.role</w:t>
            </w:r>
          </w:p>
        </w:tc>
        <w:tc>
          <w:tcPr>
            <w:tcW w:w="1838" w:type="pct"/>
            <w:tcBorders>
              <w:top w:val="nil"/>
              <w:left w:val="nil"/>
              <w:bottom w:val="nil"/>
              <w:right w:val="nil"/>
            </w:tcBorders>
            <w:vAlign w:val="center"/>
          </w:tcPr>
          <w:p w14:paraId="3EDDD06B">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PLATFORM_ADMIN/ORG_ADMIN/ORG_USER/ INDIVIDUAL</w:t>
            </w:r>
          </w:p>
        </w:tc>
        <w:tc>
          <w:tcPr>
            <w:tcW w:w="1881" w:type="pct"/>
            <w:tcBorders>
              <w:top w:val="nil"/>
              <w:left w:val="nil"/>
              <w:bottom w:val="nil"/>
              <w:right w:val="nil"/>
            </w:tcBorders>
            <w:vAlign w:val="center"/>
          </w:tcPr>
          <w:p w14:paraId="2649F61D">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平台管理员/机构管理员/机构用户/个人用户</w:t>
            </w:r>
          </w:p>
        </w:tc>
      </w:tr>
      <w:tr w14:paraId="1A980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79" w:type="pct"/>
            <w:tcBorders>
              <w:top w:val="nil"/>
              <w:left w:val="nil"/>
              <w:bottom w:val="single" w:color="000000" w:sz="12" w:space="0"/>
              <w:right w:val="nil"/>
            </w:tcBorders>
            <w:vAlign w:val="center"/>
          </w:tcPr>
          <w:p w14:paraId="6500CF6D">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org.org_type</w:t>
            </w:r>
          </w:p>
        </w:tc>
        <w:tc>
          <w:tcPr>
            <w:tcW w:w="1838" w:type="pct"/>
            <w:tcBorders>
              <w:top w:val="nil"/>
              <w:left w:val="nil"/>
              <w:bottom w:val="single" w:color="000000" w:sz="12" w:space="0"/>
              <w:right w:val="nil"/>
            </w:tcBorders>
            <w:vAlign w:val="center"/>
          </w:tcPr>
          <w:p w14:paraId="77F0C596">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ARCH/MEM/HIST/MARX/CULT</w:t>
            </w:r>
          </w:p>
        </w:tc>
        <w:tc>
          <w:tcPr>
            <w:tcW w:w="1881" w:type="pct"/>
            <w:tcBorders>
              <w:top w:val="nil"/>
              <w:left w:val="nil"/>
              <w:bottom w:val="single" w:color="000000" w:sz="12" w:space="0"/>
              <w:right w:val="nil"/>
            </w:tcBorders>
            <w:vAlign w:val="center"/>
          </w:tcPr>
          <w:p w14:paraId="31C88D69">
            <w:pPr>
              <w:pStyle w:val="30"/>
              <w:spacing w:before="0" w:after="0" w:line="324" w:lineRule="auto"/>
              <w:ind w:left="0" w:right="0" w:firstLine="0"/>
              <w:jc w:val="center"/>
              <w:rPr>
                <w:sz w:val="21"/>
                <w:szCs w:val="21"/>
              </w:rPr>
            </w:pPr>
            <w:r>
              <w:rPr>
                <w:rFonts w:hint="eastAsia" w:ascii="Times New Roman" w:hAnsi="Times New Roman" w:eastAsia="宋体" w:cs="Times New Roman"/>
                <w:b w:val="0"/>
                <w:bCs w:val="0"/>
                <w:i w:val="0"/>
                <w:iCs w:val="0"/>
                <w:color w:val="000000"/>
                <w:sz w:val="21"/>
                <w:szCs w:val="21"/>
              </w:rPr>
              <w:t>档案馆/纪念馆/党史研究室/高校马院/文旅基地</w:t>
            </w:r>
          </w:p>
        </w:tc>
      </w:tr>
      <w:bookmarkEnd w:id="155"/>
    </w:tbl>
    <w:p w14:paraId="55254A42">
      <w:pPr>
        <w:keepNext/>
      </w:pPr>
      <w:bookmarkStart w:id="156" w:name="参考文献"/>
    </w:p>
    <w:bookmarkEnd w:id="0"/>
    <w:bookmarkEnd w:id="156"/>
    <w:p w14:paraId="7C425B34">
      <w:pPr>
        <w:pStyle w:val="4"/>
        <w:ind w:left="0" w:right="0" w:firstLine="0"/>
        <w:jc w:val="center"/>
        <w:rPr>
          <w:rFonts w:hint="eastAsia" w:ascii="Times New Roman" w:hAnsi="Times New Roman" w:eastAsia="宋体" w:cs="Times New Roman"/>
          <w:b w:val="0"/>
          <w:bCs w:val="0"/>
          <w:i w:val="0"/>
          <w:iCs w:val="0"/>
          <w:color w:val="000000"/>
          <w:sz w:val="28"/>
          <w:szCs w:val="28"/>
        </w:rPr>
      </w:pPr>
      <w:bookmarkStart w:id="157" w:name="_Toc20890"/>
      <w:r>
        <w:rPr>
          <w:rFonts w:hint="eastAsia" w:ascii="Times New Roman" w:hAnsi="Times New Roman" w:eastAsia="宋体" w:cs="Times New Roman"/>
          <w:b w:val="0"/>
          <w:bCs w:val="0"/>
          <w:i w:val="0"/>
          <w:iCs w:val="0"/>
          <w:color w:val="000000"/>
          <w:sz w:val="28"/>
          <w:szCs w:val="28"/>
        </w:rPr>
        <w:t>附录E 重要代码清单</w:t>
      </w:r>
      <w:bookmarkEnd w:id="157"/>
    </w:p>
    <w:p w14:paraId="51905672">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u w:val="none"/>
        </w:rPr>
        <w:t>本附录从源码中抽取8段最具代表性的代码，覆盖数据库事务、JWT鉴权、统一响应、业务接口（登录/跨机构调取/检索上传）、数据库建表与前端请求封装，用于佐证系统实现。代码均保留原始中文注释，与GitHub仓库中的源码保持一致。</w:t>
      </w:r>
    </w:p>
    <w:p w14:paraId="43816675">
      <w:pPr>
        <w:keepNext w:val="0"/>
        <w:keepLines w:val="0"/>
        <w:pageBreakBefore w:val="0"/>
        <w:widowControl/>
        <w:kinsoku/>
        <w:wordWrap/>
        <w:overflowPunct/>
        <w:topLinePunct w:val="0"/>
        <w:autoSpaceDE/>
        <w:autoSpaceDN/>
        <w:bidi w:val="0"/>
        <w:adjustRightInd/>
        <w:snapToGrid/>
        <w:spacing w:before="0" w:beforeLines="50" w:after="0" w:line="240" w:lineRule="auto"/>
        <w:ind w:left="0" w:right="0" w:firstLine="0"/>
        <w:jc w:val="left"/>
        <w:textAlignment w:val="auto"/>
        <w:rPr>
          <w:b/>
          <w:bCs/>
        </w:rPr>
      </w:pPr>
      <w:r>
        <w:rPr>
          <w:rFonts w:ascii="Times New Roman" w:hAnsi="Times New Roman" w:eastAsia="宋体" w:cs="Times New Roman"/>
          <w:b/>
          <w:bCs/>
          <w:i w:val="0"/>
          <w:color w:val="000000"/>
          <w:sz w:val="28"/>
          <w:u w:val="none"/>
        </w:rPr>
        <w:t>代码 E-1：backend/db.js——数据库连接池与事务封装</w:t>
      </w:r>
    </w:p>
    <w:p w14:paraId="492070EC">
      <w:pPr>
        <w:pStyle w:val="29"/>
        <w:spacing w:before="0" w:after="0" w:line="324" w:lineRule="auto"/>
        <w:ind w:left="0" w:right="0" w:firstLine="480"/>
        <w:jc w:val="both"/>
        <w:rPr>
          <w:rFonts w:hint="eastAsia" w:ascii="Times New Roman" w:hAnsi="Times New Roman" w:eastAsia="宋体" w:cs="Times New Roman"/>
          <w:b w:val="0"/>
          <w:bCs w:val="0"/>
          <w:i w:val="0"/>
          <w:iCs w:val="0"/>
          <w:color w:val="000000"/>
          <w:sz w:val="24"/>
          <w:szCs w:val="24"/>
        </w:rPr>
      </w:pPr>
      <w:r>
        <w:rPr>
          <w:rFonts w:hint="eastAsia" w:ascii="Times New Roman" w:hAnsi="Times New Roman" w:eastAsia="宋体" w:cs="Times New Roman"/>
          <w:b w:val="0"/>
          <w:bCs w:val="0"/>
          <w:i w:val="0"/>
          <w:iCs w:val="0"/>
          <w:color w:val="000000"/>
          <w:sz w:val="24"/>
          <w:szCs w:val="24"/>
          <w:u w:val="none"/>
        </w:rPr>
        <w:t>这是整个后端的数据访问基础。</w:t>
      </w:r>
      <w:r>
        <w:rPr>
          <w:rFonts w:hint="eastAsia" w:ascii="Consolas" w:hAnsi="Consolas" w:eastAsia="Consolas" w:cs="Consolas"/>
          <w:b w:val="0"/>
          <w:bCs w:val="0"/>
          <w:i w:val="0"/>
          <w:iCs w:val="0"/>
          <w:color w:val="000000"/>
          <w:sz w:val="24"/>
          <w:szCs w:val="24"/>
          <w:u w:val="none"/>
        </w:rPr>
        <w:t>withTransaction</w:t>
      </w:r>
      <w:r>
        <w:rPr>
          <w:rFonts w:hint="eastAsia" w:ascii="Times New Roman" w:hAnsi="Times New Roman" w:eastAsia="宋体" w:cs="Times New Roman"/>
          <w:b w:val="0"/>
          <w:bCs w:val="0"/>
          <w:i w:val="0"/>
          <w:iCs w:val="0"/>
          <w:color w:val="000000"/>
          <w:sz w:val="24"/>
          <w:szCs w:val="24"/>
          <w:u w:val="none"/>
        </w:rPr>
        <w:t>把“多步SQL要么全成、要么全不成”的原子性要求封装成一个函数，跨机构调取申请、审批等业务都依赖它保证多表写入的一致性；连接池用?占位符预编译，从根上防SQL注入。</w:t>
      </w:r>
    </w:p>
    <w:p w14:paraId="4846E962">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const pool = mysql.createPool({</w:t>
      </w:r>
    </w:p>
    <w:p w14:paraId="1BED81E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host: process.env.DB_HOST || '127.0.0.1',</w:t>
      </w:r>
    </w:p>
    <w:p w14:paraId="3C8296B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port: Number(process.env.DB_PORT || 3306),</w:t>
      </w:r>
    </w:p>
    <w:p w14:paraId="2DAD057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user: process.env.DB_USER || 'root',</w:t>
      </w:r>
    </w:p>
    <w:p w14:paraId="7830E7C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password: process.env.DB_PASSWORD || '',</w:t>
      </w:r>
    </w:p>
    <w:p w14:paraId="608E23B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database: process.env.DB_NAME || 'redmaitong',</w:t>
      </w:r>
    </w:p>
    <w:p w14:paraId="7FF6244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waitForConnections: true,</w:t>
      </w:r>
    </w:p>
    <w:p w14:paraId="478E482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connectionLimit: 10,</w:t>
      </w:r>
    </w:p>
    <w:p w14:paraId="1F25D17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multipleStatements: false, // 安全起见禁用多语句执行</w:t>
      </w:r>
    </w:p>
    <w:p w14:paraId="7086E2C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dateStrings: true,         // DATETIME 直接按字符串返回，避免时区转换</w:t>
      </w:r>
    </w:p>
    <w:p w14:paraId="4EF6282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charset: 'utf8mb4'</w:t>
      </w:r>
    </w:p>
    <w:p w14:paraId="2B5665E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516C54A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8647C6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事务封装：把「多步 SQL 要么全成、要么全不成」打包成一个函数</w:t>
      </w:r>
    </w:p>
    <w:p w14:paraId="200879C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async function withTransaction(fn) {</w:t>
      </w:r>
    </w:p>
    <w:p w14:paraId="02137C7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 conn = await pool.getConnection();</w:t>
      </w:r>
    </w:p>
    <w:p w14:paraId="19FC00A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try {</w:t>
      </w:r>
    </w:p>
    <w:p w14:paraId="0D81095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conn.beginTransaction();</w:t>
      </w:r>
    </w:p>
    <w:p w14:paraId="666C8B8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 result = await fn(conn);</w:t>
      </w:r>
    </w:p>
    <w:p w14:paraId="50CC55D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conn.commit();</w:t>
      </w:r>
    </w:p>
    <w:p w14:paraId="09EE577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result;</w:t>
      </w:r>
    </w:p>
    <w:p w14:paraId="59FB3A4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catch (e) {</w:t>
      </w:r>
    </w:p>
    <w:p w14:paraId="259C9D1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conn.rollback();</w:t>
      </w:r>
    </w:p>
    <w:p w14:paraId="11894EF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throw e;</w:t>
      </w:r>
    </w:p>
    <w:p w14:paraId="02BBD08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finally {</w:t>
      </w:r>
    </w:p>
    <w:p w14:paraId="2F128AA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conn.release();</w:t>
      </w:r>
    </w:p>
    <w:p w14:paraId="5D54664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766928B7">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5CDDFEF2">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E-2：backend/auth.js——JWT签发与三档鉴权中间件</w:t>
      </w:r>
    </w:p>
    <w:p w14:paraId="6C62A21D">
      <w:pPr>
        <w:spacing w:before="0" w:after="0" w:line="324" w:lineRule="auto"/>
        <w:ind w:left="0" w:right="0" w:firstLine="480"/>
        <w:jc w:val="both"/>
      </w:pPr>
      <w:r>
        <w:rPr>
          <w:rFonts w:ascii="Times New Roman" w:hAnsi="Times New Roman" w:eastAsia="宋体" w:cs="Times New Roman"/>
          <w:b w:val="0"/>
          <w:i w:val="0"/>
          <w:color w:val="000000"/>
          <w:sz w:val="24"/>
          <w:u w:val="none"/>
        </w:rPr>
        <w:t>三档鉴权是权限体系的核心：浏览类接口用</w:t>
      </w:r>
      <w:r>
        <w:rPr>
          <w:rFonts w:ascii="Consolas" w:hAnsi="Consolas" w:eastAsia="Consolas" w:cs="Consolas"/>
          <w:b w:val="0"/>
          <w:i w:val="0"/>
          <w:color w:val="000000"/>
          <w:sz w:val="24"/>
          <w:u w:val="none"/>
        </w:rPr>
        <w:t>optionalAuth</w:t>
      </w:r>
      <w:r>
        <w:rPr>
          <w:rFonts w:ascii="Times New Roman" w:hAnsi="Times New Roman" w:eastAsia="宋体" w:cs="Times New Roman"/>
          <w:b w:val="0"/>
          <w:i w:val="0"/>
          <w:color w:val="000000"/>
          <w:sz w:val="24"/>
          <w:u w:val="none"/>
        </w:rPr>
        <w:t>（有</w:t>
      </w:r>
      <w:r>
        <w:rPr>
          <w:rFonts w:ascii="Consolas" w:hAnsi="Consolas" w:eastAsia="Consolas" w:cs="Consolas"/>
          <w:b w:val="0"/>
          <w:i w:val="0"/>
          <w:color w:val="000000"/>
          <w:sz w:val="24"/>
          <w:u w:val="none"/>
        </w:rPr>
        <w:t>token</w:t>
      </w:r>
      <w:r>
        <w:rPr>
          <w:rFonts w:ascii="Times New Roman" w:hAnsi="Times New Roman" w:eastAsia="宋体" w:cs="Times New Roman"/>
          <w:b w:val="0"/>
          <w:i w:val="0"/>
          <w:color w:val="000000"/>
          <w:sz w:val="24"/>
          <w:u w:val="none"/>
        </w:rPr>
        <w:t>就识别身份、没有也放行），登录后操作用</w:t>
      </w:r>
      <w:r>
        <w:rPr>
          <w:rFonts w:ascii="Consolas" w:hAnsi="Consolas" w:eastAsia="Consolas" w:cs="Consolas"/>
          <w:b w:val="0"/>
          <w:i w:val="0"/>
          <w:color w:val="000000"/>
          <w:sz w:val="24"/>
          <w:u w:val="none"/>
        </w:rPr>
        <w:t>requireAuth</w:t>
      </w:r>
      <w:r>
        <w:rPr>
          <w:rFonts w:ascii="Times New Roman" w:hAnsi="Times New Roman" w:eastAsia="宋体" w:cs="Times New Roman"/>
          <w:b w:val="0"/>
          <w:i w:val="0"/>
          <w:color w:val="000000"/>
          <w:sz w:val="24"/>
          <w:u w:val="none"/>
        </w:rPr>
        <w:t>（否则401），管理类操作用</w:t>
      </w:r>
      <w:r>
        <w:rPr>
          <w:rFonts w:ascii="Consolas" w:hAnsi="Consolas" w:eastAsia="Consolas" w:cs="Consolas"/>
          <w:b w:val="0"/>
          <w:i w:val="0"/>
          <w:color w:val="000000"/>
          <w:sz w:val="24"/>
          <w:u w:val="none"/>
        </w:rPr>
        <w:t>requireRole</w:t>
      </w:r>
      <w:r>
        <w:rPr>
          <w:rFonts w:ascii="Times New Roman" w:hAnsi="Times New Roman" w:eastAsia="宋体" w:cs="Times New Roman"/>
          <w:b w:val="0"/>
          <w:i w:val="0"/>
          <w:color w:val="000000"/>
          <w:sz w:val="24"/>
          <w:u w:val="none"/>
        </w:rPr>
        <w:t>校验角色白名单（否则403）。一个中间件矩阵覆盖了全部接口的权限边界。</w:t>
      </w:r>
    </w:p>
    <w:p w14:paraId="3F3CF876">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function signToken(user) {</w:t>
      </w:r>
    </w:p>
    <w:p w14:paraId="49180ED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jwt.sign(</w:t>
      </w:r>
    </w:p>
    <w:p w14:paraId="6F6DF48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userId: user.user_id, role: user.role, orgId: user.org_id },</w:t>
      </w:r>
    </w:p>
    <w:p w14:paraId="15B25D2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SECRET,</w:t>
      </w:r>
    </w:p>
    <w:p w14:paraId="65E2368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expiresIn: '7d' }</w:t>
      </w:r>
    </w:p>
    <w:p w14:paraId="6FD53C3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2751A2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64D0D65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2CAF5A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从请求头解析并校验 token；无效返回 null</w:t>
      </w:r>
    </w:p>
    <w:p w14:paraId="2ECB1BB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verifyToken(req) {</w:t>
      </w:r>
    </w:p>
    <w:p w14:paraId="756FDBD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h = req.headers.authorization || '';</w:t>
      </w:r>
    </w:p>
    <w:p w14:paraId="4C572BD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parts = h.split(' ');</w:t>
      </w:r>
    </w:p>
    <w:p w14:paraId="3055C09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token = (parts.length === 2 &amp;&amp; parts[0] === 'Bearer') ? parts[1] : null;</w:t>
      </w:r>
    </w:p>
    <w:p w14:paraId="7763225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(!token) return null;</w:t>
      </w:r>
    </w:p>
    <w:p w14:paraId="6FC0756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try { return jwt.verify(token, SECRET); } catch (e) { return null; }</w:t>
      </w:r>
    </w:p>
    <w:p w14:paraId="22B0980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600A806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1DAFD3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可选鉴权：有 token 就识别身份，没有也放行（浏览类读接口）</w:t>
      </w:r>
    </w:p>
    <w:p w14:paraId="20BC00E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optionalAuth(req, res, next) {</w:t>
      </w:r>
    </w:p>
    <w:p w14:paraId="5AF42F3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payload = verifyToken(req);</w:t>
      </w:r>
    </w:p>
    <w:p w14:paraId="61F6FD8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(payload) req.user = payload;</w:t>
      </w:r>
    </w:p>
    <w:p w14:paraId="037DD47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next();</w:t>
      </w:r>
    </w:p>
    <w:p w14:paraId="1931882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313E8DF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7FE655E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必须登录</w:t>
      </w:r>
    </w:p>
    <w:p w14:paraId="1998FAD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requireAuth(req, res, next) {</w:t>
      </w:r>
    </w:p>
    <w:p w14:paraId="16C5B9E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payload = verifyToken(req);</w:t>
      </w:r>
    </w:p>
    <w:p w14:paraId="3F9C208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(!payload) {</w:t>
      </w:r>
    </w:p>
    <w:p w14:paraId="3F41239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res.status(401).json({ code: 401, msg: '未登录或登录已过期', data: null, timestamp: Date.now() });</w:t>
      </w:r>
    </w:p>
    <w:p w14:paraId="70C351F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60257F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req.user = payload;</w:t>
      </w:r>
    </w:p>
    <w:p w14:paraId="67C1828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next();</w:t>
      </w:r>
    </w:p>
    <w:p w14:paraId="6E7739A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0BBD8A1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715919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必须满足指定角色</w:t>
      </w:r>
    </w:p>
    <w:p w14:paraId="028A184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requireRole(...roles) {</w:t>
      </w:r>
    </w:p>
    <w:p w14:paraId="4034614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function (req, res, next) {</w:t>
      </w:r>
    </w:p>
    <w:p w14:paraId="01EB845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(!req.user) return res.status(401).json({ code: 401, msg: '未登录', data: null, timestamp: Date.now() });</w:t>
      </w:r>
    </w:p>
    <w:p w14:paraId="232CB5C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(roles.indexOf(req.user.role) === -1) {</w:t>
      </w:r>
    </w:p>
    <w:p w14:paraId="7D6D4AA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res.status(403).json({ code: 403, msg: '无权限执行此操作', data: null, timestamp: Date.now() });</w:t>
      </w:r>
    </w:p>
    <w:p w14:paraId="0CA99C4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B6E075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next();</w:t>
      </w:r>
    </w:p>
    <w:p w14:paraId="25311AB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B5C2B1F">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265F83EB">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E-3：backend/map.js——字段名映射与统一响应包</w:t>
      </w:r>
    </w:p>
    <w:p w14:paraId="37129283">
      <w:pPr>
        <w:spacing w:before="0" w:after="0" w:line="324" w:lineRule="auto"/>
        <w:ind w:left="0" w:right="0" w:firstLine="480"/>
        <w:jc w:val="both"/>
      </w:pPr>
      <w:r>
        <w:rPr>
          <w:rFonts w:ascii="Times New Roman" w:hAnsi="Times New Roman" w:eastAsia="宋体" w:cs="Times New Roman"/>
          <w:b w:val="0"/>
          <w:i w:val="0"/>
          <w:color w:val="000000"/>
          <w:sz w:val="24"/>
          <w:u w:val="none"/>
        </w:rPr>
        <w:t>数据库字段是</w:t>
      </w:r>
      <w:r>
        <w:rPr>
          <w:rFonts w:ascii="Consolas" w:hAnsi="Consolas" w:eastAsia="Consolas" w:cs="Consolas"/>
          <w:b w:val="0"/>
          <w:i w:val="0"/>
          <w:color w:val="000000"/>
          <w:sz w:val="24"/>
          <w:u w:val="none"/>
        </w:rPr>
        <w:t>snake_case</w:t>
      </w:r>
      <w:r>
        <w:rPr>
          <w:rFonts w:ascii="Times New Roman" w:hAnsi="Times New Roman" w:eastAsia="宋体" w:cs="Times New Roman"/>
          <w:b w:val="0"/>
          <w:i w:val="0"/>
          <w:color w:val="000000"/>
          <w:sz w:val="24"/>
          <w:u w:val="none"/>
        </w:rPr>
        <w:t>（</w:t>
      </w:r>
      <w:r>
        <w:rPr>
          <w:rFonts w:ascii="Consolas" w:hAnsi="Consolas" w:eastAsia="Consolas" w:cs="Consolas"/>
          <w:b w:val="0"/>
          <w:i w:val="0"/>
          <w:color w:val="000000"/>
          <w:sz w:val="24"/>
          <w:u w:val="none"/>
        </w:rPr>
        <w:t>org_id</w:t>
      </w:r>
      <w:r>
        <w:rPr>
          <w:rFonts w:ascii="Times New Roman" w:hAnsi="Times New Roman" w:eastAsia="宋体" w:cs="Times New Roman"/>
          <w:b w:val="0"/>
          <w:i w:val="0"/>
          <w:color w:val="000000"/>
          <w:sz w:val="24"/>
          <w:u w:val="none"/>
        </w:rPr>
        <w:t>），接口契约要求</w:t>
      </w:r>
      <w:r>
        <w:rPr>
          <w:rFonts w:ascii="Consolas" w:hAnsi="Consolas" w:eastAsia="Consolas" w:cs="Consolas"/>
          <w:b w:val="0"/>
          <w:i w:val="0"/>
          <w:color w:val="000000"/>
          <w:sz w:val="24"/>
          <w:u w:val="none"/>
        </w:rPr>
        <w:t>camelCase</w:t>
      </w:r>
      <w:r>
        <w:rPr>
          <w:rFonts w:ascii="Times New Roman" w:hAnsi="Times New Roman" w:eastAsia="宋体" w:cs="Times New Roman"/>
          <w:b w:val="0"/>
          <w:i w:val="0"/>
          <w:color w:val="000000"/>
          <w:sz w:val="24"/>
          <w:u w:val="none"/>
        </w:rPr>
        <w:t>（</w:t>
      </w:r>
      <w:r>
        <w:rPr>
          <w:rFonts w:ascii="Consolas" w:hAnsi="Consolas" w:eastAsia="Consolas" w:cs="Consolas"/>
          <w:b w:val="0"/>
          <w:i w:val="0"/>
          <w:color w:val="000000"/>
          <w:sz w:val="24"/>
          <w:u w:val="none"/>
        </w:rPr>
        <w:t>orgId</w:t>
      </w:r>
      <w:r>
        <w:rPr>
          <w:rFonts w:ascii="Times New Roman" w:hAnsi="Times New Roman" w:eastAsia="宋体" w:cs="Times New Roman"/>
          <w:b w:val="0"/>
          <w:i w:val="0"/>
          <w:color w:val="000000"/>
          <w:sz w:val="24"/>
          <w:u w:val="none"/>
        </w:rPr>
        <w:t>）。这里统一做键名转换，并用</w:t>
      </w:r>
      <w:r>
        <w:rPr>
          <w:rFonts w:ascii="Consolas" w:hAnsi="Consolas" w:eastAsia="Consolas" w:cs="Consolas"/>
          <w:b w:val="0"/>
          <w:i w:val="0"/>
          <w:color w:val="000000"/>
          <w:sz w:val="24"/>
          <w:u w:val="none"/>
        </w:rPr>
        <w:t>ok/fail</w:t>
      </w:r>
      <w:r>
        <w:rPr>
          <w:rFonts w:ascii="Times New Roman" w:hAnsi="Times New Roman" w:eastAsia="宋体" w:cs="Times New Roman"/>
          <w:b w:val="0"/>
          <w:i w:val="0"/>
          <w:color w:val="000000"/>
          <w:sz w:val="24"/>
          <w:u w:val="none"/>
        </w:rPr>
        <w:t>保证所有接口返回同一结构</w:t>
      </w:r>
      <w:r>
        <w:rPr>
          <w:rFonts w:ascii="Consolas" w:hAnsi="Consolas" w:eastAsia="Consolas" w:cs="Consolas"/>
          <w:b w:val="0"/>
          <w:i w:val="0"/>
          <w:color w:val="000000"/>
          <w:sz w:val="24"/>
          <w:u w:val="none"/>
        </w:rPr>
        <w:t>{code,msg,data,timestamp}</w:t>
      </w:r>
      <w:r>
        <w:rPr>
          <w:rFonts w:ascii="Times New Roman" w:hAnsi="Times New Roman" w:eastAsia="宋体" w:cs="Times New Roman"/>
          <w:b w:val="0"/>
          <w:i w:val="0"/>
          <w:color w:val="000000"/>
          <w:sz w:val="24"/>
          <w:u w:val="none"/>
        </w:rPr>
        <w:t>，前端只需一套判断逻辑。</w:t>
      </w:r>
    </w:p>
    <w:p w14:paraId="18B20307">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function camelize(str) {</w:t>
      </w:r>
    </w:p>
    <w:p w14:paraId="7A24D42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String(str).replace(/_([a-z0-9])/g, function (m, c) { return c.toUpperCase(); });</w:t>
      </w:r>
    </w:p>
    <w:p w14:paraId="6FB317B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45A5CD5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toCamel(row) {</w:t>
      </w:r>
    </w:p>
    <w:p w14:paraId="0FEB30C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(!row || typeof row !== 'object') return row;</w:t>
      </w:r>
    </w:p>
    <w:p w14:paraId="2E63631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out = {};</w:t>
      </w:r>
    </w:p>
    <w:p w14:paraId="17FF15C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for (var k in row) {</w:t>
      </w:r>
    </w:p>
    <w:p w14:paraId="713988F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(Object.prototype.hasOwnProperty.call(row, k)) out[camelize(k)] = row[k];</w:t>
      </w:r>
    </w:p>
    <w:p w14:paraId="0278A27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3A45ED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out;</w:t>
      </w:r>
    </w:p>
    <w:p w14:paraId="3E4A2AF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6BBAE56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toCamelList(rows) { return (rows || []).map(toCamel); }</w:t>
      </w:r>
    </w:p>
    <w:p w14:paraId="15A4E7D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EA0167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共享等级 1/2/3 → 中文名</w:t>
      </w:r>
    </w:p>
    <w:p w14:paraId="1BAF1B0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shareLevelName(level) {</w:t>
      </w:r>
    </w:p>
    <w:p w14:paraId="49AE495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 1: '完全公开', 2: '授权访问', 3: '机构内部' })[level] || '未知';</w:t>
      </w:r>
    </w:p>
    <w:p w14:paraId="4F1F70F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5E76B78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FEF393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ok(res, data, msg) {</w:t>
      </w:r>
    </w:p>
    <w:p w14:paraId="0604F49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res.json({ code: 200, msg: msg || 'ok', data: data === undefined ? null : data, timestamp: Date.now() });</w:t>
      </w:r>
    </w:p>
    <w:p w14:paraId="3284D90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3F4C672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fail(res, code, msg) {</w:t>
      </w:r>
    </w:p>
    <w:p w14:paraId="4CBC6C5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res.status(code).json({ code: code, msg: msg || 'error', data: null, timestamp: Date.now() });</w:t>
      </w:r>
    </w:p>
    <w:p w14:paraId="34A5F032">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13D623CA">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E-4：backend/routes/auth.js——登录接口（bcrypt比对+签发JWT）</w:t>
      </w:r>
    </w:p>
    <w:p w14:paraId="6A8FA3B7">
      <w:pPr>
        <w:spacing w:before="0" w:after="0" w:line="324" w:lineRule="auto"/>
        <w:ind w:left="0" w:right="0" w:firstLine="480"/>
        <w:jc w:val="both"/>
      </w:pPr>
      <w:r>
        <w:rPr>
          <w:rFonts w:ascii="Times New Roman" w:hAnsi="Times New Roman" w:eastAsia="宋体" w:cs="Times New Roman"/>
          <w:b w:val="0"/>
          <w:i w:val="0"/>
          <w:color w:val="000000"/>
          <w:sz w:val="24"/>
          <w:u w:val="none"/>
        </w:rPr>
        <w:t>登录是安全性的第一道门。密码只存</w:t>
      </w:r>
      <w:r>
        <w:rPr>
          <w:rFonts w:ascii="Consolas" w:hAnsi="Consolas" w:eastAsia="Consolas" w:cs="Consolas"/>
          <w:b w:val="0"/>
          <w:i w:val="0"/>
          <w:color w:val="000000"/>
          <w:sz w:val="24"/>
          <w:u w:val="none"/>
        </w:rPr>
        <w:t>bcrypt</w:t>
      </w:r>
      <w:r>
        <w:rPr>
          <w:rFonts w:ascii="Times New Roman" w:hAnsi="Times New Roman" w:eastAsia="宋体" w:cs="Times New Roman"/>
          <w:b w:val="0"/>
          <w:i w:val="0"/>
          <w:color w:val="000000"/>
          <w:sz w:val="24"/>
          <w:u w:val="none"/>
        </w:rPr>
        <w:t>加盐哈希、绝不存明文，比对用</w:t>
      </w:r>
      <w:r>
        <w:rPr>
          <w:rFonts w:ascii="Consolas" w:hAnsi="Consolas" w:eastAsia="Consolas" w:cs="Consolas"/>
          <w:b w:val="0"/>
          <w:i w:val="0"/>
          <w:color w:val="000000"/>
          <w:sz w:val="24"/>
          <w:u w:val="none"/>
        </w:rPr>
        <w:t>bcrypt.compare</w:t>
      </w:r>
      <w:r>
        <w:rPr>
          <w:rFonts w:ascii="Times New Roman" w:hAnsi="Times New Roman" w:eastAsia="宋体" w:cs="Times New Roman"/>
          <w:b w:val="0"/>
          <w:i w:val="0"/>
          <w:color w:val="000000"/>
          <w:sz w:val="24"/>
          <w:u w:val="none"/>
        </w:rPr>
        <w:t>；成功后签发的JWT载荷里只放</w:t>
      </w:r>
      <w:r>
        <w:rPr>
          <w:rFonts w:ascii="Consolas" w:hAnsi="Consolas" w:eastAsia="Consolas" w:cs="Consolas"/>
          <w:b w:val="0"/>
          <w:i w:val="0"/>
          <w:color w:val="000000"/>
          <w:sz w:val="24"/>
          <w:u w:val="none"/>
        </w:rPr>
        <w:t>userId/role/orgId</w:t>
      </w:r>
      <w:r>
        <w:rPr>
          <w:rFonts w:ascii="Times New Roman" w:hAnsi="Times New Roman" w:eastAsia="宋体" w:cs="Times New Roman"/>
          <w:b w:val="0"/>
          <w:i w:val="0"/>
          <w:color w:val="000000"/>
          <w:sz w:val="24"/>
          <w:u w:val="none"/>
        </w:rPr>
        <w:t>，供后续鉴权中间件判断身份与机构归属。</w:t>
      </w:r>
    </w:p>
    <w:p w14:paraId="4696C096">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router.post('/login', async function (req, res) {</w:t>
      </w:r>
    </w:p>
    <w:p w14:paraId="3AB52EA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try {</w:t>
      </w:r>
    </w:p>
    <w:p w14:paraId="17851F9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body = req.body || {};</w:t>
      </w:r>
    </w:p>
    <w:p w14:paraId="6406931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username = body.username;</w:t>
      </w:r>
    </w:p>
    <w:p w14:paraId="752C5C7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password = body.password;</w:t>
      </w:r>
    </w:p>
    <w:p w14:paraId="2B1FF01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(!username || !password) return fail(res, 400, '用户名和密码不能为空');</w:t>
      </w:r>
    </w:p>
    <w:p w14:paraId="6C7127D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86E843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[rows] = await pool.query(</w:t>
      </w:r>
    </w:p>
    <w:p w14:paraId="567B40C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'SELECT u.user_id, u.username, u.password_hash, u.role, u.org_id, u.status, o.org_name ' +</w:t>
      </w:r>
    </w:p>
    <w:p w14:paraId="41C04EE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'FROM sys_user u LEFT JOIN org o ON o.org_id = u.org_id WHERE u.username = ?',</w:t>
      </w:r>
    </w:p>
    <w:p w14:paraId="15E4948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[username]</w:t>
      </w:r>
    </w:p>
    <w:p w14:paraId="50F13BA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31F5FEA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(rows.length === 0) return fail(res, 401, '用户名或密码错误');</w:t>
      </w:r>
    </w:p>
    <w:p w14:paraId="01EB214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4D3B14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user = rows[0];</w:t>
      </w:r>
    </w:p>
    <w:p w14:paraId="59C6C9E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(user.status === 0) return fail(res, 403, '账号已被禁用');</w:t>
      </w:r>
    </w:p>
    <w:p w14:paraId="5A01509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0C26746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match = await bcrypt.compare(password, user.password_hash);</w:t>
      </w:r>
    </w:p>
    <w:p w14:paraId="00F2E38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(!match) return fail(res, 401, '用户名或密码错误');</w:t>
      </w:r>
    </w:p>
    <w:p w14:paraId="7885B1D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C62AF0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ok(res, {</w:t>
      </w:r>
    </w:p>
    <w:p w14:paraId="76D2FE3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userId: user.user_id,</w:t>
      </w:r>
    </w:p>
    <w:p w14:paraId="1C1CCDA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username: user.username,</w:t>
      </w:r>
    </w:p>
    <w:p w14:paraId="7BE3148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role: user.role,</w:t>
      </w:r>
    </w:p>
    <w:p w14:paraId="0D80598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orgId: user.org_id,</w:t>
      </w:r>
    </w:p>
    <w:p w14:paraId="335367F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orgName: user.org_name || null,</w:t>
      </w:r>
    </w:p>
    <w:p w14:paraId="6E20A92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token: signToken(user),</w:t>
      </w:r>
    </w:p>
    <w:p w14:paraId="7D0E205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expireTime: Date.now() + 7 * 24 * 3600 * 1000</w:t>
      </w:r>
    </w:p>
    <w:p w14:paraId="19575C1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7AF9BD0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catch (e) {</w:t>
      </w:r>
    </w:p>
    <w:p w14:paraId="15001E3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console.error(e);</w:t>
      </w:r>
    </w:p>
    <w:p w14:paraId="7E70783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fail(res, 500, '登录失败');</w:t>
      </w:r>
    </w:p>
    <w:p w14:paraId="17B1D44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3607051">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5F3695B0">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E-5：backend/routes/share.js——跨机构调取申请（事务内多表写入）</w:t>
      </w:r>
    </w:p>
    <w:p w14:paraId="74D845C6">
      <w:pPr>
        <w:spacing w:before="0" w:after="0" w:line="324" w:lineRule="auto"/>
        <w:ind w:left="0" w:right="0" w:firstLine="480"/>
        <w:jc w:val="both"/>
      </w:pPr>
      <w:r>
        <w:rPr>
          <w:rFonts w:ascii="Times New Roman" w:hAnsi="Times New Roman" w:eastAsia="宋体" w:cs="Times New Roman"/>
          <w:b w:val="0"/>
          <w:i w:val="0"/>
          <w:color w:val="000000"/>
          <w:sz w:val="24"/>
          <w:u w:val="none"/>
        </w:rPr>
        <w:t>一次“申请”要同时写</w:t>
      </w:r>
      <w:r>
        <w:rPr>
          <w:rFonts w:ascii="Consolas" w:hAnsi="Consolas" w:eastAsia="Consolas" w:cs="Consolas"/>
          <w:b w:val="0"/>
          <w:i w:val="0"/>
          <w:color w:val="000000"/>
          <w:sz w:val="24"/>
          <w:u w:val="none"/>
        </w:rPr>
        <w:t>share_auth</w:t>
      </w:r>
      <w:r>
        <w:rPr>
          <w:rFonts w:ascii="Times New Roman" w:hAnsi="Times New Roman" w:eastAsia="宋体" w:cs="Times New Roman"/>
          <w:b w:val="0"/>
          <w:i w:val="0"/>
          <w:color w:val="000000"/>
          <w:sz w:val="24"/>
          <w:u w:val="none"/>
        </w:rPr>
        <w:t>（申请）、</w:t>
      </w:r>
      <w:r>
        <w:rPr>
          <w:rFonts w:ascii="Consolas" w:hAnsi="Consolas" w:eastAsia="Consolas" w:cs="Consolas"/>
          <w:b w:val="0"/>
          <w:i w:val="0"/>
          <w:color w:val="000000"/>
          <w:sz w:val="24"/>
          <w:u w:val="none"/>
        </w:rPr>
        <w:t>notification</w:t>
      </w:r>
      <w:r>
        <w:rPr>
          <w:rFonts w:ascii="Times New Roman" w:hAnsi="Times New Roman" w:eastAsia="宋体" w:cs="Times New Roman"/>
          <w:b w:val="0"/>
          <w:i w:val="0"/>
          <w:color w:val="000000"/>
          <w:sz w:val="24"/>
          <w:u w:val="none"/>
        </w:rPr>
        <w:t>（通知对方管理员）、</w:t>
      </w:r>
      <w:r>
        <w:rPr>
          <w:rFonts w:ascii="Consolas" w:hAnsi="Consolas" w:eastAsia="Consolas" w:cs="Consolas"/>
          <w:b w:val="0"/>
          <w:i w:val="0"/>
          <w:color w:val="000000"/>
          <w:sz w:val="24"/>
          <w:u w:val="none"/>
        </w:rPr>
        <w:t>operation_log</w:t>
      </w:r>
      <w:r>
        <w:rPr>
          <w:rFonts w:ascii="Times New Roman" w:hAnsi="Times New Roman" w:eastAsia="宋体" w:cs="Times New Roman"/>
          <w:b w:val="0"/>
          <w:i w:val="0"/>
          <w:color w:val="000000"/>
          <w:sz w:val="24"/>
          <w:u w:val="none"/>
        </w:rPr>
        <w:t>（操作留痕）三张表。用</w:t>
      </w:r>
      <w:r>
        <w:rPr>
          <w:rFonts w:ascii="Consolas" w:hAnsi="Consolas" w:eastAsia="Consolas" w:cs="Consolas"/>
          <w:b w:val="0"/>
          <w:i w:val="0"/>
          <w:color w:val="000000"/>
          <w:sz w:val="24"/>
          <w:u w:val="none"/>
        </w:rPr>
        <w:t>withTransaction</w:t>
      </w:r>
      <w:r>
        <w:rPr>
          <w:rFonts w:ascii="Times New Roman" w:hAnsi="Times New Roman" w:eastAsia="宋体" w:cs="Times New Roman"/>
          <w:b w:val="0"/>
          <w:i w:val="0"/>
          <w:color w:val="000000"/>
          <w:sz w:val="24"/>
          <w:u w:val="none"/>
        </w:rPr>
        <w:t>保证三者要么同时成功、要么全部回滚，避免数据不一致。</w:t>
      </w:r>
    </w:p>
    <w:p w14:paraId="3E8F9F23">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router.post('/apply', requireAuth, async function (req, res) {</w:t>
      </w:r>
    </w:p>
    <w:p w14:paraId="485DD64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try {</w:t>
      </w:r>
    </w:p>
    <w:p w14:paraId="654B258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b = req.body || {};</w:t>
      </w:r>
    </w:p>
    <w:p w14:paraId="3283D97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resourceId = Number(b.resourceId);</w:t>
      </w:r>
    </w:p>
    <w:p w14:paraId="00527BC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(!resourceId || !b.applyPurpose) return fail(res, 400, '资源与申请用途为必填');</w:t>
      </w:r>
    </w:p>
    <w:p w14:paraId="6B6D50C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(!req.user.orgId) return fail(res, 403, '个人用户不能发起机构间调取申请');</w:t>
      </w:r>
    </w:p>
    <w:p w14:paraId="647E0C7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553F78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反查资源所属机构</w:t>
      </w:r>
    </w:p>
    <w:p w14:paraId="13A701C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[rs] = await pool.query('SELECT org_id FROM resource WHERE resource_id = ?', [resourceId]);</w:t>
      </w:r>
    </w:p>
    <w:p w14:paraId="1097BEB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(rs.length === 0) return fail(res, 404, '资源不存在');</w:t>
      </w:r>
    </w:p>
    <w:p w14:paraId="4DA59B5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targetOrgId = rs[0].org_id;</w:t>
      </w:r>
    </w:p>
    <w:p w14:paraId="060410C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(targetOrgId === req.user.orgId) return fail(res, 400, '不能申请本机构自己的资源');</w:t>
      </w:r>
    </w:p>
    <w:p w14:paraId="3B78FDA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362B08B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authId = await withTransaction(async function (conn) {</w:t>
      </w:r>
    </w:p>
    <w:p w14:paraId="37DE16C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1) 写申请</w:t>
      </w:r>
    </w:p>
    <w:p w14:paraId="177341A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 = await conn.query(</w:t>
      </w:r>
    </w:p>
    <w:p w14:paraId="2C70D3B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'INSERT INTO share_auth (resource_id, apply_org_id, target_org_id, apply_user_id, apply_purpose, use_duration, contact_person, contact_phone, audit_status) ' +</w:t>
      </w:r>
    </w:p>
    <w:p w14:paraId="7BC87CA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'VALUES (?, ?, ?, ?, ?, ?, ?, ?, 0)',</w:t>
      </w:r>
    </w:p>
    <w:p w14:paraId="115C5C4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[resourceId, req.user.orgId, targetOrgId, req.user.userId, b.applyPurpose,</w:t>
      </w:r>
    </w:p>
    <w:p w14:paraId="5650799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DURATION_MAP[b.useDuration] || b.useDuration || null, b.contactPerson || null, b.contactPhone || null]</w:t>
      </w:r>
    </w:p>
    <w:p w14:paraId="3CA90B3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B34AE5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aid = r.insertId;</w:t>
      </w:r>
    </w:p>
    <w:p w14:paraId="4B3F2DB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0D756C1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2) 通知资源方管理员（targetOrg 的 ORG_ADMIN）</w:t>
      </w:r>
    </w:p>
    <w:p w14:paraId="615AA94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[admins] = await conn.query(</w:t>
      </w:r>
    </w:p>
    <w:p w14:paraId="0A33324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'SELECT user_id FROM sys_user WHERE org_id = ? AND role = \'ORG_ADMIN\' LIMIT 1', [targetOrgId]</w:t>
      </w:r>
    </w:p>
    <w:p w14:paraId="2FCBECC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0F6E70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(admins.length &gt; 0) {</w:t>
      </w:r>
    </w:p>
    <w:p w14:paraId="5D41D90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conn.query(</w:t>
      </w:r>
    </w:p>
    <w:p w14:paraId="0290C02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'INSERT INTO notification (user_id, type, title, content, is_read) VALUES (?, ?, ?, ?, 0)',</w:t>
      </w:r>
    </w:p>
    <w:p w14:paraId="1E84C2C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[admins[0].user_id, 'AUTH_AUDIT_RESULT', '收到新的共享申请', '有机构向您申请调取资源，请及时审批。']</w:t>
      </w:r>
    </w:p>
    <w:p w14:paraId="352B9BB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5F79FDC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59ABBA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57C22D6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3) 写操作日志</w:t>
      </w:r>
    </w:p>
    <w:p w14:paraId="5869186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conn.query(</w:t>
      </w:r>
    </w:p>
    <w:p w14:paraId="14A4E79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'INSERT INTO operation_log (user_id, action, target_type, target_id, detail) VALUES (?, ?, ?, ?, ?)',</w:t>
      </w:r>
    </w:p>
    <w:p w14:paraId="73AE397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[req.user.userId, 'APPLY', 'share_auth', aid, '提交跨机构调取申请']</w:t>
      </w:r>
    </w:p>
    <w:p w14:paraId="4080F1D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94588E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aid;</w:t>
      </w:r>
    </w:p>
    <w:p w14:paraId="68A5CAD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B519B1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07D36B8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ok(res, { authId: authId, resourceId: resourceId, applyOrgId: req.user.orgId, targetOrgId: targetOrgId, auditStatus: 0, auditStatusName: '待审批' }, '申请已提交');</w:t>
      </w:r>
    </w:p>
    <w:p w14:paraId="2E27C53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catch (e) {</w:t>
      </w:r>
    </w:p>
    <w:p w14:paraId="34B9FC8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console.error(e);</w:t>
      </w:r>
    </w:p>
    <w:p w14:paraId="53B2E95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fail(res, 500, '提交申请失败');</w:t>
      </w:r>
    </w:p>
    <w:p w14:paraId="1EA6BED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512652E3">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4F7A70AC">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E-6：backend/routes/resource.js——参数化检索（防注入）与多文件上传</w:t>
      </w:r>
    </w:p>
    <w:p w14:paraId="370AF4C7">
      <w:pPr>
        <w:spacing w:before="0" w:after="0" w:line="324" w:lineRule="auto"/>
        <w:ind w:left="0" w:right="0" w:firstLine="480"/>
        <w:jc w:val="both"/>
      </w:pPr>
      <w:r>
        <w:rPr>
          <w:rFonts w:ascii="Times New Roman" w:hAnsi="Times New Roman" w:eastAsia="宋体" w:cs="Times New Roman"/>
          <w:b w:val="0"/>
          <w:i w:val="0"/>
          <w:color w:val="000000"/>
          <w:sz w:val="24"/>
          <w:u w:val="none"/>
        </w:rPr>
        <w:t>检索接口按条件“拼</w:t>
      </w:r>
      <w:r>
        <w:rPr>
          <w:rFonts w:ascii="Consolas" w:hAnsi="Consolas" w:eastAsia="Consolas" w:cs="Consolas"/>
          <w:b w:val="0"/>
          <w:i w:val="0"/>
          <w:color w:val="000000"/>
          <w:sz w:val="24"/>
          <w:u w:val="none"/>
        </w:rPr>
        <w:t>where</w:t>
      </w:r>
      <w:r>
        <w:rPr>
          <w:rFonts w:ascii="Times New Roman" w:hAnsi="Times New Roman" w:eastAsia="宋体" w:cs="Times New Roman"/>
          <w:b w:val="0"/>
          <w:i w:val="0"/>
          <w:color w:val="000000"/>
          <w:sz w:val="24"/>
          <w:u w:val="none"/>
        </w:rPr>
        <w:t>子句、但值全部用?占位符”，组合筛选保持灵活，同时杜绝SQL注入；上传接口用</w:t>
      </w:r>
      <w:r>
        <w:rPr>
          <w:rFonts w:ascii="Consolas" w:hAnsi="Consolas" w:eastAsia="Consolas" w:cs="Consolas"/>
          <w:b w:val="0"/>
          <w:i w:val="0"/>
          <w:color w:val="000000"/>
          <w:sz w:val="24"/>
          <w:u w:val="none"/>
        </w:rPr>
        <w:t>multer</w:t>
      </w:r>
      <w:r>
        <w:rPr>
          <w:rFonts w:ascii="Times New Roman" w:hAnsi="Times New Roman" w:eastAsia="宋体" w:cs="Times New Roman"/>
          <w:b w:val="0"/>
          <w:i w:val="0"/>
          <w:color w:val="000000"/>
          <w:sz w:val="24"/>
          <w:u w:val="none"/>
        </w:rPr>
        <w:t>处理多文件落盘，再在事务里写</w:t>
      </w:r>
      <w:r>
        <w:rPr>
          <w:rFonts w:ascii="Consolas" w:hAnsi="Consolas" w:eastAsia="Consolas" w:cs="Consolas"/>
          <w:b w:val="0"/>
          <w:i w:val="0"/>
          <w:color w:val="000000"/>
          <w:sz w:val="24"/>
          <w:u w:val="none"/>
        </w:rPr>
        <w:t>resource</w:t>
      </w:r>
      <w:r>
        <w:rPr>
          <w:rFonts w:ascii="Times New Roman" w:hAnsi="Times New Roman" w:eastAsia="宋体" w:cs="Times New Roman"/>
          <w:b w:val="0"/>
          <w:i w:val="0"/>
          <w:color w:val="000000"/>
          <w:sz w:val="24"/>
          <w:u w:val="none"/>
        </w:rPr>
        <w:t>与</w:t>
      </w:r>
      <w:r>
        <w:rPr>
          <w:rFonts w:ascii="Consolas" w:hAnsi="Consolas" w:eastAsia="Consolas" w:cs="Consolas"/>
          <w:b w:val="0"/>
          <w:i w:val="0"/>
          <w:color w:val="000000"/>
          <w:sz w:val="24"/>
          <w:u w:val="none"/>
        </w:rPr>
        <w:t>resource_file</w:t>
      </w:r>
      <w:r>
        <w:rPr>
          <w:rFonts w:ascii="Times New Roman" w:hAnsi="Times New Roman" w:eastAsia="宋体" w:cs="Times New Roman"/>
          <w:b w:val="0"/>
          <w:i w:val="0"/>
          <w:color w:val="000000"/>
          <w:sz w:val="24"/>
          <w:u w:val="none"/>
        </w:rPr>
        <w:t>两行，保证元数据与文件一一对应。</w:t>
      </w:r>
    </w:p>
    <w:p w14:paraId="28087C3B">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 GET /v1/resource/search —— 动态条件全部走参数化 SQL</w:t>
      </w:r>
    </w:p>
    <w:p w14:paraId="7A64AC9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where = ['r.audit_status = 1'];</w:t>
      </w:r>
    </w:p>
    <w:p w14:paraId="4C86A10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params = [];</w:t>
      </w:r>
    </w:p>
    <w:p w14:paraId="376D54B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5D28C4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keyword = (req.query.keyword || '').trim();</w:t>
      </w:r>
    </w:p>
    <w:p w14:paraId="0AAA6E9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if (keyword) {</w:t>
      </w:r>
    </w:p>
    <w:p w14:paraId="4D4422B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where.push('(r.title LIKE ? OR r.meta_desc LIKE ?)');</w:t>
      </w:r>
    </w:p>
    <w:p w14:paraId="234D3BD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params.push('%' + keyword + '%', '%' + keyword + '%');</w:t>
      </w:r>
    </w:p>
    <w:p w14:paraId="1548477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2236A99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if (req.query.orgId) { where.push('r.org_id = ?'); params.push(Number(req.query.orgId)); }</w:t>
      </w:r>
    </w:p>
    <w:p w14:paraId="79936FD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if (req.query.shareLevel) { where.push('r.share_level = ?'); params.push(Number(req.query.shareLevel)); }</w:t>
      </w:r>
    </w:p>
    <w:p w14:paraId="5C4CB7A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if (req.query.resourceYear) { where.push('r.resource_year = ?'); params.push(req.query.resourceYear); }</w:t>
      </w:r>
    </w:p>
    <w:p w14:paraId="34F070D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E7E424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whereSql = where.join(' AND ');</w:t>
      </w:r>
    </w:p>
    <w:p w14:paraId="6F02063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[countRows] = await pool.query('SELECT COUNT(*) AS cnt FROM resource r ... WHERE ' + whereSql, params);</w:t>
      </w:r>
    </w:p>
    <w:p w14:paraId="25A0564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...（分页主查询，含 GROUP_CONCAT 聚合标签，此处略）...</w:t>
      </w:r>
    </w:p>
    <w:p w14:paraId="354BBC6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481FA9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POST /v1/resource/upload —— multer 多文件 + 事务写库</w:t>
      </w:r>
    </w:p>
    <w:p w14:paraId="70645CF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storage = multer.diskStorage({</w:t>
      </w:r>
    </w:p>
    <w:p w14:paraId="72AC2DB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destination: function (req, file, cb) { cb(null, UPLOAD_DIR); },</w:t>
      </w:r>
    </w:p>
    <w:p w14:paraId="49B060B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filename: function (req, file, cb) {</w:t>
      </w:r>
    </w:p>
    <w:p w14:paraId="6201CED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ext = path.extname(file.originalname);</w:t>
      </w:r>
    </w:p>
    <w:p w14:paraId="26E063C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cb(null, Date.now() + '-' + Math.round(Math.random() * 1e9) + ext);</w:t>
      </w:r>
    </w:p>
    <w:p w14:paraId="47EA6FE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51B16F6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7B1E61C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upload = multer({ storage: storage, limits: { fileSize: 500 * 1024 * 1024 } });</w:t>
      </w:r>
    </w:p>
    <w:p w14:paraId="615B481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6A2549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resourceId = await withTransaction(async function (conn) {</w:t>
      </w:r>
    </w:p>
    <w:p w14:paraId="453A879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1) 写资源主表（audit_status=0 待审核）</w:t>
      </w:r>
    </w:p>
    <w:p w14:paraId="677236D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 = await conn.query(</w:t>
      </w:r>
    </w:p>
    <w:p w14:paraId="29E46F6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'INSERT INTO resource (title, category_id, org_id, meta_desc, resource_year, share_level, audit_status) ' +</w:t>
      </w:r>
    </w:p>
    <w:p w14:paraId="4D21C8D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'VALUES (?, ?, ?, ?, ?, ?, 0)',</w:t>
      </w:r>
    </w:p>
    <w:p w14:paraId="7C7DA21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[b.title, Number(b.resType), req.user.orgId, b.metaDesc, b.resourceYear || null, Number(b.shareLevel)]</w:t>
      </w:r>
    </w:p>
    <w:p w14:paraId="14C9F1B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5AA687D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rid = r.insertId;</w:t>
      </w:r>
    </w:p>
    <w:p w14:paraId="4137F49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2) 每个上传文件写一条 resource_file</w:t>
      </w:r>
    </w:p>
    <w:p w14:paraId="5A667D7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for (var i = 0; i &lt; files.length; i++) {</w:t>
      </w:r>
    </w:p>
    <w:p w14:paraId="7ABBE70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f = files[i];</w:t>
      </w:r>
    </w:p>
    <w:p w14:paraId="06E14BC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fileType = path.extname(f.originalname).slice(1).toLowerCase();</w:t>
      </w:r>
    </w:p>
    <w:p w14:paraId="04D81B7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await conn.query(</w:t>
      </w:r>
    </w:p>
    <w:p w14:paraId="76C8171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'INSERT INTO resource_file (resource_id, file_name, file_path, file_size, file_type, sort_order) ' +</w:t>
      </w:r>
    </w:p>
    <w:p w14:paraId="3EB85B4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'VALUES (?, ?, ?, ?, ?, ?)',</w:t>
      </w:r>
    </w:p>
    <w:p w14:paraId="3CB01AD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[rid, f.originalname, '/uploads/' + f.filename, f.size, fileType, i + 1]</w:t>
      </w:r>
    </w:p>
    <w:p w14:paraId="4E37B30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A760F2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60116B3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rid;</w:t>
      </w:r>
    </w:p>
    <w:p w14:paraId="5126001A">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w:t>
      </w:r>
    </w:p>
    <w:p w14:paraId="01C6F065">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E-7：database/01_schema.sql——核心表建表语句</w:t>
      </w:r>
    </w:p>
    <w:p w14:paraId="7F58EA56">
      <w:pPr>
        <w:spacing w:before="0" w:after="0" w:line="324" w:lineRule="auto"/>
        <w:ind w:left="0" w:right="0" w:firstLine="480"/>
        <w:jc w:val="both"/>
      </w:pPr>
      <w:r>
        <w:rPr>
          <w:rFonts w:ascii="Times New Roman" w:hAnsi="Times New Roman" w:eastAsia="宋体" w:cs="Times New Roman"/>
          <w:b w:val="0"/>
          <w:i w:val="0"/>
          <w:color w:val="000000"/>
          <w:sz w:val="24"/>
          <w:u w:val="none"/>
        </w:rPr>
        <w:t>建表脚本体现了规范化设计：代理主键+外键约束+二级索引+MySQL8.0的CHECK约束。其中</w:t>
      </w:r>
      <w:r>
        <w:rPr>
          <w:rFonts w:ascii="Consolas" w:hAnsi="Consolas" w:eastAsia="Consolas" w:cs="Consolas"/>
          <w:b w:val="0"/>
          <w:i w:val="0"/>
          <w:color w:val="000000"/>
          <w:sz w:val="24"/>
          <w:u w:val="none"/>
        </w:rPr>
        <w:t>share_auth</w:t>
      </w:r>
      <w:r>
        <w:rPr>
          <w:rFonts w:ascii="Times New Roman" w:hAnsi="Times New Roman" w:eastAsia="宋体" w:cs="Times New Roman"/>
          <w:b w:val="0"/>
          <w:i w:val="0"/>
          <w:color w:val="000000"/>
          <w:sz w:val="24"/>
          <w:u w:val="none"/>
        </w:rPr>
        <w:t>的</w:t>
      </w:r>
      <w:r>
        <w:rPr>
          <w:rFonts w:ascii="Consolas" w:hAnsi="Consolas" w:eastAsia="Consolas" w:cs="Consolas"/>
          <w:b w:val="0"/>
          <w:i w:val="0"/>
          <w:color w:val="000000"/>
          <w:sz w:val="24"/>
          <w:u w:val="none"/>
        </w:rPr>
        <w:t>apply_org_id</w:t>
      </w:r>
      <w:r>
        <w:rPr>
          <w:rFonts w:ascii="Times New Roman" w:hAnsi="Times New Roman" w:eastAsia="宋体" w:cs="Times New Roman"/>
          <w:b w:val="0"/>
          <w:i w:val="0"/>
          <w:color w:val="000000"/>
          <w:sz w:val="24"/>
          <w:u w:val="none"/>
        </w:rPr>
        <w:t>/</w:t>
      </w:r>
      <w:r>
        <w:rPr>
          <w:rFonts w:ascii="Consolas" w:hAnsi="Consolas" w:eastAsia="Consolas" w:cs="Consolas"/>
          <w:b w:val="0"/>
          <w:i w:val="0"/>
          <w:color w:val="000000"/>
          <w:sz w:val="24"/>
          <w:u w:val="none"/>
        </w:rPr>
        <w:t>target_org_id</w:t>
      </w:r>
      <w:r>
        <w:rPr>
          <w:rFonts w:ascii="Times New Roman" w:hAnsi="Times New Roman" w:eastAsia="宋体" w:cs="Times New Roman"/>
          <w:b w:val="0"/>
          <w:i w:val="0"/>
          <w:color w:val="000000"/>
          <w:sz w:val="24"/>
          <w:u w:val="none"/>
        </w:rPr>
        <w:t>同时指向</w:t>
      </w:r>
      <w:r>
        <w:rPr>
          <w:rFonts w:ascii="Consolas" w:hAnsi="Consolas" w:eastAsia="Consolas" w:cs="Consolas"/>
          <w:b w:val="0"/>
          <w:i w:val="0"/>
          <w:color w:val="000000"/>
          <w:sz w:val="24"/>
          <w:u w:val="none"/>
        </w:rPr>
        <w:t>org</w:t>
      </w:r>
      <w:r>
        <w:rPr>
          <w:rFonts w:ascii="Times New Roman" w:hAnsi="Times New Roman" w:eastAsia="宋体" w:cs="Times New Roman"/>
          <w:b w:val="0"/>
          <w:i w:val="0"/>
          <w:color w:val="000000"/>
          <w:sz w:val="24"/>
          <w:u w:val="none"/>
        </w:rPr>
        <w:t>表，是“同表双外键”表达跨机构申请的典型写法。</w:t>
      </w:r>
    </w:p>
    <w:p w14:paraId="6ED49F72">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CREATE TABLE resource (</w:t>
      </w:r>
    </w:p>
    <w:p w14:paraId="24C6DD1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resource_id     BIGINT UNSIGNED NOT NULL AUTO_INCREMENT COMMENT '资源ID（代理主键）',</w:t>
      </w:r>
    </w:p>
    <w:p w14:paraId="41CEBE2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title           VARCHAR(200)    NOT NULL                COMMENT '资源标准标题',</w:t>
      </w:r>
    </w:p>
    <w:p w14:paraId="78F0E9F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category_id     BIGINT UNSIGNED NOT NULL                COMMENT '资源分类ID（二级分类）',</w:t>
      </w:r>
    </w:p>
    <w:p w14:paraId="04106E3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org_id          BIGINT UNSIGNED NOT NULL                COMMENT '来源机构ID（资源归属）',</w:t>
      </w:r>
    </w:p>
    <w:p w14:paraId="7852DB7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meta_desc       TEXT                                    COMMENT '元数据描述',</w:t>
      </w:r>
    </w:p>
    <w:p w14:paraId="27082B5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resource_year   VARCHAR(20)     DEFAULT NULL            COMMENT '资源年代标签',</w:t>
      </w:r>
    </w:p>
    <w:p w14:paraId="53787FF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share_level     TINYINT         NOT NULL DEFAULT 2      COMMENT '共享等级：1完全公开 2授权访问 3机构内部',</w:t>
      </w:r>
    </w:p>
    <w:p w14:paraId="5520513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cover_url       VARCHAR(500)    DEFAULT NULL            COMMENT '封面图URL',</w:t>
      </w:r>
    </w:p>
    <w:p w14:paraId="513AFC7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view_count      INT UNSIGNED    NOT NULL DEFAULT 0      COMMENT '浏览次数',</w:t>
      </w:r>
    </w:p>
    <w:p w14:paraId="04BEB14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download_count  INT UNSIGNED    NOT NULL DEFAULT 0      COMMENT '下载次数',</w:t>
      </w:r>
    </w:p>
    <w:p w14:paraId="513149B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audit_status    TINYINT         NOT NULL DEFAULT 0      COMMENT '审核状态：0待审核 1已发布 2已驳回 3已下架',</w:t>
      </w:r>
    </w:p>
    <w:p w14:paraId="67B14E6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created_at      DATETIME        NOT NULL DEFAULT CURRENT_TIMESTAMP COMMENT '创建时间',</w:t>
      </w:r>
    </w:p>
    <w:p w14:paraId="135588C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updated_at      DATETIME        NOT NULL DEFAULT CURRENT_TIMESTAMP</w:t>
      </w:r>
    </w:p>
    <w:p w14:paraId="09585D2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UPDATE CURRENT_TIMESTAMP             COMMENT '更新时间',</w:t>
      </w:r>
    </w:p>
    <w:p w14:paraId="020BA3A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PRIMARY KEY (resource_id),</w:t>
      </w:r>
    </w:p>
    <w:p w14:paraId="444E7CB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idx_resource_org (org_id),</w:t>
      </w:r>
    </w:p>
    <w:p w14:paraId="5401AC4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idx_resource_category (category_id),</w:t>
      </w:r>
    </w:p>
    <w:p w14:paraId="0E3BB8D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idx_resource_share (share_level),</w:t>
      </w:r>
    </w:p>
    <w:p w14:paraId="268989C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idx_resource_audit (audit_status),</w:t>
      </w:r>
    </w:p>
    <w:p w14:paraId="58EF386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fk_resource_category FOREIGN KEY (category_id) REFERENCES resource_category (category_id)</w:t>
      </w:r>
    </w:p>
    <w:p w14:paraId="469B7CA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RESTRICT ON UPDATE CASCADE,</w:t>
      </w:r>
    </w:p>
    <w:p w14:paraId="309108F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fk_resource_org FOREIGN KEY (org_id) REFERENCES org (org_id)</w:t>
      </w:r>
    </w:p>
    <w:p w14:paraId="1E48602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RESTRICT ON UPDATE CASCADE,</w:t>
      </w:r>
    </w:p>
    <w:p w14:paraId="65BB46B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chk_resource_share_level CHECK (share_level BETWEEN 1 AND 3)</w:t>
      </w:r>
    </w:p>
    <w:p w14:paraId="1722021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ENGINE=InnoDB DEFAULT CHARSET=utf8mb4 COLLATE=utf8mb4_unicode_ci COMMENT='数字资源表';</w:t>
      </w:r>
    </w:p>
    <w:p w14:paraId="6DC0188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0FCF1BF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CREATE TABLE share_auth (</w:t>
      </w:r>
    </w:p>
    <w:p w14:paraId="13591C9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auth_id        BIGINT UNSIGNED NOT NULL AUTO_INCREMENT COMMENT '授权申请ID',</w:t>
      </w:r>
    </w:p>
    <w:p w14:paraId="1B344E6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resource_id    BIGINT UNSIGNED NOT NULL                COMMENT '目标资源ID',</w:t>
      </w:r>
    </w:p>
    <w:p w14:paraId="5D91F0B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apply_org_id   BIGINT UNSIGNED NOT NULL                COMMENT '申请机构ID',</w:t>
      </w:r>
    </w:p>
    <w:p w14:paraId="5990454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target_org_id  BIGINT UNSIGNED NOT NULL                COMMENT '资源所属机构ID',</w:t>
      </w:r>
    </w:p>
    <w:p w14:paraId="14CFDA7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apply_user_id  BIGINT UNSIGNED DEFAULT NULL            COMMENT '发起申请的用户ID',</w:t>
      </w:r>
    </w:p>
    <w:p w14:paraId="1CCE0B3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apply_purpose  TEXT            NOT NULL                COMMENT '申请用途说明',</w:t>
      </w:r>
    </w:p>
    <w:p w14:paraId="55B3F14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use_duration   VARCHAR(20)     DEFAULT NULL            COMMENT '使用期限',</w:t>
      </w:r>
    </w:p>
    <w:p w14:paraId="7C258F2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contact_person VARCHAR(50)     DEFAULT NULL            COMMENT '联系人姓名',</w:t>
      </w:r>
    </w:p>
    <w:p w14:paraId="0EF746D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contact_phone  VARCHAR(11)     DEFAULT NULL            COMMENT '联系电话',</w:t>
      </w:r>
    </w:p>
    <w:p w14:paraId="183EEDC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audit_status   TINYINT         NOT NULL DEFAULT 0      COMMENT '审批状态：0待审批 1已通过 2已驳回 3已过期',</w:t>
      </w:r>
    </w:p>
    <w:p w14:paraId="7A2E64D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audit_remark   VARCHAR(500)    DEFAULT NULL            COMMENT '审批意见',</w:t>
      </w:r>
    </w:p>
    <w:p w14:paraId="5FA16B2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audited_at     DATETIME        DEFAULT NULL            COMMENT '审批时间',</w:t>
      </w:r>
    </w:p>
    <w:p w14:paraId="498C082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created_at     DATETIME        NOT NULL DEFAULT CURRENT_TIMESTAMP COMMENT '申请时间',</w:t>
      </w:r>
    </w:p>
    <w:p w14:paraId="5B209F1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PRIMARY KEY (auth_id),</w:t>
      </w:r>
    </w:p>
    <w:p w14:paraId="5275148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idx_auth_resource (resource_id),</w:t>
      </w:r>
    </w:p>
    <w:p w14:paraId="4B6DB10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idx_auth_apply_org (apply_org_id),</w:t>
      </w:r>
    </w:p>
    <w:p w14:paraId="07AF6BB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idx_auth_target_org (target_org_id),</w:t>
      </w:r>
    </w:p>
    <w:p w14:paraId="244BF0E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KEY idx_auth_status (audit_status),</w:t>
      </w:r>
    </w:p>
    <w:p w14:paraId="0A65D12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fk_auth_resource FOREIGN KEY (resource_id) REFERENCES resource (resource_id)</w:t>
      </w:r>
    </w:p>
    <w:p w14:paraId="43CBAE5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CASCADE ON UPDATE CASCADE,</w:t>
      </w:r>
    </w:p>
    <w:p w14:paraId="179CD95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fk_auth_apply_org FOREIGN KEY (apply_org_id) REFERENCES org (org_id)</w:t>
      </w:r>
    </w:p>
    <w:p w14:paraId="71EA63B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CASCADE ON UPDATE CASCADE,</w:t>
      </w:r>
    </w:p>
    <w:p w14:paraId="47D6E3BC">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fk_auth_target_org FOREIGN KEY (target_org_id) REFERENCES org (org_id)</w:t>
      </w:r>
    </w:p>
    <w:p w14:paraId="60AD188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CASCADE ON UPDATE CASCADE,</w:t>
      </w:r>
    </w:p>
    <w:p w14:paraId="4F456E8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CONSTRAINT fk_auth_user FOREIGN KEY (apply_user_id) REFERENCES sys_user (user_id)</w:t>
      </w:r>
    </w:p>
    <w:p w14:paraId="3C8A8BF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ON DELETE SET NULL ON UPDATE CASCADE</w:t>
      </w:r>
    </w:p>
    <w:p w14:paraId="61ADD2D6">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 ENGINE=InnoDB DEFAULT CHARSET=utf8mb4 COLLATE=utf8mb4_unicode_ci COMMENT='共享授权申请表';</w:t>
      </w:r>
    </w:p>
    <w:p w14:paraId="3C593890">
      <w:pPr>
        <w:keepNext w:val="0"/>
        <w:keepLines w:val="0"/>
        <w:pageBreakBefore w:val="0"/>
        <w:widowControl/>
        <w:kinsoku/>
        <w:wordWrap/>
        <w:overflowPunct/>
        <w:topLinePunct w:val="0"/>
        <w:autoSpaceDE/>
        <w:autoSpaceDN/>
        <w:bidi w:val="0"/>
        <w:adjustRightInd/>
        <w:snapToGrid/>
        <w:spacing w:before="0" w:beforeLines="200" w:after="0" w:line="240" w:lineRule="auto"/>
        <w:ind w:left="0" w:right="0" w:firstLine="0"/>
        <w:jc w:val="left"/>
        <w:textAlignment w:val="auto"/>
        <w:rPr>
          <w:rFonts w:ascii="Times New Roman" w:hAnsi="Times New Roman" w:eastAsia="宋体" w:cs="Times New Roman"/>
          <w:b/>
          <w:bCs/>
          <w:i w:val="0"/>
          <w:color w:val="000000"/>
          <w:sz w:val="28"/>
          <w:u w:val="none"/>
        </w:rPr>
      </w:pPr>
      <w:r>
        <w:rPr>
          <w:rFonts w:ascii="Times New Roman" w:hAnsi="Times New Roman" w:eastAsia="宋体" w:cs="Times New Roman"/>
          <w:b/>
          <w:bCs/>
          <w:i w:val="0"/>
          <w:color w:val="000000"/>
          <w:sz w:val="28"/>
          <w:u w:val="none"/>
        </w:rPr>
        <w:t>代码 E-8：js/api.js——前端请求统一封装</w:t>
      </w:r>
    </w:p>
    <w:p w14:paraId="66F219B5">
      <w:pPr>
        <w:spacing w:before="0" w:after="0" w:line="324" w:lineRule="auto"/>
        <w:ind w:left="0" w:right="0" w:firstLine="480"/>
        <w:jc w:val="both"/>
      </w:pPr>
      <w:r>
        <w:rPr>
          <w:rFonts w:ascii="Times New Roman" w:hAnsi="Times New Roman" w:eastAsia="宋体" w:cs="Times New Roman"/>
          <w:b w:val="0"/>
          <w:i w:val="0"/>
          <w:color w:val="000000"/>
          <w:sz w:val="24"/>
          <w:u w:val="none"/>
        </w:rPr>
        <w:t>前端所有请求都收敛到这一个</w:t>
      </w:r>
      <w:r>
        <w:rPr>
          <w:rFonts w:ascii="Consolas" w:hAnsi="Consolas" w:eastAsia="Consolas" w:cs="Consolas"/>
          <w:b w:val="0"/>
          <w:i w:val="0"/>
          <w:color w:val="000000"/>
          <w:sz w:val="24"/>
          <w:u w:val="none"/>
        </w:rPr>
        <w:t>request</w:t>
      </w:r>
      <w:r>
        <w:rPr>
          <w:rFonts w:ascii="Times New Roman" w:hAnsi="Times New Roman" w:eastAsia="宋体" w:cs="Times New Roman"/>
          <w:b w:val="0"/>
          <w:i w:val="0"/>
          <w:color w:val="000000"/>
          <w:sz w:val="24"/>
          <w:u w:val="none"/>
        </w:rPr>
        <w:t>函数：自动注入</w:t>
      </w:r>
      <w:r>
        <w:rPr>
          <w:rFonts w:ascii="Consolas" w:hAnsi="Consolas" w:eastAsia="Consolas" w:cs="Consolas"/>
          <w:b w:val="0"/>
          <w:i w:val="0"/>
          <w:color w:val="000000"/>
          <w:sz w:val="24"/>
          <w:u w:val="none"/>
        </w:rPr>
        <w:t>Authorization</w:t>
      </w:r>
      <w:r>
        <w:rPr>
          <w:rFonts w:ascii="Times New Roman" w:hAnsi="Times New Roman" w:eastAsia="宋体" w:cs="Times New Roman"/>
          <w:b w:val="0"/>
          <w:i w:val="0"/>
          <w:color w:val="000000"/>
          <w:sz w:val="24"/>
          <w:u w:val="none"/>
        </w:rPr>
        <w:t>头、区分JSON与</w:t>
      </w:r>
      <w:r>
        <w:rPr>
          <w:rFonts w:ascii="Consolas" w:hAnsi="Consolas" w:eastAsia="Consolas" w:cs="Consolas"/>
          <w:b w:val="0"/>
          <w:i w:val="0"/>
          <w:color w:val="000000"/>
          <w:sz w:val="24"/>
          <w:u w:val="none"/>
        </w:rPr>
        <w:t>FormData</w:t>
      </w:r>
      <w:r>
        <w:rPr>
          <w:rFonts w:ascii="Times New Roman" w:hAnsi="Times New Roman" w:eastAsia="宋体" w:cs="Times New Roman"/>
          <w:b w:val="0"/>
          <w:i w:val="0"/>
          <w:color w:val="000000"/>
          <w:sz w:val="24"/>
          <w:u w:val="none"/>
        </w:rPr>
        <w:t>、统一解包</w:t>
      </w:r>
      <w:r>
        <w:rPr>
          <w:rFonts w:ascii="Consolas" w:hAnsi="Consolas" w:eastAsia="Consolas" w:cs="Consolas"/>
          <w:b w:val="0"/>
          <w:i w:val="0"/>
          <w:color w:val="000000"/>
          <w:sz w:val="24"/>
          <w:u w:val="none"/>
        </w:rPr>
        <w:t>{code,msg,data}</w:t>
      </w:r>
      <w:r>
        <w:rPr>
          <w:rFonts w:ascii="Times New Roman" w:hAnsi="Times New Roman" w:eastAsia="宋体" w:cs="Times New Roman"/>
          <w:b w:val="0"/>
          <w:i w:val="0"/>
          <w:color w:val="000000"/>
          <w:sz w:val="24"/>
          <w:u w:val="none"/>
        </w:rPr>
        <w:t>并在非200时抛错。这样其它渲染脚本只需调用</w:t>
      </w:r>
      <w:r>
        <w:rPr>
          <w:rFonts w:ascii="Consolas" w:hAnsi="Consolas" w:eastAsia="Consolas" w:cs="Consolas"/>
          <w:b w:val="0"/>
          <w:i w:val="0"/>
          <w:color w:val="000000"/>
          <w:sz w:val="24"/>
          <w:u w:val="none"/>
        </w:rPr>
        <w:t>apiGet/apiPost</w:t>
      </w:r>
      <w:r>
        <w:rPr>
          <w:rFonts w:ascii="Times New Roman" w:hAnsi="Times New Roman" w:eastAsia="宋体" w:cs="Times New Roman"/>
          <w:b w:val="0"/>
          <w:i w:val="0"/>
          <w:color w:val="000000"/>
          <w:sz w:val="24"/>
          <w:u w:val="none"/>
        </w:rPr>
        <w:t>，不直接写</w:t>
      </w:r>
      <w:r>
        <w:rPr>
          <w:rFonts w:ascii="Consolas" w:hAnsi="Consolas" w:eastAsia="Consolas" w:cs="Consolas"/>
          <w:b w:val="0"/>
          <w:i w:val="0"/>
          <w:color w:val="000000"/>
          <w:sz w:val="24"/>
          <w:u w:val="none"/>
        </w:rPr>
        <w:t>fetch</w:t>
      </w:r>
      <w:r>
        <w:rPr>
          <w:rFonts w:ascii="Times New Roman" w:hAnsi="Times New Roman" w:eastAsia="宋体" w:cs="Times New Roman"/>
          <w:b w:val="0"/>
          <w:i w:val="0"/>
          <w:color w:val="000000"/>
          <w:sz w:val="24"/>
          <w:u w:val="none"/>
        </w:rPr>
        <w:t>，便于维护。</w:t>
      </w:r>
    </w:p>
    <w:p w14:paraId="2D9145DF">
      <w:pPr>
        <w:shd w:val="clear" w:color="auto" w:fill="F5F5F5"/>
        <w:spacing w:before="105" w:after="0" w:line="240" w:lineRule="auto"/>
        <w:ind w:left="0" w:right="0" w:firstLine="0"/>
        <w:jc w:val="left"/>
      </w:pPr>
      <w:r>
        <w:rPr>
          <w:rFonts w:ascii="Consolas" w:hAnsi="Consolas" w:eastAsia="Consolas" w:cs="Consolas"/>
          <w:b w:val="0"/>
          <w:i w:val="0"/>
          <w:color w:val="000000"/>
          <w:sz w:val="21"/>
          <w:u w:val="none"/>
        </w:rPr>
        <w:t>var API_BASE = '/v1';</w:t>
      </w:r>
    </w:p>
    <w:p w14:paraId="0C0876F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if (location.protocol === 'file:') {</w:t>
      </w:r>
    </w:p>
    <w:p w14:paraId="267FD3F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API_BASE = 'http://localhost:3000/v1';</w:t>
      </w:r>
    </w:p>
    <w:p w14:paraId="081FF15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11668391">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252D0B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var TOKEN_KEY = 'redmaitong_token';</w:t>
      </w:r>
    </w:p>
    <w:p w14:paraId="09A04B7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3E184F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getToken() { return localStorage.getItem(TOKEN_KEY); }</w:t>
      </w:r>
    </w:p>
    <w:p w14:paraId="6D19D629">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7A791A6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核心请求函数</w:t>
      </w:r>
    </w:p>
    <w:p w14:paraId="722E02B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async function request(method, path, body) {</w:t>
      </w:r>
    </w:p>
    <w:p w14:paraId="1345EE7B">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headers = {};</w:t>
      </w:r>
    </w:p>
    <w:p w14:paraId="0B1F406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token = getToken();</w:t>
      </w:r>
    </w:p>
    <w:p w14:paraId="47BD90A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(token) headers['Authorization'] = 'Bearer ' + token;</w:t>
      </w:r>
    </w:p>
    <w:p w14:paraId="6879CEA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B5858B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options = { method: method, headers: headers };</w:t>
      </w:r>
    </w:p>
    <w:p w14:paraId="467CC200">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(typeof FormData !== 'undefined' &amp;&amp; body instanceof FormData) {</w:t>
      </w:r>
    </w:p>
    <w:p w14:paraId="09C4A20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options.body = body; // FormData 不手动设 Content-Type</w:t>
      </w:r>
    </w:p>
    <w:p w14:paraId="032E7C2E">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 else if (body !== undefined &amp;&amp; body !== null) {</w:t>
      </w:r>
    </w:p>
    <w:p w14:paraId="37B36CE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headers['Content-Type'] = 'application/json';</w:t>
      </w:r>
    </w:p>
    <w:p w14:paraId="1D7318C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options.body = JSON.stringify(body);</w:t>
      </w:r>
    </w:p>
    <w:p w14:paraId="2D7BE0D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30E3E2C8">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C7E003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resp = await fetch(API_BASE + path, options);</w:t>
      </w:r>
    </w:p>
    <w:p w14:paraId="71BA9E4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data = await resp.json().catch(function () {</w:t>
      </w:r>
    </w:p>
    <w:p w14:paraId="580FAA3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 code: resp.status, msg: '响应解析失败', data: null };</w:t>
      </w:r>
    </w:p>
    <w:p w14:paraId="2C7C759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28D4F87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if (data.code !== 200) {</w:t>
      </w:r>
    </w:p>
    <w:p w14:paraId="755686D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var err = new Error(data.msg || '请求失败');</w:t>
      </w:r>
    </w:p>
    <w:p w14:paraId="17A26BD7">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err.code = data.code;</w:t>
      </w:r>
    </w:p>
    <w:p w14:paraId="49602C0F">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throw err;</w:t>
      </w:r>
    </w:p>
    <w:p w14:paraId="6A277726">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1C0733DD">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return data.data;</w:t>
      </w:r>
    </w:p>
    <w:p w14:paraId="2D67093A">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w:t>
      </w:r>
    </w:p>
    <w:p w14:paraId="78270CD3">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 xml:space="preserve"> </w:t>
      </w:r>
    </w:p>
    <w:p w14:paraId="4095A954">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apiGet(path) { return request('GET', path); }</w:t>
      </w:r>
    </w:p>
    <w:p w14:paraId="7F86DE22">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apiPost(path, body) { return request('POST', path, body); }</w:t>
      </w:r>
    </w:p>
    <w:p w14:paraId="22F13E45">
      <w:pPr>
        <w:shd w:val="clear" w:color="auto" w:fill="F5F5F5"/>
        <w:spacing w:before="0" w:after="0" w:line="240" w:lineRule="auto"/>
        <w:ind w:left="0" w:right="0" w:firstLine="0"/>
        <w:jc w:val="left"/>
      </w:pPr>
      <w:r>
        <w:rPr>
          <w:rFonts w:ascii="Consolas" w:hAnsi="Consolas" w:eastAsia="Consolas" w:cs="Consolas"/>
          <w:b w:val="0"/>
          <w:i w:val="0"/>
          <w:color w:val="000000"/>
          <w:sz w:val="21"/>
          <w:u w:val="none"/>
        </w:rPr>
        <w:t>function apiPut(path, body) { return request('PUT', path, body); }</w:t>
      </w:r>
    </w:p>
    <w:p w14:paraId="1A141769">
      <w:pPr>
        <w:shd w:val="clear" w:color="auto" w:fill="F5F5F5"/>
        <w:spacing w:before="0" w:after="105" w:line="240" w:lineRule="auto"/>
        <w:ind w:left="0" w:right="0" w:firstLine="0"/>
        <w:jc w:val="left"/>
      </w:pPr>
      <w:r>
        <w:rPr>
          <w:rFonts w:ascii="Consolas" w:hAnsi="Consolas" w:eastAsia="Consolas" w:cs="Consolas"/>
          <w:b w:val="0"/>
          <w:i w:val="0"/>
          <w:color w:val="000000"/>
          <w:sz w:val="21"/>
          <w:u w:val="none"/>
        </w:rPr>
        <w:t>function apiDelete(path) { return request('DELETE', path); }</w:t>
      </w:r>
    </w:p>
    <w:p w14:paraId="04DCF210"/>
    <w:sectPr>
      <w:footnotePr>
        <w:numRestart w:val="eachSect"/>
      </w:footnotePr>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F3F10A30-DC45-46CF-BE19-72ED19FA430F}"/>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embedRegular r:id="rId2" w:fontKey="{F3B8E0B1-BE2C-41A1-BF16-D0A62552219D}"/>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6C468">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C88E63">
                          <w:pPr>
                            <w:pStyle w:val="1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EC88E63">
                    <w:pPr>
                      <w:pStyle w:val="1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A34A3">
    <w:pPr>
      <w:pStyle w:val="1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0CB39">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750CB39">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F15862"/>
    <w:rsid w:val="23E014E3"/>
    <w:rsid w:val="28C11323"/>
    <w:rsid w:val="51683D18"/>
    <w:rsid w:val="54CF2C2B"/>
    <w:rsid w:val="5C2B6EEA"/>
    <w:rsid w:val="72854E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rial" w:hAnsi="Arial" w:eastAsiaTheme="minorEastAsia" w:cstheme="minorBidi"/>
      <w:sz w:val="24"/>
      <w:szCs w:val="24"/>
      <w:lang w:val="en-US" w:eastAsia="zh-CN" w:bidi="ar-SA"/>
    </w:rPr>
  </w:style>
  <w:style w:type="paragraph" w:styleId="2">
    <w:name w:val="heading 1"/>
    <w:basedOn w:val="1"/>
    <w:next w:val="3"/>
    <w:link w:val="37"/>
    <w:qFormat/>
    <w:uiPriority w:val="9"/>
    <w:pPr>
      <w:keepNext/>
      <w:keepLines/>
      <w:spacing w:before="360" w:after="80"/>
      <w:outlineLvl w:val="0"/>
    </w:pPr>
    <w:rPr>
      <w:rFonts w:ascii="Sitka Display" w:hAnsi="Sitka Display" w:eastAsiaTheme="majorEastAsia" w:cstheme="majorBidi"/>
      <w:color w:val="104862" w:themeColor="accent1" w:themeShade="BF"/>
      <w:sz w:val="40"/>
      <w:szCs w:val="40"/>
    </w:rPr>
  </w:style>
  <w:style w:type="paragraph" w:styleId="4">
    <w:name w:val="heading 2"/>
    <w:basedOn w:val="1"/>
    <w:next w:val="3"/>
    <w:link w:val="38"/>
    <w:semiHidden/>
    <w:unhideWhenUsed/>
    <w:qFormat/>
    <w:uiPriority w:val="9"/>
    <w:pPr>
      <w:keepNext/>
      <w:keepLines/>
      <w:spacing w:before="160" w:after="80"/>
      <w:outlineLvl w:val="1"/>
    </w:pPr>
    <w:rPr>
      <w:rFonts w:ascii="Sitka Display" w:hAnsi="Sitka Display" w:eastAsiaTheme="majorEastAsia" w:cstheme="majorBidi"/>
      <w:color w:val="104862" w:themeColor="accent1" w:themeShade="BF"/>
      <w:sz w:val="32"/>
      <w:szCs w:val="32"/>
    </w:rPr>
  </w:style>
  <w:style w:type="paragraph" w:styleId="5">
    <w:name w:val="heading 3"/>
    <w:basedOn w:val="1"/>
    <w:next w:val="3"/>
    <w:link w:val="3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4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qFormat/>
    <w:uiPriority w:val="0"/>
  </w:style>
  <w:style w:type="table" w:default="1" w:styleId="23">
    <w:name w:val="Normal Table"/>
    <w:qFormat/>
    <w:uiPriority w:val="0"/>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31"/>
    <w:qFormat/>
    <w:uiPriority w:val="10"/>
    <w:pPr>
      <w:spacing w:after="80" w:line="240" w:lineRule="auto"/>
      <w:contextualSpacing/>
      <w:jc w:val="center"/>
    </w:pPr>
    <w:rPr>
      <w:rFonts w:ascii="Sitka Display" w:hAnsi="Sitka Display" w:eastAsiaTheme="majorEastAsia" w:cstheme="majorBidi"/>
      <w:sz w:val="56"/>
      <w:szCs w:val="56"/>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0"/>
  </w:style>
  <w:style w:type="paragraph" w:styleId="20">
    <w:name w:val="Subtitle"/>
    <w:basedOn w:val="16"/>
    <w:next w:val="3"/>
    <w:link w:val="32"/>
    <w:qFormat/>
    <w:uiPriority w:val="11"/>
    <w:rPr>
      <w:rFonts w:eastAsiaTheme="majorEastAsia" w:cstheme="majorBidi"/>
      <w:spacing w:val="15"/>
      <w:sz w:val="28"/>
      <w:szCs w:val="28"/>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character" w:styleId="25">
    <w:name w:val="Strong"/>
    <w:basedOn w:val="24"/>
    <w:qFormat/>
    <w:uiPriority w:val="0"/>
    <w:rPr>
      <w:b/>
    </w:rPr>
  </w:style>
  <w:style w:type="character" w:styleId="26">
    <w:name w:val="Hyperlink"/>
    <w:basedOn w:val="27"/>
    <w:qFormat/>
    <w:uiPriority w:val="0"/>
    <w:rPr>
      <w:color w:val="156082" w:themeColor="accent1"/>
      <w14:textFill>
        <w14:solidFill>
          <w14:schemeClr w14:val="accent1"/>
        </w14:solidFill>
      </w14:textFill>
    </w:rPr>
  </w:style>
  <w:style w:type="character" w:customStyle="1" w:styleId="27">
    <w:name w:val="Body Text Char"/>
    <w:basedOn w:val="24"/>
    <w:link w:val="3"/>
    <w:qFormat/>
    <w:uiPriority w:val="0"/>
  </w:style>
  <w:style w:type="character" w:styleId="28">
    <w:name w:val="footnote reference"/>
    <w:basedOn w:val="27"/>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character" w:customStyle="1" w:styleId="31">
    <w:name w:val="Title Char"/>
    <w:basedOn w:val="24"/>
    <w:link w:val="16"/>
    <w:qFormat/>
    <w:uiPriority w:val="10"/>
    <w:rPr>
      <w:rFonts w:ascii="Sitka Display" w:hAnsi="Sitka Display" w:eastAsiaTheme="majorEastAsia" w:cstheme="majorBidi"/>
      <w:sz w:val="56"/>
      <w:szCs w:val="56"/>
    </w:rPr>
  </w:style>
  <w:style w:type="character" w:customStyle="1" w:styleId="32">
    <w:name w:val="Subtitle Char"/>
    <w:basedOn w:val="24"/>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3">
    <w:name w:val="Author"/>
    <w:basedOn w:val="16"/>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24"/>
    <w:link w:val="2"/>
    <w:qFormat/>
    <w:uiPriority w:val="9"/>
    <w:rPr>
      <w:rFonts w:ascii="Sitka Display" w:hAnsi="Sitka Display" w:eastAsiaTheme="majorEastAsia" w:cstheme="majorBidi"/>
      <w:color w:val="104862" w:themeColor="accent1" w:themeShade="BF"/>
      <w:sz w:val="40"/>
      <w:szCs w:val="40"/>
    </w:rPr>
  </w:style>
  <w:style w:type="character" w:customStyle="1" w:styleId="38">
    <w:name w:val="Heading 2 Char"/>
    <w:basedOn w:val="24"/>
    <w:link w:val="4"/>
    <w:semiHidden/>
    <w:qFormat/>
    <w:uiPriority w:val="9"/>
    <w:rPr>
      <w:rFonts w:ascii="Sitka Display" w:hAnsi="Sitka Display" w:eastAsiaTheme="majorEastAsia" w:cstheme="majorBidi"/>
      <w:color w:val="104862" w:themeColor="accent1" w:themeShade="BF"/>
      <w:sz w:val="32"/>
      <w:szCs w:val="32"/>
    </w:rPr>
  </w:style>
  <w:style w:type="character" w:customStyle="1" w:styleId="39">
    <w:name w:val="Heading 3 Char"/>
    <w:basedOn w:val="24"/>
    <w:link w:val="5"/>
    <w:semiHidden/>
    <w:qFormat/>
    <w:uiPriority w:val="9"/>
    <w:rPr>
      <w:rFonts w:eastAsiaTheme="majorEastAsia" w:cstheme="majorBidi"/>
      <w:color w:val="104862" w:themeColor="accent1" w:themeShade="BF"/>
      <w:sz w:val="28"/>
      <w:szCs w:val="28"/>
    </w:rPr>
  </w:style>
  <w:style w:type="character" w:customStyle="1" w:styleId="40">
    <w:name w:val="Heading 4 Char"/>
    <w:basedOn w:val="24"/>
    <w:link w:val="6"/>
    <w:semiHidden/>
    <w:qFormat/>
    <w:uiPriority w:val="9"/>
    <w:rPr>
      <w:rFonts w:eastAsiaTheme="majorEastAsia" w:cstheme="majorBidi"/>
      <w:i/>
      <w:iCs/>
      <w:color w:val="104862" w:themeColor="accent1" w:themeShade="BF"/>
    </w:rPr>
  </w:style>
  <w:style w:type="character" w:customStyle="1" w:styleId="41">
    <w:name w:val="Heading 5 Char"/>
    <w:basedOn w:val="24"/>
    <w:link w:val="7"/>
    <w:semiHidden/>
    <w:qFormat/>
    <w:uiPriority w:val="9"/>
    <w:rPr>
      <w:rFonts w:eastAsiaTheme="majorEastAsia" w:cstheme="majorBidi"/>
      <w:color w:val="104862" w:themeColor="accent1" w:themeShade="BF"/>
    </w:rPr>
  </w:style>
  <w:style w:type="character" w:customStyle="1" w:styleId="42">
    <w:name w:val="Heading 6 Char"/>
    <w:basedOn w:val="24"/>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3">
    <w:name w:val="Heading 7 Char"/>
    <w:basedOn w:val="24"/>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Heading 8 Char"/>
    <w:basedOn w:val="24"/>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5">
    <w:name w:val="Heading 9 Char"/>
    <w:basedOn w:val="24"/>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6">
    <w:name w:val="Footnote Block Text"/>
    <w:basedOn w:val="21"/>
    <w:next w:val="21"/>
    <w:unhideWhenUsed/>
    <w:qFormat/>
    <w:uiPriority w:val="9"/>
    <w:pPr>
      <w:spacing w:before="100" w:after="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qFormat/>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27"/>
    <w:link w:val="55"/>
    <w:qFormat/>
    <w:uiPriority w:val="0"/>
    <w:rPr>
      <w:rFonts w:ascii="Consolas" w:hAnsi="Consolas"/>
      <w:sz w:val="22"/>
    </w:rPr>
  </w:style>
  <w:style w:type="paragraph" w:customStyle="1" w:styleId="55">
    <w:name w:val="Source Code"/>
    <w:basedOn w:val="1"/>
    <w:link w:val="54"/>
    <w:qFormat/>
    <w:uiPriority w:val="0"/>
    <w:pPr>
      <w:wordWrap w:val="0"/>
    </w:pPr>
  </w:style>
  <w:style w:type="character" w:customStyle="1" w:styleId="56">
    <w:name w:val="Section Number"/>
    <w:basedOn w:val="27"/>
    <w:qFormat/>
    <w:uiPriority w:val="0"/>
  </w:style>
  <w:style w:type="paragraph" w:customStyle="1" w:styleId="57">
    <w:name w:val="TOC Heading"/>
    <w:basedOn w:val="2"/>
    <w:next w:val="3"/>
    <w:unhideWhenUsed/>
    <w:qFormat/>
    <w:uiPriority w:val="39"/>
    <w:pPr>
      <w:spacing w:before="240" w:line="259" w:lineRule="auto"/>
      <w:outlineLvl w:val="9"/>
    </w:pPr>
    <w:rPr>
      <w:rFonts w:ascii="Sitka Display" w:hAnsi="Sitka Display" w:eastAsiaTheme="majorEastAsia" w:cstheme="majorBidi"/>
      <w:color w:val="104862" w:themeColor="accent1" w:themeShade="BF"/>
    </w:rPr>
  </w:style>
  <w:style w:type="character" w:customStyle="1" w:styleId="58">
    <w:name w:val="KeywordTok"/>
    <w:basedOn w:val="54"/>
    <w:qFormat/>
    <w:uiPriority w:val="0"/>
    <w:rPr>
      <w:b/>
      <w:color w:val="007020"/>
    </w:rPr>
  </w:style>
  <w:style w:type="character" w:customStyle="1" w:styleId="59">
    <w:name w:val="DataTypeTok"/>
    <w:basedOn w:val="54"/>
    <w:qFormat/>
    <w:uiPriority w:val="0"/>
    <w:rPr>
      <w:color w:val="902000"/>
    </w:rPr>
  </w:style>
  <w:style w:type="character" w:customStyle="1" w:styleId="60">
    <w:name w:val="DecValTok"/>
    <w:basedOn w:val="54"/>
    <w:qFormat/>
    <w:uiPriority w:val="0"/>
    <w:rPr>
      <w:color w:val="40A070"/>
    </w:rPr>
  </w:style>
  <w:style w:type="character" w:customStyle="1" w:styleId="61">
    <w:name w:val="BaseNTok"/>
    <w:basedOn w:val="54"/>
    <w:qFormat/>
    <w:uiPriority w:val="0"/>
    <w:rPr>
      <w:color w:val="40A070"/>
    </w:rPr>
  </w:style>
  <w:style w:type="character" w:customStyle="1" w:styleId="62">
    <w:name w:val="FloatTok"/>
    <w:basedOn w:val="54"/>
    <w:qFormat/>
    <w:uiPriority w:val="0"/>
    <w:rPr>
      <w:color w:val="40A070"/>
    </w:rPr>
  </w:style>
  <w:style w:type="character" w:customStyle="1" w:styleId="63">
    <w:name w:val="ConstantTok"/>
    <w:basedOn w:val="54"/>
    <w:qFormat/>
    <w:uiPriority w:val="0"/>
    <w:rPr>
      <w:color w:val="880000"/>
    </w:rPr>
  </w:style>
  <w:style w:type="character" w:customStyle="1" w:styleId="64">
    <w:name w:val="CharTok"/>
    <w:basedOn w:val="54"/>
    <w:qFormat/>
    <w:uiPriority w:val="0"/>
    <w:rPr>
      <w:color w:val="4070A0"/>
    </w:rPr>
  </w:style>
  <w:style w:type="character" w:customStyle="1" w:styleId="65">
    <w:name w:val="SpecialCharTok"/>
    <w:basedOn w:val="54"/>
    <w:qFormat/>
    <w:uiPriority w:val="0"/>
    <w:rPr>
      <w:color w:val="4070A0"/>
    </w:rPr>
  </w:style>
  <w:style w:type="character" w:customStyle="1" w:styleId="66">
    <w:name w:val="StringTok"/>
    <w:basedOn w:val="54"/>
    <w:qFormat/>
    <w:uiPriority w:val="0"/>
    <w:rPr>
      <w:color w:val="4070A0"/>
    </w:rPr>
  </w:style>
  <w:style w:type="character" w:customStyle="1" w:styleId="67">
    <w:name w:val="VerbatimStringTok"/>
    <w:basedOn w:val="54"/>
    <w:qFormat/>
    <w:uiPriority w:val="0"/>
    <w:rPr>
      <w:color w:val="4070A0"/>
    </w:rPr>
  </w:style>
  <w:style w:type="character" w:customStyle="1" w:styleId="68">
    <w:name w:val="SpecialStringTok"/>
    <w:basedOn w:val="54"/>
    <w:qFormat/>
    <w:uiPriority w:val="0"/>
    <w:rPr>
      <w:color w:val="BB6688"/>
    </w:rPr>
  </w:style>
  <w:style w:type="character" w:customStyle="1" w:styleId="69">
    <w:name w:val="ImportTok"/>
    <w:basedOn w:val="54"/>
    <w:qFormat/>
    <w:uiPriority w:val="0"/>
    <w:rPr>
      <w:b/>
      <w:color w:val="008000"/>
    </w:rPr>
  </w:style>
  <w:style w:type="character" w:customStyle="1" w:styleId="70">
    <w:name w:val="CommentTok"/>
    <w:basedOn w:val="54"/>
    <w:qFormat/>
    <w:uiPriority w:val="0"/>
    <w:rPr>
      <w:i/>
      <w:color w:val="60A0B0"/>
    </w:rPr>
  </w:style>
  <w:style w:type="character" w:customStyle="1" w:styleId="71">
    <w:name w:val="DocumentationTok"/>
    <w:basedOn w:val="54"/>
    <w:qFormat/>
    <w:uiPriority w:val="0"/>
    <w:rPr>
      <w:i/>
      <w:color w:val="BA2121"/>
    </w:rPr>
  </w:style>
  <w:style w:type="character" w:customStyle="1" w:styleId="72">
    <w:name w:val="AnnotationTok"/>
    <w:basedOn w:val="54"/>
    <w:qFormat/>
    <w:uiPriority w:val="0"/>
    <w:rPr>
      <w:b/>
      <w:i/>
      <w:color w:val="60A0B0"/>
    </w:rPr>
  </w:style>
  <w:style w:type="character" w:customStyle="1" w:styleId="73">
    <w:name w:val="CommentVarTok"/>
    <w:basedOn w:val="54"/>
    <w:qFormat/>
    <w:uiPriority w:val="0"/>
    <w:rPr>
      <w:b/>
      <w:i/>
      <w:color w:val="60A0B0"/>
    </w:rPr>
  </w:style>
  <w:style w:type="character" w:customStyle="1" w:styleId="74">
    <w:name w:val="OtherTok"/>
    <w:basedOn w:val="54"/>
    <w:qFormat/>
    <w:uiPriority w:val="0"/>
    <w:rPr>
      <w:color w:val="007020"/>
    </w:rPr>
  </w:style>
  <w:style w:type="character" w:customStyle="1" w:styleId="75">
    <w:name w:val="FunctionTok"/>
    <w:basedOn w:val="54"/>
    <w:qFormat/>
    <w:uiPriority w:val="0"/>
    <w:rPr>
      <w:color w:val="06287E"/>
    </w:rPr>
  </w:style>
  <w:style w:type="character" w:customStyle="1" w:styleId="76">
    <w:name w:val="VariableTok"/>
    <w:basedOn w:val="54"/>
    <w:qFormat/>
    <w:uiPriority w:val="0"/>
    <w:rPr>
      <w:color w:val="19177C"/>
    </w:rPr>
  </w:style>
  <w:style w:type="character" w:customStyle="1" w:styleId="77">
    <w:name w:val="ControlFlowTok"/>
    <w:basedOn w:val="54"/>
    <w:qFormat/>
    <w:uiPriority w:val="0"/>
    <w:rPr>
      <w:b/>
      <w:color w:val="007020"/>
    </w:rPr>
  </w:style>
  <w:style w:type="character" w:customStyle="1" w:styleId="78">
    <w:name w:val="OperatorTok"/>
    <w:basedOn w:val="54"/>
    <w:qFormat/>
    <w:uiPriority w:val="0"/>
    <w:rPr>
      <w:color w:val="666666"/>
    </w:rPr>
  </w:style>
  <w:style w:type="character" w:customStyle="1" w:styleId="79">
    <w:name w:val="BuiltInTok"/>
    <w:basedOn w:val="54"/>
    <w:qFormat/>
    <w:uiPriority w:val="0"/>
    <w:rPr>
      <w:color w:val="008000"/>
    </w:rPr>
  </w:style>
  <w:style w:type="character" w:customStyle="1" w:styleId="80">
    <w:name w:val="ExtensionTok"/>
    <w:basedOn w:val="54"/>
    <w:qFormat/>
    <w:uiPriority w:val="0"/>
  </w:style>
  <w:style w:type="character" w:customStyle="1" w:styleId="81">
    <w:name w:val="PreprocessorTok"/>
    <w:basedOn w:val="54"/>
    <w:qFormat/>
    <w:uiPriority w:val="0"/>
    <w:rPr>
      <w:color w:val="BC7A00"/>
    </w:rPr>
  </w:style>
  <w:style w:type="character" w:customStyle="1" w:styleId="82">
    <w:name w:val="AttributeTok"/>
    <w:basedOn w:val="54"/>
    <w:qFormat/>
    <w:uiPriority w:val="0"/>
    <w:rPr>
      <w:color w:val="7D9029"/>
    </w:rPr>
  </w:style>
  <w:style w:type="character" w:customStyle="1" w:styleId="83">
    <w:name w:val="RegionMarkerTok"/>
    <w:basedOn w:val="54"/>
    <w:qFormat/>
    <w:uiPriority w:val="0"/>
  </w:style>
  <w:style w:type="character" w:customStyle="1" w:styleId="84">
    <w:name w:val="InformationTok"/>
    <w:basedOn w:val="54"/>
    <w:qFormat/>
    <w:uiPriority w:val="0"/>
    <w:rPr>
      <w:b/>
      <w:i/>
      <w:color w:val="60A0B0"/>
    </w:rPr>
  </w:style>
  <w:style w:type="character" w:customStyle="1" w:styleId="85">
    <w:name w:val="WarningTok"/>
    <w:basedOn w:val="54"/>
    <w:qFormat/>
    <w:uiPriority w:val="0"/>
    <w:rPr>
      <w:b/>
      <w:i/>
      <w:color w:val="60A0B0"/>
    </w:rPr>
  </w:style>
  <w:style w:type="character" w:customStyle="1" w:styleId="86">
    <w:name w:val="AlertTok"/>
    <w:basedOn w:val="54"/>
    <w:qFormat/>
    <w:uiPriority w:val="0"/>
    <w:rPr>
      <w:b/>
      <w:color w:val="FF0000"/>
    </w:rPr>
  </w:style>
  <w:style w:type="character" w:customStyle="1" w:styleId="87">
    <w:name w:val="ErrorTok"/>
    <w:basedOn w:val="54"/>
    <w:qFormat/>
    <w:uiPriority w:val="0"/>
    <w:rPr>
      <w:b/>
      <w:color w:val="FF0000"/>
    </w:rPr>
  </w:style>
  <w:style w:type="character" w:customStyle="1" w:styleId="88">
    <w:name w:val="NormalTok"/>
    <w:basedOn w:val="5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6069</Words>
  <Characters>6717</Characters>
  <Lines>12</Lines>
  <Paragraphs>8</Paragraphs>
  <TotalTime>4</TotalTime>
  <ScaleCrop>false</ScaleCrop>
  <LinksUpToDate>false</LinksUpToDate>
  <CharactersWithSpaces>6923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2026-08-14T06:32:00Z</dcterms:created>
  <dc:creator>钟海林</dc:creator>
  <cp:lastModifiedBy>钟海林</cp:lastModifiedBy>
  <dcterms:modified xsi:type="dcterms:W3CDTF">2026-09-01T14:41:23Z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85ED5E4C24D14321A9CFD68B7FF98AB3_13</vt:lpwstr>
  </property>
  <property fmtid="{D5CDD505-2E9C-101B-9397-08002B2CF9AE}" pid="4" name="KSOTemplateDocerSaveRecord">
    <vt:lpwstr>eyJoZGlkIjoiMDFkYjIwYWM1ZTczYzk5NTcxZWNiYTVmMjVhZmE2ZWQiLCJ1c2VySWQiOiIxNjc0OTk0NDM5In0=</vt:lpwstr>
  </property>
</Properties>
</file>