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hd w:fill="ffffff" w:val="clear"/>
        <w:spacing w:before="0" w:lineRule="auto"/>
        <w:jc w:val="center"/>
        <w:rPr>
          <w:color w:val="0000ff"/>
        </w:rPr>
      </w:pPr>
      <w:bookmarkStart w:colFirst="0" w:colLast="0" w:name="_ctlereiqgqrp" w:id="0"/>
      <w:bookmarkEnd w:id="0"/>
      <w:r w:rsidDel="00000000" w:rsidR="00000000" w:rsidRPr="00000000">
        <w:rPr>
          <w:color w:val="0000ff"/>
          <w:rtl w:val="0"/>
        </w:rPr>
        <w:t xml:space="preserve">Bản chất vai trò Data Engineer trong doanh nghiệp</w:t>
      </w:r>
    </w:p>
    <w:p w:rsidR="00000000" w:rsidDel="00000000" w:rsidP="00000000" w:rsidRDefault="00000000" w:rsidRPr="00000000" w14:paraId="00000002">
      <w:pPr>
        <w:shd w:fill="ffffff" w:val="clear"/>
        <w:spacing w:after="320" w:lineRule="auto"/>
        <w:rPr>
          <w:rFonts w:ascii="Georgia" w:cs="Georgia" w:eastAsia="Georgia" w:hAnsi="Georgia"/>
          <w:color w:val="373d49"/>
          <w:sz w:val="21"/>
          <w:szCs w:val="21"/>
        </w:rPr>
      </w:pPr>
      <w:r w:rsidDel="00000000" w:rsidR="00000000" w:rsidRPr="00000000">
        <w:rPr>
          <w:rFonts w:ascii="Georgia" w:cs="Georgia" w:eastAsia="Georgia" w:hAnsi="Georgia"/>
          <w:b w:val="1"/>
          <w:color w:val="373d49"/>
          <w:sz w:val="21"/>
          <w:szCs w:val="21"/>
          <w:rtl w:val="0"/>
        </w:rPr>
        <w:t xml:space="preserve">Data Engineer</w:t>
      </w:r>
      <w:r w:rsidDel="00000000" w:rsidR="00000000" w:rsidRPr="00000000">
        <w:rPr>
          <w:rFonts w:ascii="Georgia" w:cs="Georgia" w:eastAsia="Georgia" w:hAnsi="Georgia"/>
          <w:color w:val="373d49"/>
          <w:sz w:val="21"/>
          <w:szCs w:val="21"/>
          <w:rtl w:val="0"/>
        </w:rPr>
        <w:t xml:space="preserve"> đóng vai trò nền tảng trong việc xây dựng và duy trì hạ tầng dữ liệu, đảm bảo dữ liệu được thu thập, xử lý, lưu trữ và cung cấp một cách hiệu quả, đáng tin cậy để hỗ trợ ra quyết định kinh doanh và đổi mới. Bản chất của vai trò này bao gồm:</w:t>
      </w:r>
    </w:p>
    <w:p w:rsidR="00000000" w:rsidDel="00000000" w:rsidP="00000000" w:rsidRDefault="00000000" w:rsidRPr="00000000" w14:paraId="00000003">
      <w:pPr>
        <w:numPr>
          <w:ilvl w:val="0"/>
          <w:numId w:val="2"/>
        </w:numPr>
        <w:shd w:fill="ffffff" w:val="clear"/>
        <w:spacing w:after="0" w:afterAutospacing="0" w:before="220" w:lineRule="auto"/>
        <w:ind w:left="720" w:hanging="360"/>
      </w:pPr>
      <w:r w:rsidDel="00000000" w:rsidR="00000000" w:rsidRPr="00000000">
        <w:rPr>
          <w:rFonts w:ascii="Cousine" w:cs="Cousine" w:eastAsia="Cousine" w:hAnsi="Cousine"/>
          <w:b w:val="1"/>
          <w:color w:val="373d49"/>
          <w:sz w:val="21"/>
          <w:szCs w:val="21"/>
          <w:rtl w:val="0"/>
        </w:rPr>
        <w:t xml:space="preserve">Xây dựng hạ tầng dữ liệu</w:t>
      </w:r>
      <w:r w:rsidDel="00000000" w:rsidR="00000000" w:rsidRPr="00000000">
        <w:rPr>
          <w:rFonts w:ascii="Georgia" w:cs="Georgia" w:eastAsia="Georgia" w:hAnsi="Georgia"/>
          <w:color w:val="373d49"/>
          <w:sz w:val="21"/>
          <w:szCs w:val="21"/>
          <w:rtl w:val="0"/>
        </w:rPr>
        <w:t xml:space="preserve">:</w:t>
      </w:r>
    </w:p>
    <w:p w:rsidR="00000000" w:rsidDel="00000000" w:rsidP="00000000" w:rsidRDefault="00000000" w:rsidRPr="00000000" w14:paraId="00000004">
      <w:pPr>
        <w:numPr>
          <w:ilvl w:val="1"/>
          <w:numId w:val="2"/>
        </w:numPr>
        <w:spacing w:after="0" w:afterAutospacing="0" w:before="0" w:beforeAutospacing="0" w:lineRule="auto"/>
        <w:ind w:left="1440" w:hanging="360"/>
      </w:pPr>
      <w:r w:rsidDel="00000000" w:rsidR="00000000" w:rsidRPr="00000000">
        <w:rPr>
          <w:rFonts w:ascii="Georgia" w:cs="Georgia" w:eastAsia="Georgia" w:hAnsi="Georgia"/>
          <w:color w:val="373d49"/>
          <w:sz w:val="21"/>
          <w:szCs w:val="21"/>
          <w:rtl w:val="0"/>
        </w:rPr>
        <w:t xml:space="preserve">Thiết kế và triển khai các pipeline dữ liệu (ETL/ELT) để tích hợp và xử lý dữ liệu từ nhiều nguồn.</w:t>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rFonts w:ascii="Georgia" w:cs="Georgia" w:eastAsia="Georgia" w:hAnsi="Georgia"/>
          <w:color w:val="373d49"/>
          <w:sz w:val="21"/>
          <w:szCs w:val="21"/>
          <w:rtl w:val="0"/>
        </w:rPr>
        <w:t xml:space="preserve">Quản lý kho dữ liệu (data warehouse), hồ dữ liệu (data lake) và cơ sở dữ liệu, đảm bảo khả năng mở rộng và hiệu suất cao.</w:t>
      </w:r>
    </w:p>
    <w:p w:rsidR="00000000" w:rsidDel="00000000" w:rsidP="00000000" w:rsidRDefault="00000000" w:rsidRPr="00000000" w14:paraId="00000006">
      <w:pPr>
        <w:numPr>
          <w:ilvl w:val="0"/>
          <w:numId w:val="2"/>
        </w:numPr>
        <w:shd w:fill="ffffff" w:val="clear"/>
        <w:spacing w:after="0" w:afterAutospacing="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Kết nối dữ liệu và người dùng</w:t>
      </w:r>
      <w:r w:rsidDel="00000000" w:rsidR="00000000" w:rsidRPr="00000000">
        <w:rPr>
          <w:rFonts w:ascii="Georgia" w:cs="Georgia" w:eastAsia="Georgia" w:hAnsi="Georgia"/>
          <w:color w:val="373d49"/>
          <w:sz w:val="21"/>
          <w:szCs w:val="21"/>
          <w:rtl w:val="0"/>
        </w:rPr>
        <w:t xml:space="preserve">:</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rFonts w:ascii="Georgia" w:cs="Georgia" w:eastAsia="Georgia" w:hAnsi="Georgia"/>
          <w:color w:val="373d49"/>
          <w:sz w:val="21"/>
          <w:szCs w:val="21"/>
          <w:rtl w:val="0"/>
        </w:rPr>
        <w:t xml:space="preserve">Chuyển đổi dữ liệu thô thành định dạng sẵn sàng cho Data Analysts, Data Scientists hoặc các ứng dụng AI/ML.</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rFonts w:ascii="Georgia" w:cs="Georgia" w:eastAsia="Georgia" w:hAnsi="Georgia"/>
          <w:color w:val="373d49"/>
          <w:sz w:val="21"/>
          <w:szCs w:val="21"/>
          <w:rtl w:val="0"/>
        </w:rPr>
        <w:t xml:space="preserve">Đóng vai trò cầu nối giữa hệ thống kỹ thuật (IT) và các nhóm kinh doanh, đảm bảo dữ liệu phục vụ mục tiêu chiến lược.</w:t>
      </w:r>
    </w:p>
    <w:p w:rsidR="00000000" w:rsidDel="00000000" w:rsidP="00000000" w:rsidRDefault="00000000" w:rsidRPr="00000000" w14:paraId="00000009">
      <w:pPr>
        <w:numPr>
          <w:ilvl w:val="0"/>
          <w:numId w:val="2"/>
        </w:numPr>
        <w:shd w:fill="ffffff" w:val="clear"/>
        <w:spacing w:after="0" w:afterAutospacing="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Tối ưu hóa và bảo mật</w:t>
      </w:r>
      <w:r w:rsidDel="00000000" w:rsidR="00000000" w:rsidRPr="00000000">
        <w:rPr>
          <w:rFonts w:ascii="Georgia" w:cs="Georgia" w:eastAsia="Georgia" w:hAnsi="Georgia"/>
          <w:color w:val="373d49"/>
          <w:sz w:val="21"/>
          <w:szCs w:val="21"/>
          <w:rtl w:val="0"/>
        </w:rPr>
        <w:t xml:space="preserve">:</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Fonts w:ascii="Georgia" w:cs="Georgia" w:eastAsia="Georgia" w:hAnsi="Georgia"/>
          <w:color w:val="373d49"/>
          <w:sz w:val="21"/>
          <w:szCs w:val="21"/>
          <w:rtl w:val="0"/>
        </w:rPr>
        <w:t xml:space="preserve">Tự động hóa quy trình xử lý dữ liệu, giảm thiểu công việc thủ công và tăng hiệu quả.</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Fonts w:ascii="Georgia" w:cs="Georgia" w:eastAsia="Georgia" w:hAnsi="Georgia"/>
          <w:color w:val="373d49"/>
          <w:sz w:val="21"/>
          <w:szCs w:val="21"/>
          <w:rtl w:val="0"/>
        </w:rPr>
        <w:t xml:space="preserve">Đảm bảo chất lượng dữ liệu (tính chính xác, toàn vẹn) và tuân thủ các quy định bảo mật (GDPR, CCPA).</w:t>
      </w:r>
    </w:p>
    <w:p w:rsidR="00000000" w:rsidDel="00000000" w:rsidP="00000000" w:rsidRDefault="00000000" w:rsidRPr="00000000" w14:paraId="0000000C">
      <w:pPr>
        <w:numPr>
          <w:ilvl w:val="0"/>
          <w:numId w:val="2"/>
        </w:numPr>
        <w:shd w:fill="ffffff" w:val="clear"/>
        <w:spacing w:after="0" w:afterAutospacing="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Thúc đẩy giá trị kinh doanh</w:t>
      </w:r>
      <w:r w:rsidDel="00000000" w:rsidR="00000000" w:rsidRPr="00000000">
        <w:rPr>
          <w:rFonts w:ascii="Georgia" w:cs="Georgia" w:eastAsia="Georgia" w:hAnsi="Georgia"/>
          <w:color w:val="373d49"/>
          <w:sz w:val="21"/>
          <w:szCs w:val="21"/>
          <w:rtl w:val="0"/>
        </w:rPr>
        <w:t xml:space="preserve">:</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Fonts w:ascii="Georgia" w:cs="Georgia" w:eastAsia="Georgia" w:hAnsi="Georgia"/>
          <w:color w:val="373d49"/>
          <w:sz w:val="21"/>
          <w:szCs w:val="21"/>
          <w:rtl w:val="0"/>
        </w:rPr>
        <w:t xml:space="preserve">Hỗ trợ phân tích dữ liệu, dự đoán xu hướng và cá nhân hóa trải nghiệm khách hàng.</w:t>
      </w:r>
    </w:p>
    <w:p w:rsidR="00000000" w:rsidDel="00000000" w:rsidP="00000000" w:rsidRDefault="00000000" w:rsidRPr="00000000" w14:paraId="0000000E">
      <w:pPr>
        <w:numPr>
          <w:ilvl w:val="1"/>
          <w:numId w:val="2"/>
        </w:numPr>
        <w:spacing w:after="200" w:before="0" w:beforeAutospacing="0" w:lineRule="auto"/>
        <w:ind w:left="1440" w:hanging="360"/>
      </w:pPr>
      <w:r w:rsidDel="00000000" w:rsidR="00000000" w:rsidRPr="00000000">
        <w:rPr>
          <w:rFonts w:ascii="Georgia" w:cs="Georgia" w:eastAsia="Georgia" w:hAnsi="Georgia"/>
          <w:color w:val="373d49"/>
          <w:sz w:val="21"/>
          <w:szCs w:val="21"/>
          <w:rtl w:val="0"/>
        </w:rPr>
        <w:t xml:space="preserve">Tăng khả năng cạnh tranh thông qua việc cung cấp dữ liệu đáng tin cậy, giúp doanh nghiệp đưa ra quyết định nhanh chóng và chính xác.</w:t>
      </w:r>
    </w:p>
    <w:p w:rsidR="00000000" w:rsidDel="00000000" w:rsidP="00000000" w:rsidRDefault="00000000" w:rsidRPr="00000000" w14:paraId="0000000F">
      <w:pPr>
        <w:shd w:fill="ffffff" w:val="clear"/>
        <w:spacing w:after="320" w:lineRule="auto"/>
        <w:rPr>
          <w:rFonts w:ascii="Georgia" w:cs="Georgia" w:eastAsia="Georgia" w:hAnsi="Georgia"/>
          <w:color w:val="373d49"/>
          <w:sz w:val="21"/>
          <w:szCs w:val="21"/>
        </w:rPr>
      </w:pPr>
      <w:r w:rsidDel="00000000" w:rsidR="00000000" w:rsidRPr="00000000">
        <w:rPr>
          <w:rFonts w:ascii="Cousine" w:cs="Cousine" w:eastAsia="Cousine" w:hAnsi="Cousine"/>
          <w:b w:val="1"/>
          <w:color w:val="373d49"/>
          <w:sz w:val="21"/>
          <w:szCs w:val="21"/>
          <w:rtl w:val="0"/>
        </w:rPr>
        <w:t xml:space="preserve">Tầm quan trọng</w:t>
      </w:r>
      <w:r w:rsidDel="00000000" w:rsidR="00000000" w:rsidRPr="00000000">
        <w:rPr>
          <w:rFonts w:ascii="Georgia" w:cs="Georgia" w:eastAsia="Georgia" w:hAnsi="Georgia"/>
          <w:color w:val="373d49"/>
          <w:sz w:val="21"/>
          <w:szCs w:val="21"/>
          <w:rtl w:val="0"/>
        </w:rPr>
        <w:t xml:space="preserve">:</w:t>
      </w:r>
    </w:p>
    <w:p w:rsidR="00000000" w:rsidDel="00000000" w:rsidP="00000000" w:rsidRDefault="00000000" w:rsidRPr="00000000" w14:paraId="00000010">
      <w:pPr>
        <w:numPr>
          <w:ilvl w:val="0"/>
          <w:numId w:val="1"/>
        </w:numPr>
        <w:shd w:fill="ffffff" w:val="clear"/>
        <w:spacing w:after="0" w:afterAutospacing="0" w:before="220" w:lineRule="auto"/>
        <w:ind w:left="720" w:hanging="360"/>
      </w:pPr>
      <w:r w:rsidDel="00000000" w:rsidR="00000000" w:rsidRPr="00000000">
        <w:rPr>
          <w:rFonts w:ascii="Cousine" w:cs="Cousine" w:eastAsia="Cousine" w:hAnsi="Cousine"/>
          <w:color w:val="373d49"/>
          <w:sz w:val="21"/>
          <w:szCs w:val="21"/>
          <w:rtl w:val="0"/>
        </w:rPr>
        <w:t xml:space="preserve">Data Engineer là “kiến trúc sư” của hệ thống dữ liệu, tạo nền tảng cho các sáng kiến dựa trên dữ liệu.</w:t>
      </w:r>
    </w:p>
    <w:p w:rsidR="00000000" w:rsidDel="00000000" w:rsidP="00000000" w:rsidRDefault="00000000" w:rsidRPr="00000000" w14:paraId="00000011">
      <w:pPr>
        <w:numPr>
          <w:ilvl w:val="0"/>
          <w:numId w:val="1"/>
        </w:numPr>
        <w:shd w:fill="ffffff" w:val="clear"/>
        <w:spacing w:after="200" w:before="0" w:beforeAutospacing="0" w:lineRule="auto"/>
        <w:ind w:left="720" w:hanging="360"/>
      </w:pPr>
      <w:r w:rsidDel="00000000" w:rsidR="00000000" w:rsidRPr="00000000">
        <w:rPr>
          <w:rFonts w:ascii="Georgia" w:cs="Georgia" w:eastAsia="Georgia" w:hAnsi="Georgia"/>
          <w:color w:val="373d49"/>
          <w:sz w:val="21"/>
          <w:szCs w:val="21"/>
          <w:rtl w:val="0"/>
        </w:rPr>
        <w:t xml:space="preserve">Vai trò này không chỉ mang tính kỹ thuật mà còn có tác động chiến lược, giúp doanh nghiệp khai thác tối đa giá trị từ dữ liệu trong thời đại Big Data.</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rFonts w:ascii="Georgia" w:cs="Georgia" w:eastAsia="Georgia" w:hAnsi="Georgia"/>
        <w:color w:val="373d49"/>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