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12yguqkqtew" w:id="0"/>
      <w:bookmarkEnd w:id="0"/>
      <w:r w:rsidDel="00000000" w:rsidR="00000000" w:rsidRPr="00000000">
        <w:rPr>
          <w:color w:val="0000ff"/>
          <w:rtl w:val="0"/>
        </w:rPr>
        <w:t xml:space="preserve">Phương pháp tiếp cận một ứng dụng từ zero đến Hero với vai trò DE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Khi tiếp cận một ứng dụng bất kỳ như Cassandra, bạn nên tuân theo một quy trình có hệ thống để hiểu, triển khai và tận dụng tốt nhất các tính năng của nó. Dưới đây là phương pháp tiếp cận theo từng bước:</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t5l6t5hbj8p" w:id="1"/>
      <w:bookmarkEnd w:id="1"/>
      <w:r w:rsidDel="00000000" w:rsidR="00000000" w:rsidRPr="00000000">
        <w:rPr>
          <w:b w:val="1"/>
          <w:color w:val="1f2328"/>
          <w:sz w:val="33"/>
          <w:szCs w:val="33"/>
          <w:rtl w:val="0"/>
        </w:rPr>
        <w:t xml:space="preserve">🔍 1. Xác định mục tiêu và yêu cầu hệ thống : </w:t>
      </w:r>
    </w:p>
    <w:p w:rsidR="00000000" w:rsidDel="00000000" w:rsidP="00000000" w:rsidRDefault="00000000" w:rsidRPr="00000000" w14:paraId="00000005">
      <w:pPr>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i w:val="1"/>
        </w:rPr>
      </w:pPr>
      <w:r w:rsidDel="00000000" w:rsidR="00000000" w:rsidRPr="00000000">
        <w:rPr>
          <w:i w:val="1"/>
          <w:rtl w:val="0"/>
        </w:rPr>
        <w:t xml:space="preserve">M</w:t>
      </w:r>
      <w:r w:rsidDel="00000000" w:rsidR="00000000" w:rsidRPr="00000000">
        <w:rPr>
          <w:i w:val="1"/>
          <w:rtl w:val="0"/>
        </w:rPr>
        <w:t xml:space="preserve">ục này có thể đọc khái niệm về ứng dụng trước để hiểu ứng dụng này sẽ đáp ứng cho người sử dụng những vấn đề gì. Ví dụ về Cassandra : </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color w:val="1f2328"/>
          <w:sz w:val="24"/>
          <w:szCs w:val="24"/>
          <w:rtl w:val="0"/>
        </w:rPr>
        <w:t xml:space="preserve">Tại sao bạn cần Cassandra?</w:t>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color w:val="1f2328"/>
          <w:sz w:val="24"/>
          <w:szCs w:val="24"/>
          <w:rtl w:val="0"/>
        </w:rPr>
        <w:t xml:space="preserve">Dữ liệu lớn? Đọc/ghi nhanh? Tính sẵn sàng cao?</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Các yêu cầu chính:</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Dung lượng dữ liệu?</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Tốc độ ghi/đọc?</w:t>
      </w:r>
    </w:p>
    <w:p w:rsidR="00000000" w:rsidDel="00000000" w:rsidP="00000000" w:rsidRDefault="00000000" w:rsidRPr="00000000" w14:paraId="0000000B">
      <w:pPr>
        <w:numPr>
          <w:ilvl w:val="1"/>
          <w:numId w:val="2"/>
        </w:numPr>
        <w:spacing w:after="240" w:before="0" w:beforeAutospacing="0" w:lineRule="auto"/>
        <w:ind w:left="1440" w:hanging="360"/>
      </w:pPr>
      <w:r w:rsidDel="00000000" w:rsidR="00000000" w:rsidRPr="00000000">
        <w:rPr>
          <w:color w:val="1f2328"/>
          <w:sz w:val="24"/>
          <w:szCs w:val="24"/>
          <w:rtl w:val="0"/>
        </w:rPr>
        <w:t xml:space="preserve">Yêu cầu về phân tán, mở rộng, thời gian phản hồi?</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ela4v97uk48" w:id="2"/>
      <w:bookmarkEnd w:id="2"/>
      <w:r w:rsidDel="00000000" w:rsidR="00000000" w:rsidRPr="00000000">
        <w:rPr>
          <w:b w:val="1"/>
          <w:color w:val="1f2328"/>
          <w:sz w:val="33"/>
          <w:szCs w:val="33"/>
          <w:rtl w:val="0"/>
        </w:rPr>
        <w:t xml:space="preserve">📚 2. Nghiên cứu kiến trúc Cassandra</w:t>
      </w:r>
    </w:p>
    <w:p w:rsidR="00000000" w:rsidDel="00000000" w:rsidP="00000000" w:rsidRDefault="00000000" w:rsidRPr="00000000" w14:paraId="0000000E">
      <w:pPr>
        <w:rPr>
          <w:i w:val="1"/>
        </w:rPr>
      </w:pPr>
      <w:r w:rsidDel="00000000" w:rsidR="00000000" w:rsidRPr="00000000">
        <w:rPr>
          <w:i w:val="1"/>
          <w:rtl w:val="0"/>
        </w:rPr>
        <w:t xml:space="preserve">Cố gắng đọc hiểu kiến trúc để nắm được cái gốc rễ của ứng dụng. Điều này rất quan trọng để chúng ta hiểu được vì sao ứng dụng lại đáp ứng được những tính năng mà nó cung cấp, cũng như việc gặp tình huống thực tế thì có nên triển khai ứng dụng này cho doanh nghiệp hay không ? Mặt khác nắm kiến trúc cũng giúp chúng ta debug được lỗi , được điểm yếu của ứng dụng một cách dễ dàng hơn. </w:t>
      </w:r>
      <w:r w:rsidDel="00000000" w:rsidR="00000000" w:rsidRPr="00000000">
        <w:rPr>
          <w:i w:val="1"/>
          <w:rtl w:val="0"/>
        </w:rPr>
        <w:t xml:space="preserve">Ví dụ về Cassandra : </w:t>
      </w: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color w:val="1f2328"/>
          <w:sz w:val="24"/>
          <w:szCs w:val="24"/>
          <w:rtl w:val="0"/>
        </w:rPr>
        <w:t xml:space="preserve">Nắm rõ các thành phần:</w:t>
      </w:r>
    </w:p>
    <w:p w:rsidR="00000000" w:rsidDel="00000000" w:rsidP="00000000" w:rsidRDefault="00000000" w:rsidRPr="00000000" w14:paraId="00000011">
      <w:pPr>
        <w:numPr>
          <w:ilvl w:val="1"/>
          <w:numId w:val="4"/>
        </w:numPr>
        <w:spacing w:after="0" w:afterAutospacing="0" w:lineRule="auto"/>
        <w:ind w:left="1440" w:hanging="360"/>
      </w:pPr>
      <w:r w:rsidDel="00000000" w:rsidR="00000000" w:rsidRPr="00000000">
        <w:rPr>
          <w:color w:val="1f2328"/>
          <w:sz w:val="24"/>
          <w:szCs w:val="24"/>
          <w:rtl w:val="0"/>
        </w:rPr>
        <w:t xml:space="preserve">Node, Cluster, Keyspace, Table</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Partition key, Clustering key</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Write path, Read path</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Cơ chế hoạt động:</w:t>
      </w:r>
    </w:p>
    <w:p w:rsidR="00000000" w:rsidDel="00000000" w:rsidP="00000000" w:rsidRDefault="00000000" w:rsidRPr="00000000" w14:paraId="00000015">
      <w:pPr>
        <w:numPr>
          <w:ilvl w:val="1"/>
          <w:numId w:val="4"/>
        </w:numPr>
        <w:spacing w:after="240" w:before="0" w:beforeAutospacing="0" w:lineRule="auto"/>
        <w:ind w:left="1440" w:hanging="360"/>
      </w:pPr>
      <w:r w:rsidDel="00000000" w:rsidR="00000000" w:rsidRPr="00000000">
        <w:rPr>
          <w:color w:val="1f2328"/>
          <w:sz w:val="24"/>
          <w:szCs w:val="24"/>
          <w:rtl w:val="0"/>
        </w:rPr>
        <w:t xml:space="preserve">Replication, Consistency Level, Gossip, Hinted Handoff, Compaction, Tombstone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zjyaf1b8c3j" w:id="3"/>
      <w:bookmarkEnd w:id="3"/>
      <w:r w:rsidDel="00000000" w:rsidR="00000000" w:rsidRPr="00000000">
        <w:rPr>
          <w:b w:val="1"/>
          <w:color w:val="1f2328"/>
          <w:sz w:val="33"/>
          <w:szCs w:val="33"/>
          <w:rtl w:val="0"/>
        </w:rPr>
        <w:t xml:space="preserve">🧪 3. Cài đặt và thử nghiệm</w:t>
      </w:r>
    </w:p>
    <w:p w:rsidR="00000000" w:rsidDel="00000000" w:rsidP="00000000" w:rsidRDefault="00000000" w:rsidRPr="00000000" w14:paraId="00000018">
      <w:pPr>
        <w:rPr>
          <w:b w:val="1"/>
        </w:rPr>
      </w:pPr>
      <w:r w:rsidDel="00000000" w:rsidR="00000000" w:rsidRPr="00000000">
        <w:rPr>
          <w:i w:val="1"/>
          <w:rtl w:val="0"/>
        </w:rPr>
        <w:t xml:space="preserve">Việc tập cài đi cài lại ứng dụng để chúng ta biết cách quản trị ứng dụng như service start / stop, các file cấu hình, các thông số trong file cấu hình để hiểu rõ hơn về các tính năng mà ứng dụng cung cấp. Ngoài ra cần phải nắm được log ứng dụng, log hệ thống để khi có sự cố cần tracking được lỗi do đâu, nguyên nhân là gì, có xung đột với các ứng dụng khác hoặc chính hệ điều hành hoặc các thiết bị ngoại vi hay không. Ví dụ về Cassandra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color w:val="1f2328"/>
          <w:sz w:val="24"/>
          <w:szCs w:val="24"/>
          <w:rtl w:val="0"/>
        </w:rPr>
        <w:t xml:space="preserve">Cài Cassandra:</w:t>
      </w:r>
    </w:p>
    <w:p w:rsidR="00000000" w:rsidDel="00000000" w:rsidP="00000000" w:rsidRDefault="00000000" w:rsidRPr="00000000" w14:paraId="0000001A">
      <w:pPr>
        <w:numPr>
          <w:ilvl w:val="1"/>
          <w:numId w:val="3"/>
        </w:numPr>
        <w:spacing w:after="0" w:afterAutospacing="0" w:lineRule="auto"/>
        <w:ind w:left="1440" w:hanging="360"/>
      </w:pPr>
      <w:r w:rsidDel="00000000" w:rsidR="00000000" w:rsidRPr="00000000">
        <w:rPr>
          <w:color w:val="1f2328"/>
          <w:sz w:val="24"/>
          <w:szCs w:val="24"/>
          <w:rtl w:val="0"/>
        </w:rPr>
        <w:t xml:space="preserve">Dùng Docker hoặc cài trực tiếp trên Ubuntu ( nên dùng )</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Tạo cluster local (1 hoặc nhiều node)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Thử:</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Tạo keyspace, table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Insert, read, update, delete dữ liệu</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color w:val="1f2328"/>
          <w:sz w:val="24"/>
          <w:szCs w:val="24"/>
          <w:rtl w:val="0"/>
        </w:rPr>
        <w:t xml:space="preserve">Thử các consistency level khác nhau</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ad3zv56022fc" w:id="4"/>
      <w:bookmarkEnd w:id="4"/>
      <w:r w:rsidDel="00000000" w:rsidR="00000000" w:rsidRPr="00000000">
        <w:rPr>
          <w:b w:val="1"/>
          <w:color w:val="1f2328"/>
          <w:sz w:val="33"/>
          <w:szCs w:val="33"/>
          <w:rtl w:val="0"/>
        </w:rPr>
        <w:t xml:space="preserve">🧩 4. Sử dụng ứng dụng với mức độ testing và developing để hiểu hết được toàn bộ tính năng của ứng dụng.</w:t>
      </w:r>
    </w:p>
    <w:p w:rsidR="00000000" w:rsidDel="00000000" w:rsidP="00000000" w:rsidRDefault="00000000" w:rsidRPr="00000000" w14:paraId="00000022">
      <w:pPr>
        <w:rPr>
          <w:i w:val="1"/>
        </w:rPr>
      </w:pPr>
      <w:r w:rsidDel="00000000" w:rsidR="00000000" w:rsidRPr="00000000">
        <w:rPr>
          <w:i w:val="1"/>
          <w:rtl w:val="0"/>
        </w:rPr>
        <w:t xml:space="preserve">Đối với từng tính năng mà ứng dụng cung cấp, cần ít nhất bắt tay vào thực hiện giả lập 1 tình huống demo làm sao chứng minh được tính năng ấy của ứng dụng, so sánh tính năng đó với tính năng tượng của các software khác để xem ưu nhược điểm thế nào. Ví dụ : </w:t>
      </w:r>
      <w:r w:rsidDel="00000000" w:rsidR="00000000" w:rsidRPr="00000000">
        <w:rPr>
          <w:rtl w:val="0"/>
        </w:rPr>
      </w:r>
    </w:p>
    <w:p w:rsidR="00000000" w:rsidDel="00000000" w:rsidP="00000000" w:rsidRDefault="00000000" w:rsidRPr="00000000" w14:paraId="00000023">
      <w:pPr>
        <w:numPr>
          <w:ilvl w:val="0"/>
          <w:numId w:val="1"/>
        </w:numPr>
        <w:spacing w:after="240" w:lineRule="auto"/>
        <w:ind w:left="720" w:hanging="360"/>
      </w:pPr>
      <w:r w:rsidDel="00000000" w:rsidR="00000000" w:rsidRPr="00000000">
        <w:rPr>
          <w:color w:val="1f2328"/>
          <w:sz w:val="24"/>
          <w:szCs w:val="24"/>
          <w:rtl w:val="0"/>
        </w:rPr>
        <w:t xml:space="preserve">Ví dụ : </w:t>
      </w:r>
      <w:r w:rsidDel="00000000" w:rsidR="00000000" w:rsidRPr="00000000">
        <w:rPr>
          <w:b w:val="1"/>
          <w:color w:val="1f2328"/>
          <w:sz w:val="24"/>
          <w:szCs w:val="24"/>
          <w:rtl w:val="0"/>
        </w:rPr>
        <w:t xml:space="preserve">xây dựng một hệ thống lưu nhật ký người dùng (user activity log)</w:t>
      </w:r>
      <w:r w:rsidDel="00000000" w:rsidR="00000000" w:rsidRPr="00000000">
        <w:rPr>
          <w:color w:val="1f2328"/>
          <w:sz w:val="24"/>
          <w:szCs w:val="24"/>
          <w:rtl w:val="0"/>
        </w:rPr>
        <w:t xml:space="preserve"> bằng </w:t>
      </w:r>
      <w:r w:rsidDel="00000000" w:rsidR="00000000" w:rsidRPr="00000000">
        <w:rPr>
          <w:b w:val="1"/>
          <w:color w:val="1f2328"/>
          <w:sz w:val="24"/>
          <w:szCs w:val="24"/>
          <w:rtl w:val="0"/>
        </w:rPr>
        <w:t xml:space="preserve">Apache Cassandra</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dxhqiutn8zx" w:id="5"/>
      <w:bookmarkEnd w:id="5"/>
      <w:r w:rsidDel="00000000" w:rsidR="00000000" w:rsidRPr="00000000">
        <w:rPr>
          <w:b w:val="1"/>
          <w:color w:val="1f2328"/>
          <w:sz w:val="33"/>
          <w:szCs w:val="33"/>
          <w:rtl w:val="0"/>
        </w:rPr>
        <w:t xml:space="preserve">⚙️ 5. Compare với các phiên bản khác nhau của ứng dụng</w:t>
      </w:r>
    </w:p>
    <w:p w:rsidR="00000000" w:rsidDel="00000000" w:rsidP="00000000" w:rsidRDefault="00000000" w:rsidRPr="00000000" w14:paraId="00000026">
      <w:pPr>
        <w:spacing w:after="240" w:lineRule="auto"/>
        <w:ind w:left="0" w:firstLine="0"/>
        <w:rPr>
          <w:color w:val="1f2328"/>
          <w:sz w:val="24"/>
          <w:szCs w:val="24"/>
        </w:rPr>
      </w:pPr>
      <w:r w:rsidDel="00000000" w:rsidR="00000000" w:rsidRPr="00000000">
        <w:rPr>
          <w:i w:val="1"/>
          <w:color w:val="1f2328"/>
          <w:sz w:val="24"/>
          <w:szCs w:val="24"/>
          <w:rtl w:val="0"/>
        </w:rPr>
        <w:t xml:space="preserve">Cần theo dõi các phiên bản mới hơn để thấy được những tính năng đã được nâng cấp , thay đổi hoặc ngưng sử dụng. Từ đó hạn chế hoặc trace được ngay những lỗi bug khi sử dụng sai cách. Cũng như lên kế hoạch migrate , upgrade ứng dụng để fix bug , …</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a4zi6nv4d5j" w:id="6"/>
      <w:bookmarkEnd w:id="6"/>
      <w:r w:rsidDel="00000000" w:rsidR="00000000" w:rsidRPr="00000000">
        <w:rPr>
          <w:b w:val="1"/>
          <w:color w:val="1f2328"/>
          <w:sz w:val="33"/>
          <w:szCs w:val="33"/>
          <w:rtl w:val="0"/>
        </w:rPr>
        <w:t xml:space="preserve">🧠 6. Compare ứng dụng với các ứng dụng có tính năng tương tự để thấy được ưu nhược điểm : </w:t>
      </w:r>
    </w:p>
    <w:p w:rsidR="00000000" w:rsidDel="00000000" w:rsidP="00000000" w:rsidRDefault="00000000" w:rsidRPr="00000000" w14:paraId="00000029">
      <w:pPr>
        <w:spacing w:after="240" w:before="60" w:lineRule="auto"/>
        <w:ind w:left="0" w:firstLine="0"/>
        <w:rPr>
          <w:color w:val="1f2328"/>
          <w:sz w:val="24"/>
          <w:szCs w:val="24"/>
        </w:rPr>
      </w:pPr>
      <w:r w:rsidDel="00000000" w:rsidR="00000000" w:rsidRPr="00000000">
        <w:rPr>
          <w:color w:val="1f2328"/>
          <w:sz w:val="24"/>
          <w:szCs w:val="24"/>
          <w:rtl w:val="0"/>
        </w:rPr>
        <w:t xml:space="preserve">Ví dụ so sánh Cassandra với Mongo DB với Postgresql với 1 hệ quản trị nosql khác,...</w: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6deysnfh9liq" w:id="7"/>
      <w:bookmarkEnd w:id="7"/>
      <w:r w:rsidDel="00000000" w:rsidR="00000000" w:rsidRPr="00000000">
        <w:rPr>
          <w:rFonts w:ascii="Arial Unicode MS" w:cs="Arial Unicode MS" w:eastAsia="Arial Unicode MS" w:hAnsi="Arial Unicode MS"/>
          <w:b w:val="1"/>
          <w:color w:val="1f2328"/>
          <w:sz w:val="33"/>
          <w:szCs w:val="33"/>
          <w:rtl w:val="0"/>
        </w:rPr>
        <w:t xml:space="preserve">✅ 7. Kết nối và tham khảo nhân sự có kinh nghiệm</w:t>
      </w:r>
    </w:p>
    <w:p w:rsidR="00000000" w:rsidDel="00000000" w:rsidP="00000000" w:rsidRDefault="00000000" w:rsidRPr="00000000" w14:paraId="0000002C">
      <w:pPr>
        <w:rPr>
          <w:i w:val="1"/>
        </w:rPr>
      </w:pPr>
      <w:r w:rsidDel="00000000" w:rsidR="00000000" w:rsidRPr="00000000">
        <w:rPr>
          <w:i w:val="1"/>
          <w:rtl w:val="0"/>
        </w:rPr>
        <w:t xml:space="preserve">Chủ động tham gia vào các group cộng đồng để tìm những người có kinh nghiệm về lĩnh vực này , chấp nhận sẵn sàng trả phí để hậu thuẫn nếu muốn đi xa. Chủ yếu nhờ họ đưa ra các tình huống thực tế trong doanh nghiệp và chúng ta sẽ dựng lại để hiểu rõ hơn. </w:t>
      </w:r>
    </w:p>
    <w:p w:rsidR="00000000" w:rsidDel="00000000" w:rsidP="00000000" w:rsidRDefault="00000000" w:rsidRPr="00000000" w14:paraId="0000002D">
      <w:pPr>
        <w:rPr>
          <w:i w:val="1"/>
        </w:rPr>
      </w:pPr>
      <w:r w:rsidDel="00000000" w:rsidR="00000000" w:rsidRPr="00000000">
        <w:rPr>
          <w:i w:val="1"/>
          <w:rtl w:val="0"/>
        </w:rPr>
        <w:t xml:space="preserve">Ngoài ra đăng ký học các chứng chỉ mà chính trang chủ ứng dụng đó cung cấp để bổ trợ vào CV.</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