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hình Machine Translation của Google sẽ bao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Text: Người dùng nhập văn bản trực tiếp.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Pen: Hệ thống nhận diện chữ viết tay thông qua OCR (Optical Character Recognition).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Mic: Nhận dạng giọng nói (Speech Recognition) cho văn bản thoại.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Camera: OCR văn bản từ hình ảnh hoặc văn cảnh.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Conversation: Ghi nhận các cuộc hội thoại để dịch trực tiếp.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Transcribe: Chuyển đổi âm thanh thành văn bản.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Xử lý chính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Neural Machine Translation (NMT): Bộ máy dịch ngôn ngữ bằng trí tuệ nhân tạo sử dụng mạng nơ-ron để đảm bảo dịch chính xác và tự nhiên, được sử dụng đối với text, pen, mic và camera.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Speech-to-Text Translation (ST): Dịch trực tiếp từ âm thanh (Conversation, Transcribe) thành văn bản.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Kết quả dịch dưới dạng văn bản, trực tiếp từ công nghệ NMT.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Text-over-Image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Văn bản dịch chồng lên hình ảnh gốc, được hỗ trợ bởi GAN trong việc tạo hoặc chỉnh sửa văn bản trên hình ảnh để ra được output.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Speech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Kết quả dịch được đọc to qua Text-to-Speech Synthesis.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