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12306300</wp:posOffset>
            </wp:positionV>
            <wp:extent cx="393700" cy="393700"/>
            <wp:effectExtent l="0" t="0" r="12700" b="12700"/>
            <wp:wrapNone/>
            <wp:docPr id="100294" name="图片 10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4" name="图片 1002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数列知识清单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求数列通项公式</w:t>
      </w:r>
    </w:p>
    <w:p>
      <w:pPr>
        <w:pStyle w:val="4"/>
        <w:numPr>
          <w:ilvl w:val="0"/>
          <w:numId w:val="0"/>
        </w:numPr>
        <w:bidi w:val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  <w:t>1.已</w:t>
      </w:r>
      <w:r>
        <w:rPr>
          <w:rFonts w:hint="default" w:hAnsi="DejaVu Math TeX Gyre" w:asciiTheme="minorHAnsi" w:eastAsiaTheme="minorEastAsia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>知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n+1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 w:eastAsia="zh-CN"/>
          </w:rPr>
          <m:t>−</m:t>
        </m:r>
        <m:sSub>
          <m:sSubP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n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 w:eastAsia="zh-CN"/>
          </w:rPr>
          <m:t>=2</m:t>
        </m:r>
      </m:oMath>
      <w:r>
        <m:rPr/>
        <w:rPr>
          <w:rFonts w:hint="default" w:hAnsi="DejaVu Math TeX Gyre"/>
          <w:b w:val="0"/>
          <w:bCs w:val="0"/>
          <w:i w:val="0"/>
          <w:lang w:val="en-US" w:eastAsia="zh-CN"/>
        </w:rPr>
        <w:t xml:space="preserve"> </w:t>
      </w:r>
      <w:r>
        <w:rPr>
          <w:rFonts w:hint="default" w:hAnsi="DejaVu Math TeX Gyre" w:asciiTheme="minorHAnsi" w:eastAsiaTheme="minorEastAsia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 xml:space="preserve">,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=</m:t>
        </m:r>
        <m:r>
          <m:rPr>
            <m:sty m:val="p"/>
          </m:rPr>
          <w:rPr>
            <w:rFonts w:hint="default" w:ascii="DejaVu Math TeX Gyre" w:hAnsi="DejaVu Math TeX Gyre" w:eastAsiaTheme="minorEastAsia" w:cstheme="minorBidi"/>
            <w:kern w:val="2"/>
            <w:sz w:val="21"/>
            <w:szCs w:val="24"/>
            <w:lang w:val="en-US" w:eastAsia="zh-CN" w:bidi="ar-SA"/>
          </w:rPr>
          <m:t>1</m:t>
        </m:r>
      </m:oMath>
      <w:r>
        <m:rPr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,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求</w:t>
      </w:r>
      <m:oMath>
        <m:sSub>
          <m:sSubPr>
            <m:ctrlPr>
              <w:rPr>
                <w:rFonts w:hint="eastAsia" w:ascii="DejaVu Math TeX Gyre" w:hAnsi="DejaVu Math TeX Gyre" w:eastAsiaTheme="minorEastAsia" w:cstheme="minorBidi"/>
                <w:b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Bidi"/>
                <w:b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eastAsiaTheme="minorEastAsia" w:cstheme="minorBidi"/>
                <w:b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的通项公式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2.已知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r>
              <m:rPr/>
              <w:rPr>
                <w:rFonts w:hint="default" w:ascii="DejaVu Math TeX Gyre" w:hAnsi="DejaVu Math TeX Gyre"/>
                <w:lang w:val="en-US" w:eastAsia="zh-CN"/>
              </w:rPr>
              <m:t>+1</m:t>
            </m:r>
            <m:ctrlPr>
              <w:rPr>
                <w:rFonts w:ascii="DejaVu Math TeX Gyre" w:hAnsi="DejaVu Math TeX Gyre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=2</m:t>
        </m:r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ctrlPr>
              <w:rPr>
                <w:rFonts w:ascii="DejaVu Math TeX Gyre" w:hAnsi="DejaVu Math TeX Gyre"/>
                <w:i/>
              </w:rPr>
            </m:ctrlPr>
          </m:sub>
        </m:sSub>
      </m:oMath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,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=1</m:t>
        </m:r>
      </m:oMath>
      <w:r>
        <w:rPr>
          <w:rFonts w:hint="default" w:hAnsi="DejaVu Math TeX Gyre"/>
          <w:i w:val="0"/>
          <w:lang w:val="en-US"/>
        </w:rPr>
        <w:t xml:space="preserve"> ,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求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ctrlPr>
              <w:rPr>
                <w:rFonts w:ascii="DejaVu Math TeX Gyre" w:hAnsi="DejaVu Math TeX Gyre"/>
                <w:i/>
              </w:rPr>
            </m:ctrlPr>
          </m:sub>
        </m:sSub>
      </m:oMath>
      <w:r>
        <w:rPr>
          <w:rFonts w:hint="eastAsia"/>
          <w:lang w:val="en-US" w:eastAsia="zh-CN"/>
        </w:rPr>
        <w:t>的通项公式</w:t>
      </w:r>
      <w:r>
        <w:rPr>
          <w:rFonts w:hint="default"/>
          <w:lang w:val="en-US" w:eastAsia="zh-CN"/>
        </w:rPr>
        <w:t>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3.已知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r>
              <m:rPr/>
              <w:rPr>
                <w:rFonts w:hint="default" w:ascii="DejaVu Math TeX Gyre" w:hAnsi="DejaVu Math TeX Gyre"/>
                <w:lang w:val="en-US" w:eastAsia="zh-CN"/>
              </w:rPr>
              <m:t>+1</m:t>
            </m:r>
            <m:ctrlPr>
              <w:rPr>
                <w:rFonts w:ascii="DejaVu Math TeX Gyre" w:hAnsi="DejaVu Math TeX Gyre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=2</m:t>
        </m:r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ctrlPr>
              <w:rPr>
                <w:rFonts w:ascii="DejaVu Math TeX Gyre" w:hAnsi="DejaVu Math TeX Gyre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+3</m:t>
        </m:r>
      </m:oMath>
      <w:r>
        <m:rPr/>
        <w:rPr>
          <w:rFonts w:hint="default" w:hAnsi="DejaVu Math TeX Gyre"/>
          <w:i w:val="0"/>
          <w:lang w:val="en-US"/>
        </w:rPr>
        <w:t xml:space="preserve"> ,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=1</m:t>
        </m:r>
      </m:oMath>
      <w:r>
        <w:rPr>
          <w:rFonts w:hint="default" w:hAnsi="DejaVu Math TeX Gyre"/>
          <w:i w:val="0"/>
          <w:lang w:val="en-US"/>
        </w:rPr>
        <w:t xml:space="preserve"> ,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求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ctrlPr>
              <w:rPr>
                <w:rFonts w:ascii="DejaVu Math TeX Gyre" w:hAnsi="DejaVu Math TeX Gyre"/>
                <w:i/>
              </w:rPr>
            </m:ctrlPr>
          </m:sub>
        </m:sSub>
      </m:oMath>
      <w:r>
        <w:rPr>
          <w:rFonts w:hint="eastAsia"/>
          <w:lang w:val="en-US" w:eastAsia="zh-CN"/>
        </w:rPr>
        <w:t>的通项公式</w:t>
      </w:r>
      <w:r>
        <w:rPr>
          <w:rFonts w:hint="default"/>
          <w:lang w:val="en-US" w:eastAsia="zh-CN"/>
        </w:rPr>
        <w:t>;</w:t>
      </w:r>
    </w:p>
    <w:p>
      <w:pPr>
        <w:pStyle w:val="4"/>
        <w:numPr>
          <w:ilvl w:val="0"/>
          <w:numId w:val="0"/>
        </w:numPr>
        <w:bidi w:val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asciiTheme="minorHAnsi" w:eastAsiaTheme="minorEastAsia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>4.已知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n+1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 w:eastAsia="zh-CN"/>
          </w:rPr>
          <m:t>−</m:t>
        </m:r>
        <m:sSub>
          <m:sSubP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n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 w:eastAsia="zh-CN"/>
          </w:rPr>
          <m:t>=n</m:t>
        </m:r>
      </m:oMath>
      <w:r>
        <w:rPr>
          <w:rFonts w:hint="default" w:hAnsi="DejaVu Math TeX Gyre"/>
          <w:b w:val="0"/>
          <w:bCs w:val="0"/>
          <w:i w:val="0"/>
          <w:lang w:val="en-US" w:eastAsia="zh-CN"/>
        </w:rPr>
        <w:t xml:space="preserve"> </w:t>
      </w:r>
      <w:r>
        <w:rPr>
          <w:rFonts w:hint="default" w:hAnsi="DejaVu Math TeX Gyre" w:asciiTheme="minorHAnsi" w:eastAsiaTheme="minorEastAsia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 xml:space="preserve">,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b w:val="0"/>
                <w:bCs w:val="0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=</m:t>
        </m:r>
        <m:r>
          <m:rPr>
            <m:sty m:val="p"/>
          </m:rPr>
          <w:rPr>
            <w:rFonts w:hint="default" w:ascii="DejaVu Math TeX Gyre" w:hAnsi="DejaVu Math TeX Gyre" w:eastAsiaTheme="minorEastAsia" w:cstheme="minorBidi"/>
            <w:kern w:val="2"/>
            <w:sz w:val="21"/>
            <w:szCs w:val="24"/>
            <w:lang w:val="en-US" w:eastAsia="zh-CN" w:bidi="ar-SA"/>
          </w:rPr>
          <m:t>1</m:t>
        </m:r>
      </m:oMath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,求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ctrlPr>
              <w:rPr>
                <w:rFonts w:ascii="DejaVu Math TeX Gyre" w:hAnsi="DejaVu Math TeX Gyre"/>
                <w:i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的通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项公式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default"/>
          <w:lang w:eastAsia="zh-CN"/>
        </w:rPr>
        <w:t>.已知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r>
              <m:rPr/>
              <w:rPr>
                <w:rFonts w:hint="default" w:ascii="DejaVu Math TeX Gyre" w:hAnsi="DejaVu Math TeX Gyre"/>
                <w:lang w:val="en-US" w:eastAsia="zh-CN"/>
              </w:rPr>
              <m:t>+1</m:t>
            </m:r>
            <m:ctrlPr>
              <w:rPr>
                <w:rFonts w:ascii="DejaVu Math TeX Gyre" w:hAnsi="DejaVu Math TeX Gyre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=</m:t>
        </m:r>
        <m:sSup>
          <m:sSupPr>
            <m:ctrlPr>
              <m:rPr/>
              <w:rPr>
                <w:rFonts w:hint="default" w:ascii="DejaVu Math TeX Gyre" w:hAnsi="DejaVu Math TeX Gyre"/>
                <w:i/>
                <w:lang w:val="en-US"/>
              </w:rPr>
            </m:ctrlPr>
          </m:sSupPr>
          <m:e>
            <m:r>
              <m:rPr/>
              <w:rPr>
                <w:rFonts w:hint="default" w:ascii="DejaVu Math TeX Gyre" w:hAnsi="DejaVu Math TeX Gyre"/>
                <w:lang w:val="en-US"/>
              </w:rPr>
              <m:t>2</m:t>
            </m:r>
            <m:ctrlPr>
              <m:rPr/>
              <w:rPr>
                <w:rFonts w:hint="default" w:ascii="DejaVu Math TeX Gyre" w:hAnsi="DejaVu Math TeX Gyre"/>
                <w:i/>
                <w:lang w:val="en-US"/>
              </w:rPr>
            </m:ctrlPr>
          </m:e>
          <m:sup>
            <m:r>
              <m:rPr/>
              <w:rPr>
                <w:rFonts w:hint="default" w:ascii="DejaVu Math TeX Gyre" w:hAnsi="DejaVu Math TeX Gyre"/>
                <w:lang w:val="en-US"/>
              </w:rPr>
              <m:t>n</m:t>
            </m:r>
            <m:ctrlPr>
              <m:rPr/>
              <w:rPr>
                <w:rFonts w:hint="default" w:ascii="DejaVu Math TeX Gyre" w:hAnsi="DejaVu Math TeX Gyre"/>
                <w:i/>
                <w:lang w:val="en-US"/>
              </w:rPr>
            </m:ctrlPr>
          </m:sup>
        </m:sSup>
        <m:r>
          <m:rPr/>
          <w:rPr>
            <w:rFonts w:hint="default" w:ascii="DejaVu Math TeX Gyre" w:hAnsi="DejaVu Math TeX Gyre"/>
            <w:lang w:val="en-US"/>
          </w:rPr>
          <m:t xml:space="preserve"> </m:t>
        </m:r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ctrlPr>
              <w:rPr>
                <w:rFonts w:ascii="DejaVu Math TeX Gyre" w:hAnsi="DejaVu Math TeX Gyre"/>
                <w:i/>
              </w:rPr>
            </m:ctrlPr>
          </m:sub>
        </m:sSub>
      </m:oMath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,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=1</m:t>
        </m:r>
      </m:oMath>
      <w:r>
        <w:rPr>
          <w:rFonts w:hint="default" w:hAnsi="DejaVu Math TeX Gyre"/>
          <w:i w:val="0"/>
          <w:lang w:val="en-US"/>
        </w:rPr>
        <w:t xml:space="preserve"> ,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求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</w:rPr>
            </m:ctrlPr>
          </m:e>
          <m:sub>
            <m:r>
              <m:rPr/>
              <w:rPr>
                <w:rFonts w:hint="eastAsia" w:ascii="DejaVu Math TeX Gyre" w:hAnsi="DejaVu Math TeX Gyre"/>
                <w:lang w:val="en-US" w:eastAsia="zh-CN"/>
              </w:rPr>
              <m:t>n</m:t>
            </m:r>
            <m:ctrlPr>
              <w:rPr>
                <w:rFonts w:ascii="DejaVu Math TeX Gyre" w:hAnsi="DejaVu Math TeX Gyre"/>
                <w:i/>
              </w:rPr>
            </m:ctrlPr>
          </m:sub>
        </m:sSub>
      </m:oMath>
      <w:r>
        <w:rPr>
          <w:rFonts w:hint="eastAsia"/>
          <w:lang w:val="en-US" w:eastAsia="zh-CN"/>
        </w:rPr>
        <w:t>的通项公式</w:t>
      </w:r>
      <w:r>
        <w:rPr>
          <w:rFonts w:hint="default"/>
          <w:lang w:val="en-US" w:eastAsia="zh-CN"/>
        </w:rPr>
        <w:t>;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数列概念与性质</w:t>
      </w:r>
    </w:p>
    <w:p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数列概念：</w:t>
      </w:r>
    </w:p>
    <w:tbl>
      <w:tblPr>
        <w:tblStyle w:val="8"/>
        <w:tblW w:w="8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6621"/>
      </w:tblGrid>
      <w:tr>
        <w:trPr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i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概念</w:t>
            </w:r>
          </w:p>
        </w:tc>
        <w:tc>
          <w:tcPr>
            <w:tcW w:w="6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含义</w:t>
            </w:r>
          </w:p>
        </w:tc>
      </w:tr>
      <w:tr>
        <w:trPr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i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数列</w:t>
            </w:r>
          </w:p>
        </w:tc>
        <w:tc>
          <w:tcPr>
            <w:tcW w:w="6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按照一定顺序排列的一列数</w:t>
            </w:r>
          </w:p>
        </w:tc>
      </w:tr>
      <w:tr>
        <w:trPr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i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数列的项</w:t>
            </w:r>
          </w:p>
        </w:tc>
        <w:tc>
          <w:tcPr>
            <w:tcW w:w="6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数列中的每一个数</w:t>
            </w:r>
          </w:p>
        </w:tc>
      </w:tr>
      <w:tr>
        <w:trPr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i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数列的通项</w:t>
            </w:r>
          </w:p>
        </w:tc>
        <w:tc>
          <w:tcPr>
            <w:tcW w:w="6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数列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27" o:spt="75" type="#_x0000_t75" style="height:20.25pt;width:24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5" r:id="rId7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的第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28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6" r:id="rId9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项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29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7" r:id="rId11">
                  <o:LockedField>false</o:LockedField>
                </o:OLEObject>
              </w:object>
            </w:r>
          </w:p>
        </w:tc>
      </w:tr>
      <w:tr>
        <w:trPr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i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通项公式</w:t>
            </w:r>
          </w:p>
        </w:tc>
        <w:tc>
          <w:tcPr>
            <w:tcW w:w="6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如果数列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30" o:spt="75" type="#_x0000_t75" style="height:20.25pt;width:24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28" r:id="rId13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的第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31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29" r:id="rId14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项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32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0" r:id="rId15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与序号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33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1" r:id="rId16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之间的关系能用公式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34" o:spt="75" type="#_x0000_t75" style="height:20.25pt;width:51.75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2" r:id="rId17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表示，这个公式叫做数列的通项公式</w:t>
            </w:r>
          </w:p>
        </w:tc>
      </w:tr>
      <w:tr>
        <w:trPr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i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前</w:t>
            </w:r>
            <w:r>
              <w:rPr>
                <w:rFonts w:ascii="Times New Roman" w:hAnsi="Times New Roman" w:cstheme="minorEastAsia"/>
                <w:i/>
                <w:kern w:val="0"/>
                <w:position w:val="0"/>
                <w:sz w:val="24"/>
                <w:szCs w:val="24"/>
              </w:rPr>
              <w:t>n</w: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项和</w:t>
            </w:r>
          </w:p>
        </w:tc>
        <w:tc>
          <w:tcPr>
            <w:tcW w:w="6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shd w:val="clear" w:color="auto" w:fill="FFFFFF" w:themeFill="background1"/>
              <w:tabs>
                <w:tab w:val="left" w:pos="2100"/>
                <w:tab w:val="left" w:pos="420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数列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35" o:spt="75" type="#_x0000_t75" style="height:20.25pt;width:24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3" r:id="rId19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中，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36" o:spt="75" type="#_x0000_t75" style="height:18pt;width:128.2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4" r:id="rId20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叫做数列的前</w:t>
            </w:r>
            <w:r>
              <w:rPr>
                <w:rFonts w:ascii="Times New Roman" w:hAnsi="Times New Roman" w:cstheme="minorEastAsia"/>
                <w:kern w:val="0"/>
                <w:position w:val="0"/>
                <w:sz w:val="24"/>
                <w:szCs w:val="24"/>
              </w:rPr>
              <w:object>
                <v:shape id="_x0000_i1037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5" r:id="rId22">
                  <o:LockedField>false</o:LockedField>
                </o:OLEObject>
              </w:object>
            </w:r>
            <w:r>
              <w:rPr>
                <w:rFonts w:hint="eastAsia" w:ascii="Times New Roman" w:hAnsi="Times New Roman" w:cstheme="minorEastAsia"/>
                <w:kern w:val="0"/>
                <w:position w:val="0"/>
                <w:sz w:val="24"/>
                <w:szCs w:val="24"/>
              </w:rPr>
              <w:t>项和</w:t>
            </w:r>
          </w:p>
        </w:tc>
      </w:tr>
    </w:tbl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数列分类：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（1）按照项数分：有限和无限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jc w:val="left"/>
        <w:rPr>
          <w:rFonts w:hint="default"/>
          <w:b/>
          <w:bCs/>
          <w:lang w:val="en-US" w:eastAsia="zh-CN"/>
        </w:rPr>
      </w:pPr>
      <w:r>
        <w:rPr>
          <w:rFonts w:ascii="Times New Roman" w:hAnsi="Times New Roman" w:cs="Times New Roman"/>
        </w:rPr>
        <w:t>（2）按单调性来分：</w:t>
      </w:r>
      <w:r>
        <w:rPr>
          <w:rFonts w:ascii="Times New Roman" w:hAnsi="Times New Roman" w:cs="Times New Roman"/>
          <w:position w:val="-62"/>
        </w:rPr>
        <w:object>
          <v:shape id="_x0000_i1038" o:spt="75" type="#_x0000_t75" style="height:68.25pt;width:132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8" DrawAspect="Content" ObjectID="_1468075736" r:id="rId24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等差数列</w:t>
      </w:r>
    </w:p>
    <w:p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概念：</w:t>
      </w:r>
      <w:r>
        <w:rPr>
          <w:rFonts w:hint="eastAsia" w:ascii="宋体" w:hAnsi="宋体" w:eastAsia="宋体" w:cs="宋体"/>
          <w:kern w:val="0"/>
          <w:position w:val="0"/>
        </w:rPr>
        <w:t>从第2项起，每一项与它前一项的差都等于同一个常数，那么这个数列就叫做等差数列，</w:t>
      </w:r>
    </w:p>
    <w:p>
      <w:pPr>
        <w:numPr>
          <w:ilvl w:val="0"/>
          <w:numId w:val="0"/>
        </w:numPr>
        <w:ind w:firstLine="1050" w:firstLineChars="500"/>
        <w:rPr>
          <w:rFonts w:hint="eastAsia" w:ascii="宋体" w:hAnsi="宋体" w:eastAsia="宋体" w:cs="宋体"/>
          <w:kern w:val="0"/>
          <w:position w:val="0"/>
        </w:rPr>
      </w:pPr>
      <w:r>
        <w:rPr>
          <w:rFonts w:hint="eastAsia" w:ascii="宋体" w:hAnsi="宋体" w:eastAsia="宋体" w:cs="宋体"/>
          <w:kern w:val="0"/>
          <w:position w:val="0"/>
        </w:rPr>
        <w:t>这个常数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39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9" DrawAspect="Content" ObjectID="_1468075737" r:id="rId2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</w:rPr>
        <w:t>叫做等差数列的公差，</w:t>
      </w:r>
    </w:p>
    <w:p>
      <w:pPr>
        <w:numPr>
          <w:ilvl w:val="0"/>
          <w:numId w:val="0"/>
        </w:numPr>
        <w:ind w:firstLine="1050" w:firstLineChars="500"/>
        <w:rPr>
          <w:rFonts w:hint="eastAsia" w:ascii="宋体" w:hAnsi="宋体" w:eastAsia="宋体" w:cs="宋体"/>
          <w:kern w:val="0"/>
          <w:position w:val="0"/>
        </w:rPr>
      </w:pPr>
      <w:r>
        <w:rPr>
          <w:rFonts w:hint="eastAsia" w:ascii="宋体" w:hAnsi="宋体" w:eastAsia="宋体" w:cs="宋体"/>
          <w:kern w:val="0"/>
          <w:position w:val="0"/>
        </w:rPr>
        <w:t>数学语言表示为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40" o:spt="75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40" DrawAspect="Content" ObjectID="_1468075738" r:id="rId2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  <w:lang w:val="en-US" w:eastAsia="zh-CN"/>
        </w:rPr>
        <w:t>(</w:t>
      </w:r>
      <w:r>
        <w:rPr>
          <w:rFonts w:hint="eastAsia" w:ascii="宋体" w:hAnsi="宋体" w:eastAsia="宋体" w:cs="宋体"/>
          <w:kern w:val="0"/>
          <w:position w:val="0"/>
          <w:lang w:val="en-US" w:eastAsia="zh-CN"/>
        </w:rPr>
        <w:object>
          <v:shape id="_x0000_i1041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41" DrawAspect="Content" ObjectID="_1468075739" r:id="rId3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  <w:lang w:val="en-US" w:eastAsia="zh-CN"/>
        </w:rPr>
        <w:t>)(或者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42" o:spt="75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KSEE3" ShapeID="_x0000_i1042" DrawAspect="Content" ObjectID="_1468075740" r:id="rId3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  <w:lang w:eastAsia="zh-CN"/>
        </w:rPr>
        <w:t>）</w:t>
      </w:r>
      <w:r>
        <w:rPr>
          <w:rFonts w:hint="eastAsia" w:ascii="宋体" w:hAnsi="宋体" w:eastAsia="宋体" w:cs="宋体"/>
          <w:kern w:val="0"/>
          <w:position w:val="0"/>
        </w:rPr>
        <w:t>，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43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43" DrawAspect="Content" ObjectID="_1468075741" r:id="rId3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</w:rPr>
        <w:t>为常数．</w:t>
      </w:r>
    </w:p>
    <w:p>
      <w:pPr>
        <w:pStyle w:val="5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kern w:val="0"/>
          <w:position w:val="0"/>
        </w:rPr>
      </w:pPr>
      <w:r>
        <w:rPr>
          <w:rFonts w:hint="eastAsia" w:ascii="宋体" w:hAnsi="宋体" w:eastAsia="宋体" w:cs="宋体"/>
          <w:kern w:val="0"/>
          <w:position w:val="0"/>
        </w:rPr>
        <w:t>(2)等差中项：若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4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44" DrawAspect="Content" ObjectID="_1468075742" r:id="rId3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</w:rPr>
        <w:t>，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4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45" DrawAspect="Content" ObjectID="_1468075743" r:id="rId3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</w:rPr>
        <w:t>，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46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6" DrawAspect="Content" ObjectID="_1468075744" r:id="rId3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</w:rPr>
        <w:t>成等差数列，则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4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47" DrawAspect="Content" ObjectID="_1468075745" r:id="rId4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</w:rPr>
        <w:t>叫做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4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48" DrawAspect="Content" ObjectID="_1468075746" r:id="rId4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</w:rPr>
        <w:t>和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49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9" DrawAspect="Content" ObjectID="_1468075747" r:id="rId4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</w:rPr>
        <w:t>的等差中项，且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50" o:spt="75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50" DrawAspect="Content" ObjectID="_1468075748" r:id="rId4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val="en-US" w:eastAsia="zh-CN"/>
        </w:rPr>
        <w:t>★证明一个数列是等差数列: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val="en-US" w:eastAsia="zh-CN"/>
        </w:rPr>
        <w:t>①定义法：</w:t>
      </w: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</w:rPr>
        <w:object>
          <v:shape id="_x0000_i1051" o:spt="75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51" DrawAspect="Content" ObjectID="_1468075749" r:id="rId46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val="en-US" w:eastAsia="zh-CN"/>
        </w:rPr>
        <w:object>
          <v:shape id="_x0000_i1052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52" DrawAspect="Content" ObjectID="_1468075750" r:id="rId4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val="en-US" w:eastAsia="zh-CN"/>
        </w:rPr>
        <w:t>)(或者</w:t>
      </w: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</w:rPr>
        <w:object>
          <v:shape id="_x0000_i1053" o:spt="75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KSEE3" ShapeID="_x0000_i1053" DrawAspect="Content" ObjectID="_1468075751" r:id="rId48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kern w:val="0"/>
          <w:position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eastAsia="zh-CN"/>
        </w:rPr>
        <w:t>②等差中项法：</w:t>
      </w:r>
      <w:r>
        <w:rPr>
          <w:rFonts w:hint="eastAsia" w:ascii="宋体" w:hAnsi="宋体" w:eastAsia="宋体" w:cs="宋体"/>
          <w:b/>
          <w:bCs/>
          <w:color w:val="auto"/>
          <w:kern w:val="0"/>
          <w:position w:val="0"/>
          <w:lang w:eastAsia="zh-CN"/>
        </w:rPr>
        <w:object>
          <v:shape id="_x0000_i1054" o:spt="75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KSEE3" ShapeID="_x0000_i1054" DrawAspect="Content" ObjectID="_1468075752" r:id="rId49">
            <o:LockedField>false</o:LockedField>
          </o:OLEObject>
        </w:objec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通项公式：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55" o:spt="75" type="#_x0000_t75" style="height:18pt;width:83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KSEE3" ShapeID="_x0000_i1055" DrawAspect="Content" ObjectID="_1468075753" r:id="rId5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56" o:spt="75" type="#_x0000_t75" style="height:18pt;width:91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KSEE3" ShapeID="_x0000_i1056" DrawAspect="Content" ObjectID="_1468075754" r:id="rId53">
            <o:LockedField>false</o:LockedField>
          </o:OLEObject>
        </w:objec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求和：</w:t>
      </w:r>
      <w:r>
        <w:rPr>
          <w:rFonts w:hint="eastAsia" w:ascii="宋体" w:hAnsi="宋体" w:eastAsia="宋体" w:cs="宋体"/>
          <w:kern w:val="0"/>
          <w:position w:val="0"/>
        </w:rPr>
        <w:object>
          <v:shape id="_x0000_i1057" o:spt="75" type="#_x0000_t75" style="height:31pt;width:157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KSEE3" ShapeID="_x0000_i1057" DrawAspect="Content" ObjectID="_1468075755" r:id="rId55">
            <o:LockedField>false</o:LockedField>
          </o:OLEObject>
        </w:objec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性质：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已知</w:t>
      </w:r>
      <w:r>
        <w:rPr>
          <w:position w:val="-10"/>
          <w:szCs w:val="21"/>
        </w:rPr>
        <w:object>
          <v:shape id="_x0000_i1058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8" DrawAspect="Content" ObjectID="_1468075756" r:id="rId57">
            <o:LockedField>false</o:LockedField>
          </o:OLEObject>
        </w:object>
      </w:r>
      <w:r>
        <w:rPr>
          <w:szCs w:val="21"/>
        </w:rPr>
        <w:t>为等差数列，</w:t>
      </w:r>
      <w:r>
        <w:rPr>
          <w:position w:val="-6"/>
          <w:szCs w:val="21"/>
        </w:rPr>
        <w:object>
          <v:shape id="_x0000_i1059" o:spt="75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9" DrawAspect="Content" ObjectID="_1468075757" r:id="rId59">
            <o:LockedField>false</o:LockedField>
          </o:OLEObject>
        </w:object>
      </w:r>
      <w:r>
        <w:rPr>
          <w:szCs w:val="21"/>
        </w:rPr>
        <w:t>为公差，</w:t>
      </w:r>
      <w:r>
        <w:rPr>
          <w:position w:val="-10"/>
          <w:szCs w:val="21"/>
        </w:rPr>
        <w:object>
          <v:shape id="_x0000_i1060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60" DrawAspect="Content" ObjectID="_1468075758" r:id="rId61">
            <o:LockedField>false</o:LockedField>
          </o:OLEObject>
        </w:object>
      </w:r>
      <w:r>
        <w:rPr>
          <w:szCs w:val="21"/>
        </w:rPr>
        <w:t>为该数列的前</w:t>
      </w:r>
      <w:r>
        <w:rPr>
          <w:position w:val="-6"/>
          <w:szCs w:val="21"/>
        </w:rPr>
        <w:object>
          <v:shape id="_x0000_i1061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1" DrawAspect="Content" ObjectID="_1468075759" r:id="rId63">
            <o:LockedField>false</o:LockedField>
          </o:OLEObject>
        </w:object>
      </w:r>
      <w:r>
        <w:rPr>
          <w:szCs w:val="21"/>
        </w:rPr>
        <w:t>项和．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（1）通项公式的推广：</w:t>
      </w:r>
      <w:r>
        <w:rPr>
          <w:position w:val="-10"/>
          <w:szCs w:val="21"/>
        </w:rPr>
        <w:object>
          <v:shape id="_x0000_i1062" o:spt="75" type="#_x0000_t75" style="height:17.25pt;width:134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2" DrawAspect="Content" ObjectID="_1468075760" r:id="rId65">
            <o:LockedField>false</o:LockedField>
          </o:OLEObject>
        </w:object>
      </w:r>
      <w:r>
        <w:rPr>
          <w:szCs w:val="21"/>
        </w:rPr>
        <w:t>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（2）在等差数列</w:t>
      </w:r>
      <w:r>
        <w:rPr>
          <w:position w:val="-10"/>
          <w:szCs w:val="21"/>
        </w:rPr>
        <w:object>
          <v:shape id="_x0000_i1063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3" DrawAspect="Content" ObjectID="_1468075761" r:id="rId67">
            <o:LockedField>false</o:LockedField>
          </o:OLEObject>
        </w:object>
      </w:r>
      <w:r>
        <w:rPr>
          <w:szCs w:val="21"/>
        </w:rPr>
        <w:t>中，当</w:t>
      </w:r>
      <w:r>
        <w:rPr>
          <w:position w:val="-10"/>
          <w:szCs w:val="21"/>
        </w:rPr>
        <w:object>
          <v:shape id="_x0000_i1064" o:spt="75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4" DrawAspect="Content" ObjectID="_1468075762" r:id="rId69">
            <o:LockedField>false</o:LockedField>
          </o:OLEObject>
        </w:object>
      </w:r>
      <w:r>
        <w:rPr>
          <w:szCs w:val="21"/>
        </w:rPr>
        <w:t>时，</w:t>
      </w:r>
      <w:r>
        <w:rPr>
          <w:position w:val="-14"/>
          <w:szCs w:val="21"/>
        </w:rPr>
        <w:object>
          <v:shape id="_x0000_i1065" o:spt="75" type="#_x0000_t75" style="height:18.75pt;width:155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5" DrawAspect="Content" ObjectID="_1468075763" r:id="rId71">
            <o:LockedField>false</o:LockedField>
          </o:OLEObject>
        </w:object>
      </w:r>
      <w:r>
        <w:rPr>
          <w:szCs w:val="21"/>
        </w:rPr>
        <w:t>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特别地，若</w:t>
      </w:r>
      <w:r>
        <w:rPr>
          <w:position w:val="-6"/>
          <w:szCs w:val="21"/>
        </w:rPr>
        <w:object>
          <v:shape id="_x0000_i1066" o:spt="75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6" DrawAspect="Content" ObjectID="_1468075764" r:id="rId73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10"/>
          <w:szCs w:val="21"/>
        </w:rPr>
        <w:object>
          <v:shape id="_x0000_i1067" o:spt="75" type="#_x0000_t75" style="height:17.25pt;width:121.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7" DrawAspect="Content" ObjectID="_1468075765" r:id="rId75">
            <o:LockedField>false</o:LockedField>
          </o:OLEObject>
        </w:object>
      </w:r>
      <w:r>
        <w:rPr>
          <w:szCs w:val="21"/>
        </w:rPr>
        <w:t>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（3）</w:t>
      </w:r>
      <w:r>
        <w:rPr>
          <w:position w:val="-10"/>
          <w:szCs w:val="21"/>
        </w:rPr>
        <w:object>
          <v:shape id="_x0000_i1068" o:spt="75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8" DrawAspect="Content" ObjectID="_1468075766" r:id="rId77">
            <o:LockedField>false</o:LockedField>
          </o:OLEObject>
        </w:object>
      </w:r>
      <w:r>
        <w:rPr>
          <w:szCs w:val="21"/>
        </w:rPr>
        <w:t>，…仍是等差数列，公差为</w:t>
      </w:r>
      <w:r>
        <w:rPr>
          <w:position w:val="-10"/>
          <w:szCs w:val="21"/>
        </w:rPr>
        <w:object>
          <v:shape id="_x0000_i1069" o:spt="75" type="#_x0000_t75" style="height:17.25pt;width:69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9" DrawAspect="Content" ObjectID="_1468075767" r:id="rId79">
            <o:LockedField>false</o:LockedField>
          </o:OLEObject>
        </w:object>
      </w:r>
      <w:r>
        <w:rPr>
          <w:szCs w:val="21"/>
        </w:rPr>
        <w:t>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（4）</w:t>
      </w:r>
      <w:r>
        <w:rPr>
          <w:position w:val="-10"/>
          <w:szCs w:val="21"/>
        </w:rPr>
        <w:object>
          <v:shape id="_x0000_i1070" o:spt="75" type="#_x0000_t75" style="height:15.75pt;width:96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70" DrawAspect="Content" ObjectID="_1468075768" r:id="rId81">
            <o:LockedField>false</o:LockedField>
          </o:OLEObject>
        </w:object>
      </w:r>
      <w:r>
        <w:rPr>
          <w:szCs w:val="21"/>
        </w:rPr>
        <w:t>，…也成等差数列，公差为</w:t>
      </w:r>
      <w:r>
        <w:rPr>
          <w:position w:val="-6"/>
          <w:szCs w:val="21"/>
        </w:rPr>
        <w:object>
          <v:shape id="_x0000_i1071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71" DrawAspect="Content" ObjectID="_1468075769" r:id="rId83">
            <o:LockedField>false</o:LockedField>
          </o:OLEObject>
        </w:object>
      </w:r>
      <w:r>
        <w:rPr>
          <w:szCs w:val="21"/>
        </w:rPr>
        <w:t>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（5）若</w:t>
      </w:r>
      <w:r>
        <w:rPr>
          <w:position w:val="-10"/>
          <w:szCs w:val="21"/>
        </w:rPr>
        <w:object>
          <v:shape id="_x0000_i1072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72" DrawAspect="Content" ObjectID="_1468075770" r:id="rId85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10"/>
          <w:szCs w:val="21"/>
        </w:rPr>
        <w:object>
          <v:shape id="_x0000_i1073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3" DrawAspect="Content" ObjectID="_1468075771" r:id="rId87">
            <o:LockedField>false</o:LockedField>
          </o:OLEObject>
        </w:object>
      </w:r>
      <w:r>
        <w:rPr>
          <w:szCs w:val="21"/>
        </w:rPr>
        <w:t>是等差数列，则</w:t>
      </w:r>
      <w:r>
        <w:rPr>
          <w:position w:val="-10"/>
          <w:szCs w:val="21"/>
        </w:rPr>
        <w:object>
          <v:shape id="_x0000_i1074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4" DrawAspect="Content" ObjectID="_1468075772" r:id="rId89">
            <o:LockedField>false</o:LockedField>
          </o:OLEObject>
        </w:object>
      </w:r>
      <w:r>
        <w:rPr>
          <w:szCs w:val="21"/>
        </w:rPr>
        <w:t>也是等差数列．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（6）若</w:t>
      </w:r>
      <w:r>
        <w:rPr>
          <w:position w:val="-10"/>
          <w:szCs w:val="21"/>
        </w:rPr>
        <w:object>
          <v:shape id="_x0000_i1075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5" DrawAspect="Content" ObjectID="_1468075773" r:id="rId91">
            <o:LockedField>false</o:LockedField>
          </o:OLEObject>
        </w:object>
      </w:r>
      <w:r>
        <w:rPr>
          <w:szCs w:val="21"/>
        </w:rPr>
        <w:t>是等差数列，则</w:t>
      </w:r>
      <w:r>
        <w:rPr>
          <w:position w:val="-22"/>
          <w:szCs w:val="21"/>
        </w:rPr>
        <w:object>
          <v:shape id="_x0000_i1076" o:spt="75" type="#_x0000_t75" style="height:27.75pt;width:23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6" DrawAspect="Content" ObjectID="_1468075774" r:id="rId93">
            <o:LockedField>false</o:LockedField>
          </o:OLEObject>
        </w:object>
      </w:r>
      <w:r>
        <w:rPr>
          <w:szCs w:val="21"/>
        </w:rPr>
        <w:t>也成等差数列，其首项与</w:t>
      </w:r>
      <w:r>
        <w:rPr>
          <w:position w:val="-10"/>
          <w:szCs w:val="21"/>
        </w:rPr>
        <w:object>
          <v:shape id="_x0000_i1077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7" DrawAspect="Content" ObjectID="_1468075775" r:id="rId95">
            <o:LockedField>false</o:LockedField>
          </o:OLEObject>
        </w:object>
      </w:r>
      <w:r>
        <w:rPr>
          <w:szCs w:val="21"/>
        </w:rPr>
        <w:t>首项相同，公差是</w:t>
      </w:r>
      <w:r>
        <w:rPr>
          <w:position w:val="-10"/>
          <w:szCs w:val="21"/>
        </w:rPr>
        <w:object>
          <v:shape id="_x0000_i1078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8" DrawAspect="Content" ObjectID="_1468075776" r:id="rId97">
            <o:LockedField>false</o:LockedField>
          </o:OLEObject>
        </w:object>
      </w:r>
      <w:r>
        <w:rPr>
          <w:szCs w:val="21"/>
        </w:rPr>
        <w:t>公差的</w:t>
      </w:r>
      <w:r>
        <w:rPr>
          <w:position w:val="-22"/>
          <w:szCs w:val="21"/>
        </w:rPr>
        <w:object>
          <v:shape id="_x0000_i1079" o:spt="75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9" DrawAspect="Content" ObjectID="_1468075777" r:id="rId99">
            <o:LockedField>false</o:LockedField>
          </o:OLEObject>
        </w:object>
      </w:r>
      <w:r>
        <w:rPr>
          <w:szCs w:val="21"/>
        </w:rPr>
        <w:t>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（7）若项数为偶数</w:t>
      </w:r>
      <w:r>
        <w:rPr>
          <w:position w:val="-6"/>
          <w:szCs w:val="21"/>
        </w:rPr>
        <w:object>
          <v:shape id="_x0000_i1080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80" DrawAspect="Content" ObjectID="_1468075778" r:id="rId101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10"/>
          <w:szCs w:val="21"/>
        </w:rPr>
        <w:object>
          <v:shape id="_x0000_i1081" o:spt="75" type="#_x0000_t75" style="height:15.75pt;width:131.2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1" DrawAspect="Content" ObjectID="_1468075779" r:id="rId103">
            <o:LockedField>false</o:LockedField>
          </o:OLEObject>
        </w:object>
      </w:r>
      <w:r>
        <w:rPr>
          <w:szCs w:val="21"/>
        </w:rPr>
        <w:t>；</w:t>
      </w:r>
      <w:r>
        <w:rPr>
          <w:position w:val="-12"/>
          <w:szCs w:val="21"/>
        </w:rPr>
        <w:object>
          <v:shape id="_x0000_i1082" o:spt="75" type="#_x0000_t75" style="height:17.25pt;width:58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2" DrawAspect="Content" ObjectID="_1468075780" r:id="rId105">
            <o:LockedField>false</o:LockedField>
          </o:OLEObject>
        </w:object>
      </w:r>
      <w:r>
        <w:rPr>
          <w:szCs w:val="21"/>
        </w:rPr>
        <w:t>；</w:t>
      </w:r>
      <w:r>
        <w:rPr>
          <w:position w:val="-28"/>
          <w:szCs w:val="21"/>
        </w:rPr>
        <w:object>
          <v:shape id="_x0000_i1083" o:spt="75" type="#_x0000_t75" style="height:32.25pt;width:45.7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3" DrawAspect="Content" ObjectID="_1468075781" r:id="rId107">
            <o:LockedField>false</o:LockedField>
          </o:OLEObject>
        </w:object>
      </w:r>
      <w:r>
        <w:rPr>
          <w:szCs w:val="21"/>
        </w:rPr>
        <w:t>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（8）若项数为奇数</w:t>
      </w:r>
      <w:r>
        <w:rPr>
          <w:position w:val="-6"/>
          <w:szCs w:val="21"/>
        </w:rPr>
        <w:object>
          <v:shape id="_x0000_i1084" o:spt="75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4" DrawAspect="Content" ObjectID="_1468075782" r:id="rId109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10"/>
          <w:szCs w:val="21"/>
        </w:rPr>
        <w:object>
          <v:shape id="_x0000_i1085" o:spt="75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5" DrawAspect="Content" ObjectID="_1468075783" r:id="rId111">
            <o:LockedField>false</o:LockedField>
          </o:OLEObject>
        </w:object>
      </w:r>
      <w:r>
        <w:rPr>
          <w:szCs w:val="21"/>
        </w:rPr>
        <w:t>；</w:t>
      </w:r>
      <w:r>
        <w:rPr>
          <w:position w:val="-12"/>
          <w:szCs w:val="21"/>
        </w:rPr>
        <w:object>
          <v:shape id="_x0000_i1086" o:spt="75" type="#_x0000_t75" style="height:17.25pt;width:51.7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6" DrawAspect="Content" ObjectID="_1468075784" r:id="rId113">
            <o:LockedField>false</o:LockedField>
          </o:OLEObject>
        </w:object>
      </w:r>
      <w:r>
        <w:rPr>
          <w:szCs w:val="21"/>
        </w:rPr>
        <w:t>；</w:t>
      </w:r>
      <w:r>
        <w:rPr>
          <w:position w:val="-28"/>
          <w:szCs w:val="21"/>
        </w:rPr>
        <w:object>
          <v:shape id="_x0000_i1087" o:spt="75" type="#_x0000_t75" style="height:32.25pt;width:48.7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7" DrawAspect="Content" ObjectID="_1468075785" r:id="rId115">
            <o:LockedField>false</o:LockedField>
          </o:OLEObject>
        </w:object>
      </w:r>
      <w:r>
        <w:rPr>
          <w:szCs w:val="21"/>
        </w:rPr>
        <w:t>．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（9）在等差数列</w:t>
      </w:r>
      <w:r>
        <w:rPr>
          <w:position w:val="-10"/>
          <w:szCs w:val="21"/>
        </w:rPr>
        <w:object>
          <v:shape id="_x0000_i1088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8" DrawAspect="Content" ObjectID="_1468075786" r:id="rId117">
            <o:LockedField>false</o:LockedField>
          </o:OLEObject>
        </w:object>
      </w:r>
      <w:r>
        <w:rPr>
          <w:szCs w:val="21"/>
        </w:rPr>
        <w:t>中，若</w:t>
      </w:r>
      <w:r>
        <w:rPr>
          <w:position w:val="-10"/>
          <w:szCs w:val="21"/>
        </w:rPr>
        <w:object>
          <v:shape id="_x0000_i1089" o:spt="75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9" DrawAspect="Content" ObjectID="_1468075787" r:id="rId119">
            <o:LockedField>false</o:LockedField>
          </o:OLEObject>
        </w:object>
      </w:r>
      <w:r>
        <w:rPr>
          <w:szCs w:val="21"/>
        </w:rPr>
        <w:t>，则满足</w:t>
      </w:r>
      <w:r>
        <w:rPr>
          <w:position w:val="-28"/>
          <w:szCs w:val="21"/>
        </w:rPr>
        <w:object>
          <v:shape id="_x0000_i1090" o:spt="75" type="#_x0000_t75" style="height:33pt;width:4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0" DrawAspect="Content" ObjectID="_1468075788" r:id="rId121">
            <o:LockedField>false</o:LockedField>
          </o:OLEObject>
        </w:object>
      </w:r>
      <w:r>
        <w:rPr>
          <w:szCs w:val="21"/>
        </w:rPr>
        <w:t>的项数</w:t>
      </w:r>
      <w:r>
        <w:rPr>
          <w:position w:val="-6"/>
          <w:szCs w:val="21"/>
        </w:rPr>
        <w:object>
          <v:shape id="_x0000_i1091" o:spt="75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91" DrawAspect="Content" ObjectID="_1468075789" r:id="rId123">
            <o:LockedField>false</o:LockedField>
          </o:OLEObject>
        </w:object>
      </w:r>
      <w:r>
        <w:rPr>
          <w:szCs w:val="21"/>
        </w:rPr>
        <w:t>使得</w:t>
      </w:r>
      <w:r>
        <w:rPr>
          <w:position w:val="-10"/>
          <w:szCs w:val="21"/>
        </w:rPr>
        <w:object>
          <v:shape id="_x0000_i1092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92" DrawAspect="Content" ObjectID="_1468075790" r:id="rId125">
            <o:LockedField>false</o:LockedField>
          </o:OLEObject>
        </w:object>
      </w:r>
      <w:r>
        <w:rPr>
          <w:szCs w:val="21"/>
        </w:rPr>
        <w:t>取得最大值</w:t>
      </w:r>
      <w:r>
        <w:rPr>
          <w:position w:val="-10"/>
          <w:szCs w:val="21"/>
        </w:rPr>
        <w:object>
          <v:shape id="_x0000_i1093" o:spt="75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3" DrawAspect="Content" ObjectID="_1468075791" r:id="rId127">
            <o:LockedField>false</o:LockedField>
          </o:OLEObject>
        </w:object>
      </w:r>
      <w:r>
        <w:rPr>
          <w:szCs w:val="21"/>
        </w:rPr>
        <w:t>；若</w:t>
      </w:r>
      <w:r>
        <w:rPr>
          <w:position w:val="-10"/>
          <w:szCs w:val="21"/>
        </w:rPr>
        <w:object>
          <v:shape id="_x0000_i1094" o:spt="75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4" DrawAspect="Content" ObjectID="_1468075792" r:id="rId129">
            <o:LockedField>false</o:LockedField>
          </o:OLEObject>
        </w:object>
      </w:r>
      <w:r>
        <w:rPr>
          <w:szCs w:val="21"/>
        </w:rPr>
        <w:t>，则满足</w:t>
      </w:r>
      <w:r>
        <w:rPr>
          <w:position w:val="-28"/>
          <w:szCs w:val="21"/>
        </w:rPr>
        <w:object>
          <v:shape id="_x0000_i1095" o:spt="75" type="#_x0000_t75" style="height:33pt;width:42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5" DrawAspect="Content" ObjectID="_1468075793" r:id="rId131">
            <o:LockedField>false</o:LockedField>
          </o:OLEObject>
        </w:object>
      </w:r>
      <w:r>
        <w:rPr>
          <w:szCs w:val="21"/>
        </w:rPr>
        <w:t>的项数</w:t>
      </w:r>
      <w:r>
        <w:rPr>
          <w:position w:val="-6"/>
          <w:szCs w:val="21"/>
        </w:rPr>
        <w:object>
          <v:shape id="_x0000_i1096" o:spt="75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6" DrawAspect="Content" ObjectID="_1468075794" r:id="rId133">
            <o:LockedField>false</o:LockedField>
          </o:OLEObject>
        </w:object>
      </w:r>
      <w:r>
        <w:rPr>
          <w:szCs w:val="21"/>
        </w:rPr>
        <w:t>使得</w:t>
      </w:r>
      <w:r>
        <w:rPr>
          <w:position w:val="-10"/>
          <w:szCs w:val="21"/>
        </w:rPr>
        <w:object>
          <v:shape id="_x0000_i1097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7" DrawAspect="Content" ObjectID="_1468075795" r:id="rId135">
            <o:LockedField>false</o:LockedField>
          </o:OLEObject>
        </w:object>
      </w:r>
      <w:r>
        <w:rPr>
          <w:szCs w:val="21"/>
        </w:rPr>
        <w:t>取得最小值</w:t>
      </w:r>
      <w:r>
        <w:rPr>
          <w:position w:val="-10"/>
          <w:szCs w:val="21"/>
        </w:rPr>
        <w:object>
          <v:shape id="_x0000_i1098" o:spt="75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8" DrawAspect="Content" ObjectID="_1468075796" r:id="rId137">
            <o:LockedField>false</o:LockedField>
          </o:OLEObject>
        </w:object>
      </w:r>
      <w:r>
        <w:rPr>
          <w:szCs w:val="21"/>
        </w:rPr>
        <w:t>．</w:t>
      </w:r>
    </w:p>
    <w:p>
      <w:pPr>
        <w:tabs>
          <w:tab w:val="left" w:pos="2977"/>
        </w:tabs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（10）</w:t>
      </w:r>
      <w:r>
        <w:rPr>
          <w:position w:val="-22"/>
          <w:szCs w:val="21"/>
        </w:rPr>
        <w:object>
          <v:shape id="_x0000_i1099" o:spt="75" type="#_x0000_t75" style="height:27.75pt;width:93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9" DrawAspect="Content" ObjectID="_1468075797" r:id="rId139">
            <o:LockedField>false</o:LockedField>
          </o:OLEObject>
        </w:object>
      </w:r>
      <w:r>
        <w:rPr>
          <w:szCs w:val="21"/>
        </w:rPr>
        <w:t>．数列</w:t>
      </w:r>
      <w:r>
        <w:rPr>
          <w:position w:val="-10"/>
          <w:szCs w:val="21"/>
        </w:rPr>
        <w:object>
          <v:shape id="_x0000_i1100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00" DrawAspect="Content" ObjectID="_1468075798" r:id="rId141">
            <o:LockedField>false</o:LockedField>
          </o:OLEObject>
        </w:object>
      </w:r>
      <w:r>
        <w:rPr>
          <w:szCs w:val="21"/>
        </w:rPr>
        <w:t>是等差数列</w:t>
      </w:r>
      <w:r>
        <w:rPr>
          <w:rFonts w:ascii="Cambria Math" w:hAnsi="Cambria Math" w:cs="Cambria Math"/>
          <w:szCs w:val="21"/>
        </w:rPr>
        <w:t>⇔</w:t>
      </w:r>
      <w:r>
        <w:rPr>
          <w:position w:val="-10"/>
          <w:szCs w:val="21"/>
        </w:rPr>
        <w:object>
          <v:shape id="_x0000_i1101" o:spt="75" type="#_x0000_t75" style="height:17.25pt;width:63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101" DrawAspect="Content" ObjectID="_1468075799" r:id="rId143">
            <o:LockedField>false</o:LockedField>
          </o:OLEObject>
        </w:object>
      </w:r>
      <w:r>
        <w:rPr>
          <w:szCs w:val="21"/>
        </w:rPr>
        <w:t>（</w:t>
      </w:r>
      <w:r>
        <w:rPr>
          <w:position w:val="-6"/>
          <w:szCs w:val="21"/>
        </w:rPr>
        <w:object>
          <v:shape id="_x0000_i1102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102" DrawAspect="Content" ObjectID="_1468075800" r:id="rId145">
            <o:LockedField>false</o:LockedField>
          </o:OLEObject>
        </w:object>
      </w:r>
      <w:r>
        <w:rPr>
          <w:szCs w:val="21"/>
        </w:rPr>
        <w:t>为常数）．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（11）等差数列的前</w:t>
      </w:r>
      <w:r>
        <w:rPr>
          <w:i/>
          <w:szCs w:val="21"/>
        </w:rPr>
        <w:t>n</w:t>
      </w:r>
      <w:r>
        <w:rPr>
          <w:szCs w:val="21"/>
        </w:rPr>
        <w:t>项和的最值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公差</w:t>
      </w:r>
      <w:r>
        <w:rPr>
          <w:position w:val="-10"/>
          <w:szCs w:val="21"/>
        </w:rPr>
        <w:object>
          <v:shape id="_x0000_i1103" o:spt="75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03" DrawAspect="Content" ObjectID="_1468075801" r:id="rId147">
            <o:LockedField>false</o:LockedField>
          </o:OLEObject>
        </w:object>
      </w:r>
      <w:r>
        <w:rPr>
          <w:szCs w:val="21"/>
        </w:rPr>
        <w:t>为递增等差数列，</w:t>
      </w:r>
      <w:r>
        <w:rPr>
          <w:position w:val="-10"/>
          <w:szCs w:val="21"/>
        </w:rPr>
        <w:object>
          <v:shape id="_x0000_i1104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4" DrawAspect="Content" ObjectID="_1468075802" r:id="rId149">
            <o:LockedField>false</o:LockedField>
          </o:OLEObject>
        </w:object>
      </w:r>
      <w:r>
        <w:rPr>
          <w:szCs w:val="21"/>
        </w:rPr>
        <w:t>有最小值；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公差</w:t>
      </w:r>
      <w:r>
        <w:rPr>
          <w:position w:val="-10"/>
          <w:szCs w:val="21"/>
        </w:rPr>
        <w:object>
          <v:shape id="_x0000_i1105" o:spt="75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5" DrawAspect="Content" ObjectID="_1468075803" r:id="rId151">
            <o:LockedField>false</o:LockedField>
          </o:OLEObject>
        </w:object>
      </w:r>
      <w:r>
        <w:rPr>
          <w:szCs w:val="21"/>
        </w:rPr>
        <w:t>为递减等差数列，</w:t>
      </w:r>
      <w:r>
        <w:rPr>
          <w:position w:val="-10"/>
          <w:szCs w:val="21"/>
        </w:rPr>
        <w:object>
          <v:shape id="_x0000_i1106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6" DrawAspect="Content" ObjectID="_1468075804" r:id="rId153">
            <o:LockedField>false</o:LockedField>
          </o:OLEObject>
        </w:object>
      </w:r>
      <w:r>
        <w:rPr>
          <w:szCs w:val="21"/>
        </w:rPr>
        <w:t>有最大值；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公差</w:t>
      </w:r>
      <w:r>
        <w:rPr>
          <w:position w:val="-10"/>
          <w:szCs w:val="21"/>
        </w:rPr>
        <w:object>
          <v:shape id="_x0000_i1107" o:spt="75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7" DrawAspect="Content" ObjectID="_1468075805" r:id="rId155">
            <o:LockedField>false</o:LockedField>
          </o:OLEObject>
        </w:object>
      </w:r>
      <w:r>
        <w:rPr>
          <w:szCs w:val="21"/>
        </w:rPr>
        <w:t>为常数列．</w:t>
      </w:r>
    </w:p>
    <w:p>
      <w:pPr>
        <w:spacing w:line="360" w:lineRule="auto"/>
        <w:ind w:firstLine="422" w:firstLineChars="200"/>
        <w:rPr>
          <w:b/>
          <w:szCs w:val="21"/>
        </w:rPr>
      </w:pPr>
      <w:r>
        <w:rPr>
          <w:b/>
          <w:szCs w:val="21"/>
        </w:rPr>
        <w:t>特别地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若</w:t>
      </w:r>
      <w:r>
        <w:rPr>
          <w:position w:val="-28"/>
          <w:szCs w:val="21"/>
        </w:rPr>
        <w:object>
          <v:shape id="_x0000_i1108" o:spt="75" type="#_x0000_t75" style="height:33pt;width:33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8" DrawAspect="Content" ObjectID="_1468075806" r:id="rId157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10"/>
          <w:szCs w:val="21"/>
        </w:rPr>
        <w:object>
          <v:shape id="_x0000_i1109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9" DrawAspect="Content" ObjectID="_1468075807" r:id="rId159">
            <o:LockedField>false</o:LockedField>
          </o:OLEObject>
        </w:object>
      </w:r>
      <w:r>
        <w:rPr>
          <w:szCs w:val="21"/>
        </w:rPr>
        <w:t>有最大值（所有正项或非负项之和）；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若</w:t>
      </w:r>
      <w:r>
        <w:rPr>
          <w:position w:val="-28"/>
          <w:szCs w:val="21"/>
        </w:rPr>
        <w:object>
          <v:shape id="_x0000_i1110" o:spt="75" type="#_x0000_t75" style="height:33pt;width:33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10" DrawAspect="Content" ObjectID="_1468075808" r:id="rId161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10"/>
          <w:szCs w:val="21"/>
        </w:rPr>
        <w:object>
          <v:shape id="_x0000_i1111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11" DrawAspect="Content" ObjectID="_1468075809" r:id="rId163">
            <o:LockedField>false</o:LockedField>
          </o:OLEObject>
        </w:object>
      </w:r>
      <w:r>
        <w:rPr>
          <w:szCs w:val="21"/>
        </w:rPr>
        <w:t>有最小值（所有负项或非正项之和）．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（12）若已知等差数列</w:t>
      </w:r>
      <w:r>
        <w:rPr>
          <w:position w:val="-10"/>
          <w:szCs w:val="21"/>
        </w:rPr>
        <w:object>
          <v:shape id="_x0000_i1112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2" DrawAspect="Content" ObjectID="_1468075810" r:id="rId165">
            <o:LockedField>false</o:LockedField>
          </o:OLEObject>
        </w:object>
      </w:r>
      <w:r>
        <w:rPr>
          <w:szCs w:val="21"/>
        </w:rPr>
        <w:t>，公差为</w:t>
      </w:r>
      <w:r>
        <w:rPr>
          <w:position w:val="-6"/>
          <w:szCs w:val="21"/>
        </w:rPr>
        <w:object>
          <v:shape id="_x0000_i1113" o:spt="75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3" DrawAspect="Content" ObjectID="_1468075811" r:id="rId167">
            <o:LockedField>false</o:LockedField>
          </o:OLEObject>
        </w:object>
      </w:r>
      <w:r>
        <w:rPr>
          <w:szCs w:val="21"/>
        </w:rPr>
        <w:t>，前</w:t>
      </w:r>
      <w:r>
        <w:rPr>
          <w:position w:val="-6"/>
          <w:szCs w:val="21"/>
        </w:rPr>
        <w:object>
          <v:shape id="_x0000_i1114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14" DrawAspect="Content" ObjectID="_1468075812" r:id="rId169">
            <o:LockedField>false</o:LockedField>
          </o:OLEObject>
        </w:object>
      </w:r>
      <w:r>
        <w:rPr>
          <w:szCs w:val="21"/>
        </w:rPr>
        <w:t>项和为</w:t>
      </w:r>
      <w:r>
        <w:rPr>
          <w:position w:val="-10"/>
          <w:szCs w:val="21"/>
        </w:rPr>
        <w:object>
          <v:shape id="_x0000_i1115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5" DrawAspect="Content" ObjectID="_1468075813" r:id="rId171">
            <o:LockedField>false</o:LockedField>
          </o:OLEObject>
        </w:object>
      </w:r>
      <w:r>
        <w:rPr>
          <w:szCs w:val="21"/>
        </w:rPr>
        <w:t>，则：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rFonts w:ascii="Cambria Math" w:hAnsi="Cambria Math" w:cs="Cambria Math"/>
          <w:szCs w:val="21"/>
        </w:rPr>
        <w:t>①</w:t>
      </w:r>
      <w:r>
        <w:rPr>
          <w:szCs w:val="21"/>
        </w:rPr>
        <w:t>等间距抽取</w:t>
      </w:r>
      <w:r>
        <w:rPr>
          <w:position w:val="-14"/>
          <w:szCs w:val="21"/>
        </w:rPr>
        <w:object>
          <v:shape id="_x0000_i1116" o:spt="75" type="#_x0000_t75" style="height:18.75pt;width:116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6" DrawAspect="Content" ObjectID="_1468075814" r:id="rId173">
            <o:LockedField>false</o:LockedField>
          </o:OLEObject>
        </w:object>
      </w:r>
      <w:r>
        <w:rPr>
          <w:szCs w:val="21"/>
        </w:rPr>
        <w:t>为等差数列，公差为</w:t>
      </w:r>
      <w:r>
        <w:rPr>
          <w:position w:val="-6"/>
          <w:szCs w:val="21"/>
        </w:rPr>
        <w:object>
          <v:shape id="_x0000_i1117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7" DrawAspect="Content" ObjectID="_1468075815" r:id="rId175">
            <o:LockedField>false</o:LockedField>
          </o:OLEObject>
        </w:object>
      </w:r>
      <w:r>
        <w:rPr>
          <w:szCs w:val="21"/>
        </w:rPr>
        <w:t>．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rFonts w:ascii="Cambria Math" w:hAnsi="Cambria Math" w:cs="Cambria Math"/>
          <w:szCs w:val="21"/>
        </w:rPr>
        <w:t>②</w:t>
      </w:r>
      <w:r>
        <w:rPr>
          <w:szCs w:val="21"/>
        </w:rPr>
        <w:t>等长度截取</w:t>
      </w:r>
      <w:r>
        <w:rPr>
          <w:position w:val="-10"/>
          <w:szCs w:val="21"/>
        </w:rPr>
        <w:object>
          <v:shape id="_x0000_i1118" o:spt="75" type="#_x0000_t75" style="height:15.75pt;width:11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8" DrawAspect="Content" ObjectID="_1468075816" r:id="rId177">
            <o:LockedField>false</o:LockedField>
          </o:OLEObject>
        </w:object>
      </w:r>
      <w:r>
        <w:rPr>
          <w:szCs w:val="21"/>
        </w:rPr>
        <w:t>为等差数列，公差为</w:t>
      </w:r>
      <w:r>
        <w:rPr>
          <w:position w:val="-6"/>
          <w:szCs w:val="21"/>
        </w:rPr>
        <w:object>
          <v:shape id="_x0000_i1119" o:spt="75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9" DrawAspect="Content" ObjectID="_1468075817" r:id="rId179">
            <o:LockedField>false</o:LockedField>
          </o:OLEObject>
        </w:object>
      </w:r>
      <w:r>
        <w:rPr>
          <w:szCs w:val="21"/>
        </w:rPr>
        <w:t>．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rFonts w:ascii="Cambria Math" w:hAnsi="Cambria Math" w:cs="Cambria Math"/>
          <w:szCs w:val="21"/>
        </w:rPr>
        <w:t>③</w:t>
      </w:r>
      <w:r>
        <w:rPr>
          <w:szCs w:val="21"/>
        </w:rPr>
        <w:t>算术平均值</w:t>
      </w:r>
      <w:r>
        <w:rPr>
          <w:position w:val="-22"/>
          <w:szCs w:val="21"/>
        </w:rPr>
        <w:object>
          <v:shape id="_x0000_i1120" o:spt="75" type="#_x0000_t75" style="height:27.75pt;width:60.7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20" DrawAspect="Content" ObjectID="_1468075818" r:id="rId181">
            <o:LockedField>false</o:LockedField>
          </o:OLEObject>
        </w:object>
      </w:r>
      <w:r>
        <w:rPr>
          <w:szCs w:val="21"/>
        </w:rPr>
        <w:t>为等差数列，公差为</w:t>
      </w:r>
      <w:r>
        <w:rPr>
          <w:position w:val="-22"/>
          <w:szCs w:val="21"/>
        </w:rPr>
        <w:object>
          <v:shape id="_x0000_i1121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21" DrawAspect="Content" ObjectID="_1468075819" r:id="rId183">
            <o:LockedField>false</o:LockedField>
          </o:OLEObject>
        </w:object>
      </w:r>
      <w:r>
        <w:rPr>
          <w:szCs w:val="21"/>
        </w:rPr>
        <w:t>．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技巧总结：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（1）等差数列</w:t>
      </w:r>
      <w:r>
        <w:rPr>
          <w:position w:val="-10"/>
          <w:szCs w:val="21"/>
        </w:rPr>
        <w:object>
          <v:shape id="_x0000_i1122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2" DrawAspect="Content" ObjectID="_1468075820" r:id="rId185">
            <o:LockedField>false</o:LockedField>
          </o:OLEObject>
        </w:object>
      </w:r>
      <w:r>
        <w:rPr>
          <w:szCs w:val="21"/>
        </w:rPr>
        <w:t>中，若</w:t>
      </w:r>
      <w:r>
        <w:rPr>
          <w:position w:val="-10"/>
          <w:szCs w:val="21"/>
        </w:rPr>
        <w:object>
          <v:shape id="_x0000_i1123" o:spt="75" type="#_x0000_t75" style="height:17.25pt;width:137.2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3" DrawAspect="Content" ObjectID="_1468075821" r:id="rId187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10"/>
          <w:szCs w:val="21"/>
        </w:rPr>
        <w:object>
          <v:shape id="_x0000_i1124" o:spt="75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4" DrawAspect="Content" ObjectID="_1468075822" r:id="rId189">
            <o:LockedField>false</o:LockedField>
          </o:OLEObject>
        </w:object>
      </w:r>
      <w:r>
        <w:rPr>
          <w:szCs w:val="21"/>
        </w:rPr>
        <w:t>．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（2）等差数列</w:t>
      </w:r>
      <w:r>
        <w:rPr>
          <w:position w:val="-10"/>
          <w:szCs w:val="21"/>
        </w:rPr>
        <w:object>
          <v:shape id="_x0000_i1125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5" DrawAspect="Content" ObjectID="_1468075823" r:id="rId191">
            <o:LockedField>false</o:LockedField>
          </o:OLEObject>
        </w:object>
      </w:r>
      <w:r>
        <w:rPr>
          <w:szCs w:val="21"/>
        </w:rPr>
        <w:t>中，若</w:t>
      </w:r>
      <w:r>
        <w:rPr>
          <w:position w:val="-10"/>
          <w:szCs w:val="21"/>
        </w:rPr>
        <w:object>
          <v:shape id="_x0000_i1126" o:spt="75" type="#_x0000_t75" style="height:17.25pt;width:138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6" DrawAspect="Content" ObjectID="_1468075824" r:id="rId193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10"/>
          <w:szCs w:val="21"/>
        </w:rPr>
        <w:object>
          <v:shape id="_x0000_i1127" o:spt="75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7" DrawAspect="Content" ObjectID="_1468075825" r:id="rId195">
            <o:LockedField>false</o:LockedField>
          </o:OLEObject>
        </w:object>
      </w:r>
      <w:r>
        <w:rPr>
          <w:szCs w:val="21"/>
        </w:rPr>
        <w:t>．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（3）等差数列</w:t>
      </w:r>
      <w:r>
        <w:rPr>
          <w:position w:val="-10"/>
          <w:szCs w:val="21"/>
        </w:rPr>
        <w:object>
          <v:shape id="_x0000_i1128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8" DrawAspect="Content" ObjectID="_1468075826" r:id="rId197">
            <o:LockedField>false</o:LockedField>
          </o:OLEObject>
        </w:object>
      </w:r>
      <w:r>
        <w:rPr>
          <w:szCs w:val="21"/>
        </w:rPr>
        <w:t>中，若</w:t>
      </w:r>
      <w:r>
        <w:rPr>
          <w:position w:val="-10"/>
          <w:szCs w:val="21"/>
        </w:rPr>
        <w:object>
          <v:shape id="_x0000_i1129" o:spt="75" type="#_x0000_t75" style="height:17.25pt;width:111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9" DrawAspect="Content" ObjectID="_1468075827" r:id="rId199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10"/>
          <w:szCs w:val="21"/>
        </w:rPr>
        <w:object>
          <v:shape id="_x0000_i1130" o:spt="75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30" DrawAspect="Content" ObjectID="_1468075828" r:id="rId201">
            <o:LockedField>false</o:LockedField>
          </o:OLEObject>
        </w:object>
      </w:r>
      <w:r>
        <w:rPr>
          <w:szCs w:val="21"/>
        </w:rPr>
        <w:t>．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（4）若</w:t>
      </w:r>
      <w:r>
        <w:rPr>
          <w:position w:val="-10"/>
          <w:szCs w:val="21"/>
        </w:rPr>
        <w:object>
          <v:shape id="_x0000_i1131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31" DrawAspect="Content" ObjectID="_1468075829" r:id="rId203">
            <o:LockedField>false</o:LockedField>
          </o:OLEObject>
        </w:object>
      </w:r>
      <w:r>
        <w:rPr>
          <w:szCs w:val="21"/>
        </w:rPr>
        <w:t>与</w:t>
      </w:r>
      <w:r>
        <w:rPr>
          <w:position w:val="-10"/>
          <w:szCs w:val="21"/>
        </w:rPr>
        <w:object>
          <v:shape id="_x0000_i1132" o:spt="75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2" DrawAspect="Content" ObjectID="_1468075830" r:id="rId205">
            <o:LockedField>false</o:LockedField>
          </o:OLEObject>
        </w:object>
      </w:r>
      <w:r>
        <w:rPr>
          <w:szCs w:val="21"/>
        </w:rPr>
        <w:t>为等差数列，且前</w:t>
      </w:r>
      <w:r>
        <w:rPr>
          <w:position w:val="-6"/>
          <w:szCs w:val="21"/>
        </w:rPr>
        <w:object>
          <v:shape id="_x0000_i1133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3" DrawAspect="Content" ObjectID="_1468075831" r:id="rId207">
            <o:LockedField>false</o:LockedField>
          </o:OLEObject>
        </w:object>
      </w:r>
      <w:r>
        <w:rPr>
          <w:szCs w:val="21"/>
        </w:rPr>
        <w:t>项和为</w:t>
      </w:r>
      <w:r>
        <w:rPr>
          <w:position w:val="-10"/>
          <w:szCs w:val="21"/>
        </w:rPr>
        <w:object>
          <v:shape id="_x0000_i1134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4" DrawAspect="Content" ObjectID="_1468075832" r:id="rId209">
            <o:LockedField>false</o:LockedField>
          </o:OLEObject>
        </w:object>
      </w:r>
      <w:r>
        <w:rPr>
          <w:szCs w:val="21"/>
        </w:rPr>
        <w:t>与</w:t>
      </w:r>
      <w:r>
        <w:rPr>
          <w:position w:val="-10"/>
          <w:szCs w:val="21"/>
        </w:rPr>
        <w:object>
          <v:shape id="_x0000_i1135" o:spt="7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5" DrawAspect="Content" ObjectID="_1468075833" r:id="rId211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28"/>
          <w:szCs w:val="21"/>
        </w:rPr>
        <w:object>
          <v:shape id="_x0000_i1136" o:spt="75" type="#_x0000_t75" style="height:31.5pt;width:49.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6" DrawAspect="Content" ObjectID="_1468075834" r:id="rId213">
            <o:LockedField>false</o:LockedField>
          </o:OLEObject>
        </w:object>
      </w:r>
      <w:r>
        <w:rPr>
          <w:szCs w:val="21"/>
        </w:rPr>
        <w:t>．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等比数列</w:t>
      </w:r>
    </w:p>
    <w:p>
      <w:pPr>
        <w:numPr>
          <w:ilvl w:val="0"/>
          <w:numId w:val="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概念：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kern w:val="0"/>
          <w:position w:val="0"/>
          <w:szCs w:val="21"/>
          <w:u w:val="none"/>
        </w:rPr>
      </w:pPr>
      <w:r>
        <w:rPr>
          <w:rFonts w:hint="eastAsia" w:ascii="宋体" w:hAnsi="宋体" w:eastAsia="宋体" w:cs="Times New Roman"/>
          <w:kern w:val="0"/>
          <w:position w:val="0"/>
          <w:szCs w:val="21"/>
          <w:u w:val="none"/>
          <w:lang w:val="en-US" w:eastAsia="zh-CN"/>
        </w:rPr>
        <w:t>从第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2项起，每一项与它的前一项的比等于同一常数，那么这个数列叫做等比数列，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kern w:val="0"/>
          <w:position w:val="0"/>
          <w:szCs w:val="21"/>
          <w:u w:val="none"/>
        </w:rPr>
      </w:pP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这个常数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37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KSEE3" ShapeID="_x0000_i1137" DrawAspect="Content" ObjectID="_1468075835" r:id="rId215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(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38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KSEE3" ShapeID="_x0000_i1138" DrawAspect="Content" ObjectID="_1468075836" r:id="rId217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)叫做等比数列的公比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kern w:val="0"/>
          <w:position w:val="0"/>
          <w:szCs w:val="21"/>
          <w:u w:val="none"/>
        </w:rPr>
      </w:pP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数学语言表达：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39" o:spt="75" type="#_x0000_t75" style="height:34pt;width:74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KSEE3" ShapeID="_x0000_i1139" DrawAspect="Content" ObjectID="_1468075837" r:id="rId219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，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0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KSEE3" ShapeID="_x0000_i1140" DrawAspect="Content" ObjectID="_1468075838" r:id="rId221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为常数，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1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KSEE3" ShapeID="_x0000_i1141" DrawAspect="Content" ObjectID="_1468075839" r:id="rId223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eastAsia="宋体" w:cs="Times New Roman"/>
          <w:kern w:val="0"/>
          <w:position w:val="0"/>
          <w:szCs w:val="21"/>
          <w:u w:val="none"/>
        </w:rPr>
      </w:pP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(2)等比中项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kern w:val="0"/>
          <w:position w:val="0"/>
          <w:szCs w:val="21"/>
          <w:u w:val="none"/>
        </w:rPr>
      </w:pP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如果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KSEE3" ShapeID="_x0000_i1142" DrawAspect="Content" ObjectID="_1468075840" r:id="rId224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，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3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KSEE3" ShapeID="_x0000_i1143" DrawAspect="Content" ObjectID="_1468075841" r:id="rId226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，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4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KSEE3" ShapeID="_x0000_i1144" DrawAspect="Content" ObjectID="_1468075842" r:id="rId228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成等比数列，那么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5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KSEE3" ShapeID="_x0000_i1145" DrawAspect="Content" ObjectID="_1468075843" r:id="rId230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叫做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KSEE3" ShapeID="_x0000_i1146" DrawAspect="Content" ObjectID="_1468075844" r:id="rId231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与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7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KSEE3" ShapeID="_x0000_i1147" DrawAspect="Content" ObjectID="_1468075845" r:id="rId233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的等比中项．即：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8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KSEE3" ShapeID="_x0000_i1148" DrawAspect="Content" ObjectID="_1468075846" r:id="rId235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是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4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KSEE3" ShapeID="_x0000_i1149" DrawAspect="Content" ObjectID="_1468075847" r:id="rId236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与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50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KSEE3" ShapeID="_x0000_i1150" DrawAspect="Content" ObjectID="_1468075848" r:id="rId237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的等比中项</w:t>
      </w:r>
      <w:r>
        <w:rPr>
          <w:rFonts w:ascii="Cambria Math" w:hAnsi="Cambria Math" w:eastAsia="宋体" w:cs="Cambria Math"/>
          <w:kern w:val="0"/>
          <w:position w:val="0"/>
          <w:szCs w:val="21"/>
          <w:u w:val="none"/>
        </w:rPr>
        <w:t>⇔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5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KSEE3" ShapeID="_x0000_i1151" DrawAspect="Content" ObjectID="_1468075849" r:id="rId238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，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52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KSEE3" ShapeID="_x0000_i1152" DrawAspect="Content" ObjectID="_1468075850" r:id="rId239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，</w: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object>
          <v:shape id="_x0000_i1153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KSEE3" ShapeID="_x0000_i1153" DrawAspect="Content" ObjectID="_1468075851" r:id="rId240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成等比数列</w:t>
      </w:r>
      <w:r>
        <w:rPr>
          <w:rFonts w:ascii="Cambria Math" w:hAnsi="Cambria Math" w:eastAsia="宋体" w:cs="Cambria Math"/>
          <w:kern w:val="0"/>
          <w:position w:val="0"/>
          <w:szCs w:val="21"/>
          <w:u w:val="none"/>
        </w:rPr>
        <w:t>⇔</w:t>
      </w:r>
      <w:r>
        <w:rPr>
          <w:rFonts w:ascii="Cambria Math" w:hAnsi="Cambria Math" w:eastAsia="宋体" w:cs="Cambria Math"/>
          <w:kern w:val="0"/>
          <w:position w:val="0"/>
          <w:szCs w:val="21"/>
          <w:u w:val="none"/>
        </w:rPr>
        <w:object>
          <v:shape id="_x0000_i1154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KSEE3" ShapeID="_x0000_i1154" DrawAspect="Content" ObjectID="_1468075852" r:id="rId241">
            <o:LockedField>false</o:LockedField>
          </o:OLEObject>
        </w:object>
      </w:r>
      <w:r>
        <w:rPr>
          <w:rFonts w:ascii="宋体" w:hAnsi="宋体" w:eastAsia="宋体" w:cs="Times New Roman"/>
          <w:kern w:val="0"/>
          <w:position w:val="0"/>
          <w:szCs w:val="21"/>
          <w:u w:val="none"/>
        </w:rPr>
        <w:t>.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通项公式：</w:t>
      </w:r>
      <w:r>
        <w:rPr>
          <w:rFonts w:ascii="宋体" w:hAnsi="宋体" w:eastAsia="宋体" w:cs="Times New Roman"/>
          <w:kern w:val="0"/>
          <w:position w:val="0"/>
          <w:szCs w:val="21"/>
        </w:rPr>
        <w:object>
          <v:shape id="_x0000_i1155" o:spt="75" type="#_x0000_t75" style="height:19pt;width:53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KSEE3" ShapeID="_x0000_i1155" DrawAspect="Content" ObjectID="_1468075853" r:id="rId243">
            <o:LockedField>false</o:LockedField>
          </o:OLEObject>
        </w:object>
      </w:r>
      <w:r>
        <w:rPr>
          <w:rFonts w:hint="eastAsia" w:ascii="宋体" w:hAnsi="宋体" w:eastAsia="宋体" w:cs="Times New Roman"/>
          <w:kern w:val="0"/>
          <w:position w:val="0"/>
          <w:szCs w:val="21"/>
          <w:lang w:val="en-US" w:eastAsia="zh-CN"/>
        </w:rPr>
        <w:t xml:space="preserve"> ，</w:t>
      </w:r>
      <w:r>
        <w:rPr>
          <w:rFonts w:ascii="Times New Roman" w:hAnsi="Times New Roman" w:cs="Times New Roman"/>
          <w:color w:val="000000"/>
          <w:position w:val="-26"/>
        </w:rPr>
        <w:object>
          <v:shape id="_x0000_i1156" o:spt="75" type="#_x0000_t75" style="height:28.5pt;width:151.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6" DrawAspect="Content" ObjectID="_1468075854" r:id="rId245">
            <o:LockedField>false</o:LockedField>
          </o:OLEObject>
        </w:object>
      </w:r>
      <w:r>
        <w:rPr>
          <w:rFonts w:hint="eastAsia" w:ascii="宋体" w:hAnsi="宋体" w:eastAsia="宋体" w:cs="Times New Roman"/>
          <w:kern w:val="0"/>
          <w:position w:val="0"/>
          <w:szCs w:val="21"/>
          <w:lang w:val="en-US" w:eastAsia="zh-CN"/>
        </w:rPr>
        <w:t xml:space="preserve"> ，</w:t>
      </w:r>
      <w:r>
        <w:rPr>
          <w:rFonts w:ascii="宋体" w:hAnsi="宋体" w:eastAsia="宋体" w:cs="Times New Roman"/>
          <w:kern w:val="0"/>
          <w:position w:val="0"/>
          <w:szCs w:val="21"/>
        </w:rPr>
        <w:object>
          <v:shape id="_x0000_i1157" o:spt="75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KSEE3" ShapeID="_x0000_i1157" DrawAspect="Content" ObjectID="_1468075855" r:id="rId247">
            <o:LockedField>false</o:LockedField>
          </o:OLEObject>
        </w:object>
      </w:r>
    </w:p>
    <w:p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求和：</w:t>
      </w:r>
      <w:r>
        <w:rPr>
          <w:rFonts w:ascii="Times New Roman" w:hAnsi="Times New Roman" w:cs="Times New Roman"/>
          <w:color w:val="000000"/>
          <w:position w:val="-44"/>
        </w:rPr>
        <w:object>
          <v:shape id="_x0000_i1158" o:spt="75" type="#_x0000_t75" style="height:50.25pt;width:144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8" DrawAspect="Content" ObjectID="_1468075856" r:id="rId249">
            <o:LockedField>false</o:LockedField>
          </o:OLEObject>
        </w:object>
      </w:r>
    </w:p>
    <w:p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性质：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（1）等比中项的推广．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若</w:t>
      </w:r>
      <w:r>
        <w:rPr>
          <w:color w:val="000000"/>
          <w:position w:val="-10"/>
        </w:rPr>
        <w:object>
          <v:shape id="_x0000_i1159" o:spt="75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9" DrawAspect="Content" ObjectID="_1468075857" r:id="rId251">
            <o:LockedField>false</o:LockedField>
          </o:OLEObject>
        </w:object>
      </w:r>
      <w:r>
        <w:rPr>
          <w:color w:val="000000"/>
        </w:rPr>
        <w:t>时，则</w:t>
      </w:r>
      <w:r>
        <w:rPr>
          <w:color w:val="000000"/>
          <w:position w:val="-14"/>
        </w:rPr>
        <w:object>
          <v:shape id="_x0000_i1160" o:spt="75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60" DrawAspect="Content" ObjectID="_1468075858" r:id="rId253">
            <o:LockedField>false</o:LockedField>
          </o:OLEObject>
        </w:object>
      </w:r>
      <w:r>
        <w:rPr>
          <w:color w:val="000000"/>
        </w:rPr>
        <w:t>，特别地，当</w:t>
      </w:r>
      <w:r>
        <w:rPr>
          <w:color w:val="000000"/>
          <w:position w:val="-10"/>
        </w:rPr>
        <w:object>
          <v:shape id="_x0000_i1161" o:spt="75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61" DrawAspect="Content" ObjectID="_1468075859" r:id="rId255">
            <o:LockedField>false</o:LockedField>
          </o:OLEObject>
        </w:object>
      </w:r>
      <w:r>
        <w:rPr>
          <w:color w:val="000000"/>
        </w:rPr>
        <w:t>时，</w:t>
      </w:r>
      <w:r>
        <w:rPr>
          <w:color w:val="000000"/>
          <w:position w:val="-14"/>
        </w:rPr>
        <w:object>
          <v:shape id="_x0000_i1162" o:spt="75" type="#_x0000_t75" style="height:21.75pt;width:43.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62" DrawAspect="Content" ObjectID="_1468075860" r:id="rId257">
            <o:LockedField>false</o:LockedField>
          </o:OLEObject>
        </w:object>
      </w:r>
      <w:r>
        <w:rPr>
          <w:color w:val="000000"/>
        </w:rPr>
        <w:t>．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（2）</w:t>
      </w:r>
      <w:r>
        <w:rPr>
          <w:rFonts w:ascii="Cambria Math" w:hAnsi="Cambria Math" w:cs="Cambria Math"/>
          <w:color w:val="000000"/>
        </w:rPr>
        <w:t>①</w:t>
      </w:r>
      <w:r>
        <w:rPr>
          <w:color w:val="000000"/>
        </w:rPr>
        <w:t>设</w:t>
      </w:r>
      <w:r>
        <w:rPr>
          <w:color w:val="000000"/>
          <w:position w:val="-10"/>
        </w:rPr>
        <w:object>
          <v:shape id="_x0000_i1163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63" DrawAspect="Content" ObjectID="_1468075861" r:id="rId259">
            <o:LockedField>false</o:LockedField>
          </o:OLEObject>
        </w:object>
      </w:r>
      <w:r>
        <w:rPr>
          <w:color w:val="000000"/>
        </w:rPr>
        <w:t>为等比数列，则</w:t>
      </w:r>
      <w:r>
        <w:rPr>
          <w:color w:val="000000"/>
          <w:position w:val="-10"/>
        </w:rPr>
        <w:object>
          <v:shape id="_x0000_i1164" o:spt="75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4" DrawAspect="Content" ObjectID="_1468075862" r:id="rId261">
            <o:LockedField>false</o:LockedField>
          </o:OLEObject>
        </w:object>
      </w:r>
      <w:r>
        <w:rPr>
          <w:color w:val="000000"/>
        </w:rPr>
        <w:t>（</w:t>
      </w:r>
      <w:r>
        <w:rPr>
          <w:color w:val="000000"/>
          <w:position w:val="-6"/>
        </w:rPr>
        <w:object>
          <v:shape id="_x0000_i1165" o:spt="75" type="#_x0000_t75" style="height:14.25pt;width:7.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65" DrawAspect="Content" ObjectID="_1468075863" r:id="rId263">
            <o:LockedField>false</o:LockedField>
          </o:OLEObject>
        </w:object>
      </w:r>
      <w:r>
        <w:rPr>
          <w:color w:val="000000"/>
        </w:rPr>
        <w:t>为非零常数），</w:t>
      </w:r>
      <w:r>
        <w:rPr>
          <w:color w:val="000000"/>
          <w:position w:val="-12"/>
        </w:rPr>
        <w:object>
          <v:shape id="_x0000_i1166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66" DrawAspect="Content" ObjectID="_1468075864" r:id="rId265">
            <o:LockedField>false</o:LockedField>
          </o:OLEObject>
        </w:object>
      </w:r>
      <w:r>
        <w:rPr>
          <w:color w:val="000000"/>
        </w:rPr>
        <w:t>，</w:t>
      </w:r>
      <w:r>
        <w:rPr>
          <w:color w:val="000000"/>
          <w:position w:val="-10"/>
        </w:rPr>
        <w:object>
          <v:shape id="_x0000_i1167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67" DrawAspect="Content" ObjectID="_1468075865" r:id="rId267">
            <o:LockedField>false</o:LockedField>
          </o:OLEObject>
        </w:object>
      </w:r>
      <w:r>
        <w:rPr>
          <w:color w:val="000000"/>
        </w:rPr>
        <w:t>仍为等比数列．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rFonts w:ascii="Cambria Math" w:hAnsi="Cambria Math" w:cs="Cambria Math"/>
          <w:color w:val="000000"/>
        </w:rPr>
        <w:t>②</w:t>
      </w:r>
      <w:r>
        <w:rPr>
          <w:color w:val="000000"/>
        </w:rPr>
        <w:t>设</w:t>
      </w:r>
      <w:r>
        <w:rPr>
          <w:color w:val="000000"/>
          <w:position w:val="-10"/>
        </w:rPr>
        <w:object>
          <v:shape id="_x0000_i1168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8" DrawAspect="Content" ObjectID="_1468075866" r:id="rId269">
            <o:LockedField>false</o:LockedField>
          </o:OLEObject>
        </w:object>
      </w:r>
      <w:r>
        <w:rPr>
          <w:color w:val="000000"/>
        </w:rPr>
        <w:t>与</w:t>
      </w:r>
      <w:r>
        <w:rPr>
          <w:color w:val="000000"/>
          <w:position w:val="-10"/>
        </w:rPr>
        <w:object>
          <v:shape id="_x0000_i1169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69" DrawAspect="Content" ObjectID="_1468075867" r:id="rId271">
            <o:LockedField>false</o:LockedField>
          </o:OLEObject>
        </w:object>
      </w:r>
      <w:r>
        <w:rPr>
          <w:color w:val="000000"/>
        </w:rPr>
        <w:t>为等比数列，则</w:t>
      </w:r>
      <w:r>
        <w:rPr>
          <w:color w:val="000000"/>
          <w:position w:val="-10"/>
        </w:rPr>
        <w:object>
          <v:shape id="_x0000_i1170" o:spt="75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70" DrawAspect="Content" ObjectID="_1468075868" r:id="rId273">
            <o:LockedField>false</o:LockedField>
          </o:OLEObject>
        </w:object>
      </w:r>
      <w:r>
        <w:rPr>
          <w:color w:val="000000"/>
        </w:rPr>
        <w:t>也为等比数列．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（3）等比数列</w:t>
      </w:r>
      <w:r>
        <w:rPr>
          <w:color w:val="000000"/>
          <w:position w:val="-10"/>
        </w:rPr>
        <w:object>
          <v:shape id="_x0000_i1171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71" DrawAspect="Content" ObjectID="_1468075869" r:id="rId275">
            <o:LockedField>false</o:LockedField>
          </o:OLEObject>
        </w:object>
      </w:r>
      <w:r>
        <w:rPr>
          <w:color w:val="000000"/>
        </w:rPr>
        <w:t>的单调性（等比数列的单调性由首项</w:t>
      </w:r>
      <w:r>
        <w:rPr>
          <w:color w:val="000000"/>
          <w:position w:val="-10"/>
        </w:rPr>
        <w:object>
          <v:shape id="_x0000_i1172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72" DrawAspect="Content" ObjectID="_1468075870" r:id="rId277">
            <o:LockedField>false</o:LockedField>
          </o:OLEObject>
        </w:object>
      </w:r>
      <w:r>
        <w:rPr>
          <w:color w:val="000000"/>
        </w:rPr>
        <w:t>与公比</w:t>
      </w:r>
      <w:r>
        <w:rPr>
          <w:color w:val="000000"/>
          <w:position w:val="-10"/>
        </w:rPr>
        <w:object>
          <v:shape id="_x0000_i1173" o:spt="75" type="#_x0000_t75" style="height:14.25pt;width:7.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73" DrawAspect="Content" ObjectID="_1468075871" r:id="rId279">
            <o:LockedField>false</o:LockedField>
          </o:OLEObject>
        </w:object>
      </w:r>
      <w:r>
        <w:rPr>
          <w:color w:val="000000"/>
        </w:rPr>
        <w:t>决定）．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当</w:t>
      </w:r>
      <w:r>
        <w:rPr>
          <w:color w:val="000000"/>
          <w:position w:val="-28"/>
        </w:rPr>
        <w:object>
          <v:shape id="_x0000_i1174" o:spt="75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74" DrawAspect="Content" ObjectID="_1468075872" r:id="rId281">
            <o:LockedField>false</o:LockedField>
          </o:OLEObject>
        </w:object>
      </w:r>
      <w:r>
        <w:rPr>
          <w:color w:val="000000"/>
        </w:rPr>
        <w:t>或</w:t>
      </w:r>
      <w:r>
        <w:rPr>
          <w:color w:val="000000"/>
          <w:position w:val="-28"/>
        </w:rPr>
        <w:object>
          <v:shape id="_x0000_i1175" o:spt="75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75" DrawAspect="Content" ObjectID="_1468075873" r:id="rId283">
            <o:LockedField>false</o:LockedField>
          </o:OLEObject>
        </w:object>
      </w:r>
      <w:r>
        <w:rPr>
          <w:color w:val="000000"/>
        </w:rPr>
        <w:t>时，</w:t>
      </w:r>
      <w:r>
        <w:rPr>
          <w:color w:val="000000"/>
          <w:position w:val="-10"/>
        </w:rPr>
        <w:object>
          <v:shape id="_x0000_i1176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6" DrawAspect="Content" ObjectID="_1468075874" r:id="rId285">
            <o:LockedField>false</o:LockedField>
          </o:OLEObject>
        </w:object>
      </w:r>
      <w:r>
        <w:rPr>
          <w:color w:val="000000"/>
        </w:rPr>
        <w:t>为递增数列；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当</w:t>
      </w:r>
      <w:r>
        <w:rPr>
          <w:color w:val="000000"/>
          <w:position w:val="-28"/>
        </w:rPr>
        <w:object>
          <v:shape id="_x0000_i1177" o:spt="75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77" DrawAspect="Content" ObjectID="_1468075875" r:id="rId287">
            <o:LockedField>false</o:LockedField>
          </o:OLEObject>
        </w:object>
      </w:r>
      <w:r>
        <w:rPr>
          <w:color w:val="000000"/>
        </w:rPr>
        <w:t>或</w:t>
      </w:r>
      <w:r>
        <w:rPr>
          <w:color w:val="000000"/>
          <w:position w:val="-28"/>
        </w:rPr>
        <w:object>
          <v:shape id="_x0000_i1178" o:spt="75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78" DrawAspect="Content" ObjectID="_1468075876" r:id="rId289">
            <o:LockedField>false</o:LockedField>
          </o:OLEObject>
        </w:object>
      </w:r>
      <w:r>
        <w:rPr>
          <w:color w:val="000000"/>
        </w:rPr>
        <w:t>时，</w:t>
      </w:r>
      <w:r>
        <w:rPr>
          <w:color w:val="000000"/>
          <w:position w:val="-10"/>
        </w:rPr>
        <w:object>
          <v:shape id="_x0000_i1179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79" DrawAspect="Content" ObjectID="_1468075877" r:id="rId291">
            <o:LockedField>false</o:LockedField>
          </o:OLEObject>
        </w:object>
      </w:r>
      <w:r>
        <w:rPr>
          <w:color w:val="000000"/>
        </w:rPr>
        <w:t>为递减数列．</w:t>
      </w:r>
    </w:p>
    <w:p>
      <w:pPr>
        <w:spacing w:line="360" w:lineRule="auto"/>
        <w:ind w:firstLine="420" w:firstLineChars="20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（4）其他衍生等比数列．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若已知等比数列</w:t>
      </w:r>
      <w:r>
        <w:rPr>
          <w:color w:val="000000"/>
          <w:position w:val="-10"/>
        </w:rPr>
        <w:object>
          <v:shape id="_x0000_i1180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80" DrawAspect="Content" ObjectID="_1468075878" r:id="rId293">
            <o:LockedField>false</o:LockedField>
          </o:OLEObject>
        </w:object>
      </w:r>
      <w:r>
        <w:rPr>
          <w:color w:val="000000"/>
        </w:rPr>
        <w:t>，公比为</w:t>
      </w:r>
      <w:r>
        <w:rPr>
          <w:color w:val="000000"/>
          <w:position w:val="-10"/>
        </w:rPr>
        <w:object>
          <v:shape id="_x0000_i1181" o:spt="75" type="#_x0000_t75" style="height:14.25pt;width:7.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81" DrawAspect="Content" ObjectID="_1468075879" r:id="rId295">
            <o:LockedField>false</o:LockedField>
          </o:OLEObject>
        </w:object>
      </w:r>
      <w:r>
        <w:rPr>
          <w:color w:val="000000"/>
        </w:rPr>
        <w:t>，前</w:t>
      </w:r>
      <w:r>
        <w:rPr>
          <w:color w:val="000000"/>
          <w:position w:val="-6"/>
        </w:rPr>
        <w:object>
          <v:shape id="_x0000_i1182" o:spt="75" type="#_x0000_t75" style="height:7.5pt;width:7.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82" DrawAspect="Content" ObjectID="_1468075880" r:id="rId297">
            <o:LockedField>false</o:LockedField>
          </o:OLEObject>
        </w:object>
      </w:r>
      <w:r>
        <w:rPr>
          <w:color w:val="000000"/>
        </w:rPr>
        <w:t>项和为</w:t>
      </w:r>
      <w:r>
        <w:rPr>
          <w:color w:val="000000"/>
          <w:position w:val="-10"/>
        </w:rPr>
        <w:object>
          <v:shape id="_x0000_i1183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83" DrawAspect="Content" ObjectID="_1468075881" r:id="rId299">
            <o:LockedField>false</o:LockedField>
          </o:OLEObject>
        </w:object>
      </w:r>
      <w:r>
        <w:rPr>
          <w:color w:val="000000"/>
        </w:rPr>
        <w:t>，则：</w:t>
      </w:r>
    </w:p>
    <w:p>
      <w:pPr>
        <w:spacing w:line="360" w:lineRule="auto"/>
        <w:ind w:firstLine="420" w:firstLineChars="200"/>
        <w:rPr>
          <w:bCs/>
          <w:color w:val="000000"/>
        </w:rPr>
      </w:pPr>
      <w:r>
        <w:rPr>
          <w:rFonts w:ascii="Cambria Math" w:hAnsi="Cambria Math" w:cs="Cambria Math"/>
          <w:bCs/>
          <w:color w:val="000000"/>
        </w:rPr>
        <w:t>①</w:t>
      </w:r>
      <w:r>
        <w:rPr>
          <w:bCs/>
          <w:color w:val="000000"/>
        </w:rPr>
        <w:t>等间距抽取</w:t>
      </w:r>
    </w:p>
    <w:p>
      <w:pPr>
        <w:spacing w:line="360" w:lineRule="auto"/>
        <w:ind w:firstLine="420" w:firstLineChars="200"/>
        <w:rPr>
          <w:bCs/>
          <w:color w:val="000000"/>
        </w:rPr>
      </w:pPr>
      <w:r>
        <w:rPr>
          <w:color w:val="000000"/>
          <w:position w:val="-14"/>
        </w:rPr>
        <w:object>
          <v:shape id="_x0000_i1184" o:spt="75" type="#_x0000_t75" style="height:21.75pt;width:115.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84" DrawAspect="Content" ObjectID="_1468075882" r:id="rId301">
            <o:LockedField>false</o:LockedField>
          </o:OLEObject>
        </w:object>
      </w:r>
      <w:r>
        <w:rPr>
          <w:bCs/>
          <w:color w:val="000000"/>
        </w:rPr>
        <w:t>为等比数列，公比为</w:t>
      </w:r>
      <w:r>
        <w:rPr>
          <w:color w:val="000000"/>
          <w:position w:val="-10"/>
        </w:rPr>
        <w:object>
          <v:shape id="_x0000_i1185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85" DrawAspect="Content" ObjectID="_1468075883" r:id="rId303">
            <o:LockedField>false</o:LockedField>
          </o:OLEObject>
        </w:object>
      </w:r>
      <w:r>
        <w:rPr>
          <w:bCs/>
          <w:color w:val="000000"/>
        </w:rPr>
        <w:t>．</w:t>
      </w:r>
    </w:p>
    <w:p>
      <w:pPr>
        <w:spacing w:line="360" w:lineRule="auto"/>
        <w:ind w:firstLine="420" w:firstLineChars="200"/>
        <w:rPr>
          <w:bCs/>
          <w:color w:val="000000"/>
        </w:rPr>
      </w:pPr>
      <w:r>
        <w:rPr>
          <w:rFonts w:ascii="Cambria Math" w:hAnsi="Cambria Math" w:cs="Cambria Math"/>
          <w:bCs/>
          <w:color w:val="000000"/>
        </w:rPr>
        <w:t>②</w:t>
      </w:r>
      <w:r>
        <w:rPr>
          <w:bCs/>
          <w:color w:val="000000"/>
        </w:rPr>
        <w:t>等长度截取</w:t>
      </w:r>
    </w:p>
    <w:p>
      <w:pPr>
        <w:spacing w:line="360" w:lineRule="auto"/>
        <w:ind w:firstLine="420" w:firstLineChars="200"/>
        <w:rPr>
          <w:bCs/>
          <w:color w:val="000000"/>
        </w:rPr>
      </w:pPr>
      <w:r>
        <w:rPr>
          <w:color w:val="000000"/>
          <w:position w:val="-10"/>
        </w:rPr>
        <w:object>
          <v:shape id="_x0000_i1186" o:spt="75" type="#_x0000_t75" style="height:14.25pt;width:108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86" DrawAspect="Content" ObjectID="_1468075884" r:id="rId305">
            <o:LockedField>false</o:LockedField>
          </o:OLEObject>
        </w:object>
      </w:r>
      <w:r>
        <w:rPr>
          <w:bCs/>
          <w:color w:val="000000"/>
        </w:rPr>
        <w:t>为等比数列，公比为</w:t>
      </w:r>
      <w:r>
        <w:rPr>
          <w:color w:val="000000"/>
          <w:position w:val="-10"/>
        </w:rPr>
        <w:object>
          <v:shape id="_x0000_i1187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87" DrawAspect="Content" ObjectID="_1468075885" r:id="rId307">
            <o:LockedField>false</o:LockedField>
          </o:OLEObject>
        </w:object>
      </w:r>
      <w:r>
        <w:rPr>
          <w:bCs/>
          <w:color w:val="000000"/>
        </w:rPr>
        <w:t>（当</w:t>
      </w:r>
      <w:r>
        <w:rPr>
          <w:color w:val="000000"/>
          <w:position w:val="-10"/>
        </w:rPr>
        <w:object>
          <v:shape id="_x0000_i1188" o:spt="75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88" DrawAspect="Content" ObjectID="_1468075886" r:id="rId309">
            <o:LockedField>false</o:LockedField>
          </o:OLEObject>
        </w:object>
      </w:r>
      <w:r>
        <w:rPr>
          <w:bCs/>
          <w:color w:val="000000"/>
        </w:rPr>
        <w:t>时，</w:t>
      </w:r>
      <w:r>
        <w:rPr>
          <w:color w:val="000000"/>
          <w:position w:val="-6"/>
        </w:rPr>
        <w:object>
          <v:shape id="_x0000_i1189" o:spt="75" type="#_x0000_t75" style="height:7.5pt;width:14.2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89" DrawAspect="Content" ObjectID="_1468075887" r:id="rId311">
            <o:LockedField>false</o:LockedField>
          </o:OLEObject>
        </w:object>
      </w:r>
      <w:r>
        <w:rPr>
          <w:bCs/>
          <w:color w:val="000000"/>
        </w:rPr>
        <w:t>不为偶数）．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技巧总结：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（1）若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190" o:spt="75" type="#_x0000_t75" style="height:14.25pt;width:209.2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90" DrawAspect="Content" ObjectID="_1468075888" r:id="rId313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，则</w:t>
      </w:r>
      <w:r>
        <w:rPr>
          <w:rFonts w:ascii="Times New Roman" w:hAnsi="Times New Roman" w:cs="Times New Roman"/>
          <w:color w:val="000000"/>
          <w:position w:val="-14"/>
        </w:rPr>
        <w:object>
          <v:shape id="_x0000_i1191" o:spt="75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1" DrawAspect="Content" ObjectID="_1468075889" r:id="rId315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．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（2）若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192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92" DrawAspect="Content" ObjectID="_1468075890" r:id="rId31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193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93" DrawAspect="Content" ObjectID="_1468075891" r:id="rId319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（项数相同）是等比数列，则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194" o:spt="75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94" DrawAspect="Content" ObjectID="_1468075892" r:id="rId321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28"/>
        </w:rPr>
        <w:object>
          <v:shape id="_x0000_i1195" o:spt="75" type="#_x0000_t75" style="height:28.5pt;width:21.7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95" DrawAspect="Content" ObjectID="_1468075893" r:id="rId323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196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96" DrawAspect="Content" ObjectID="_1468075894" r:id="rId325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197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97" DrawAspect="Content" ObjectID="_1468075895" r:id="rId32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28"/>
        </w:rPr>
        <w:object>
          <v:shape id="_x0000_i1198" o:spt="75" type="#_x0000_t75" style="height:28.5pt;width:21.7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98" DrawAspect="Content" ObjectID="_1468075896" r:id="rId329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仍是等比数列．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（3）在等比数列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199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99" DrawAspect="Content" ObjectID="_1468075897" r:id="rId331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中，等距离取出若干项也构成一个等比数列，即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00" o:spt="75" type="#_x0000_t75" style="height:14.25pt;width:115.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00" DrawAspect="Content" ObjectID="_1468075898" r:id="rId333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为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等比数列，公比为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01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01" DrawAspect="Content" ObjectID="_1468075899" r:id="rId335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．</w:t>
      </w:r>
    </w:p>
    <w:p>
      <w:pPr>
        <w:pStyle w:val="5"/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（4）公比不为－1的等比数列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02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02" DrawAspect="Content" ObjectID="_1468075900" r:id="rId33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的前</w:t>
      </w:r>
      <w:r>
        <w:rPr>
          <w:rFonts w:ascii="Times New Roman" w:hAnsi="Times New Roman" w:cs="Times New Roman"/>
          <w:color w:val="000000"/>
          <w:position w:val="-6"/>
        </w:rPr>
        <w:object>
          <v:shape id="_x0000_i1203" o:spt="75" type="#_x0000_t75" style="height:7.5pt;width:7.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03" DrawAspect="Content" ObjectID="_1468075901" r:id="rId339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项和为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04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4" DrawAspect="Content" ObjectID="_1468075902" r:id="rId341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，则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05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05" DrawAspect="Content" ObjectID="_1468075903" r:id="rId343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06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6" DrawAspect="Content" ObjectID="_1468075904" r:id="rId345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07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07" DrawAspect="Content" ObjectID="_1468075905" r:id="rId34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仍成等比数列，其公比为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08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8" DrawAspect="Content" ObjectID="_1468075906" r:id="rId349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．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（5）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09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09" DrawAspect="Content" ObjectID="_1468075907" r:id="rId351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为等比数列，若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10" o:spt="75" type="#_x0000_t75" style="height:14.25pt;width:64.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10" DrawAspect="Content" ObjectID="_1468075908" r:id="rId353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，则</w:t>
      </w:r>
      <w:r>
        <w:rPr>
          <w:rFonts w:ascii="Times New Roman" w:hAnsi="Times New Roman" w:cs="Times New Roman"/>
          <w:color w:val="000000"/>
          <w:position w:val="-28"/>
        </w:rPr>
        <w:object>
          <v:shape id="_x0000_i1211" o:spt="75" type="#_x0000_t75" style="height:28.5pt;width:79.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11" DrawAspect="Content" ObjectID="_1468075909" r:id="rId355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成等比数列．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（6）当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12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12" DrawAspect="Content" ObjectID="_1468075910" r:id="rId35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13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13" DrawAspect="Content" ObjectID="_1468075911" r:id="rId359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时，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14" o:spt="75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14" DrawAspect="Content" ObjectID="_1468075912" r:id="rId361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是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215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15" DrawAspect="Content" ObjectID="_1468075913" r:id="rId363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成等比数列的充要条件，此时</w:t>
      </w:r>
      <w:r>
        <w:rPr>
          <w:rFonts w:ascii="Times New Roman" w:hAnsi="Times New Roman" w:cs="Times New Roman"/>
          <w:color w:val="000000"/>
          <w:position w:val="-26"/>
        </w:rPr>
        <w:object>
          <v:shape id="_x0000_i1216" o:spt="75" type="#_x0000_t75" style="height:28.5pt;width:43.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16" DrawAspect="Content" ObjectID="_1468075914" r:id="rId365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．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（7）有穷等比数列中，与首末两项等距离的两项的积相等．特别地，若项数为奇数时，还等于中间</w:t>
      </w:r>
    </w:p>
    <w:p>
      <w:pPr>
        <w:pStyle w:val="5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项的平方．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（8）若</w:t>
      </w:r>
      <w:r>
        <w:rPr>
          <w:color w:val="000000"/>
          <w:position w:val="-10"/>
        </w:rPr>
        <w:object>
          <v:shape id="_x0000_i1217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17" DrawAspect="Content" ObjectID="_1468075915" r:id="rId367">
            <o:LockedField>false</o:LockedField>
          </o:OLEObject>
        </w:object>
      </w:r>
      <w:r>
        <w:rPr>
          <w:color w:val="000000"/>
        </w:rPr>
        <w:t>为正项等比数列，则</w:t>
      </w:r>
      <w:r>
        <w:rPr>
          <w:color w:val="000000"/>
          <w:position w:val="-10"/>
        </w:rPr>
        <w:object>
          <v:shape id="_x0000_i1218" o:spt="75" type="#_x0000_t75" style="height:14.25pt;width:93.7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18" DrawAspect="Content" ObjectID="_1468075916" r:id="rId369">
            <o:LockedField>false</o:LockedField>
          </o:OLEObject>
        </w:object>
      </w:r>
      <w:r>
        <w:rPr>
          <w:color w:val="000000"/>
        </w:rPr>
        <w:t>为等差数列．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（9）若</w:t>
      </w:r>
      <w:r>
        <w:rPr>
          <w:color w:val="000000"/>
          <w:position w:val="-10"/>
        </w:rPr>
        <w:object>
          <v:shape id="_x0000_i1219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19" DrawAspect="Content" ObjectID="_1468075917" r:id="rId371">
            <o:LockedField>false</o:LockedField>
          </o:OLEObject>
        </w:object>
      </w:r>
      <w:r>
        <w:rPr>
          <w:color w:val="000000"/>
        </w:rPr>
        <w:t>为等差数列，则</w:t>
      </w:r>
      <w:r>
        <w:rPr>
          <w:color w:val="000000"/>
          <w:position w:val="-10"/>
        </w:rPr>
        <w:object>
          <v:shape id="_x0000_i1220" o:spt="75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20" DrawAspect="Content" ObjectID="_1468075918" r:id="rId373">
            <o:LockedField>false</o:LockedField>
          </o:OLEObject>
        </w:object>
      </w:r>
      <w:r>
        <w:rPr>
          <w:color w:val="000000"/>
        </w:rPr>
        <w:t>为等比数列．</w:t>
      </w:r>
    </w:p>
    <w:p>
      <w:pPr>
        <w:spacing w:line="360" w:lineRule="auto"/>
        <w:ind w:firstLine="420" w:firstLineChars="200"/>
        <w:rPr>
          <w:color w:val="000000"/>
        </w:rPr>
      </w:pPr>
      <w:r>
        <w:rPr>
          <w:color w:val="000000"/>
        </w:rPr>
        <w:t>（10）若</w:t>
      </w:r>
      <w:r>
        <w:rPr>
          <w:color w:val="000000"/>
          <w:position w:val="-10"/>
        </w:rPr>
        <w:object>
          <v:shape id="_x0000_i1221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21" DrawAspect="Content" ObjectID="_1468075919" r:id="rId375">
            <o:LockedField>false</o:LockedField>
          </o:OLEObject>
        </w:object>
      </w:r>
      <w:r>
        <w:rPr>
          <w:color w:val="000000"/>
        </w:rPr>
        <w:t>既是等差数列又是等比数列</w:t>
      </w:r>
      <w:r>
        <w:rPr>
          <w:color w:val="000000"/>
          <w:position w:val="-10"/>
        </w:rPr>
        <w:object>
          <v:shape id="_x0000_i1222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22" DrawAspect="Content" ObjectID="_1468075920" r:id="rId377">
            <o:LockedField>false</o:LockedField>
          </o:OLEObject>
        </w:object>
      </w:r>
      <w:r>
        <w:rPr>
          <w:color w:val="000000"/>
        </w:rPr>
        <w:t>是非零常数列．</w:t>
      </w:r>
    </w:p>
    <w:p>
      <w:p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数列求通项</w:t>
      </w:r>
    </w:p>
    <w:p>
      <w:pPr>
        <w:numPr>
          <w:ilvl w:val="0"/>
          <w:numId w:val="5"/>
        </w:numPr>
        <w:rPr>
          <w:rFonts w:hint="eastAsia" w:hAnsi="Cambria Math"/>
          <w:b/>
          <w:bCs/>
          <w:i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给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lang w:val="en-US" w:eastAsia="zh-CN"/>
        </w:rPr>
        <w:t>和n/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lang w:val="en-US" w:eastAsia="zh-CN"/>
        </w:rPr>
        <w:t>的关系：</w:t>
      </w:r>
      <w:r>
        <w:rPr>
          <w:position w:val="-28"/>
        </w:rPr>
        <w:object>
          <v:shape id="_x0000_i1223" o:spt="75" type="#_x0000_t75" style="height:33pt;width:98.2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23" DrawAspect="Content" ObjectID="_1468075921" r:id="rId379">
            <o:LockedField>false</o:LockedField>
          </o:OLEObject>
        </w:object>
      </w:r>
    </w:p>
    <w:p>
      <w:pPr>
        <w:numPr>
          <w:ilvl w:val="0"/>
          <w:numId w:val="5"/>
        </w:numPr>
        <w:rPr>
          <w:rFonts w:hint="default" w:hAnsi="Cambria Math"/>
          <w:b/>
          <w:bCs/>
          <w:i w:val="0"/>
          <w:lang w:val="en-US" w:eastAsia="zh-CN"/>
        </w:rPr>
      </w:pPr>
      <w:r>
        <w:rPr>
          <w:rFonts w:hint="eastAsia" w:hAnsi="Cambria Math"/>
          <w:b/>
          <w:bCs/>
          <w:i w:val="0"/>
          <w:lang w:val="en-US" w:eastAsia="zh-CN"/>
        </w:rPr>
        <w:t>给递推公式：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default" w:hAnsi="Cambria Math"/>
          <w:b/>
          <w:bCs w:val="0"/>
          <w:i w:val="0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n+1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b/>
                <w:bCs w:val="0"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b/>
                <w:bCs w:val="0"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b/>
                <w:bCs w:val="0"/>
                <w:i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lang w:val="en-US" w:eastAsia="zh-CN"/>
          </w:rPr>
          <m:t>=f(n)</m:t>
        </m:r>
      </m:oMath>
      <w:r>
        <w:rPr>
          <w:rFonts w:hint="eastAsia" w:hAnsi="Cambria Math"/>
          <w:b/>
          <w:bCs w:val="0"/>
          <w:i w:val="0"/>
          <w:lang w:val="en-US" w:eastAsia="zh-CN"/>
        </w:rPr>
        <w:t>：累加法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default" w:hAnsi="Cambria Math"/>
          <w:b/>
          <w:bCs w:val="0"/>
          <w:i w:val="0"/>
          <w:lang w:val="en-US" w:eastAsia="zh-CN"/>
        </w:rPr>
      </w:pPr>
      <m:oMath>
        <m:f>
          <m:f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 w:val="0"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b/>
                    <w:bCs w:val="0"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n+1</m:t>
                </m:r>
                <m:ctrlPr>
                  <w:rPr>
                    <w:rFonts w:ascii="Cambria Math" w:hAnsi="Cambria Math"/>
                    <w:b/>
                    <w:bCs w:val="0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/>
                    <w:bCs w:val="0"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b/>
                    <w:bCs w:val="0"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bCs w:val="0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den>
        </m:f>
        <m:r>
          <m:rPr>
            <m:sty m:val="bi"/>
          </m:rPr>
          <w:rPr>
            <w:rFonts w:hint="default" w:ascii="Cambria Math" w:hAnsi="Cambria Math"/>
            <w:lang w:val="en-US" w:eastAsia="zh-CN"/>
          </w:rPr>
          <m:t>=f(n)</m:t>
        </m:r>
      </m:oMath>
      <w:r>
        <w:rPr>
          <w:rFonts w:hint="eastAsia" w:hAnsi="Cambria Math"/>
          <w:b/>
          <w:bCs w:val="0"/>
          <w:i w:val="0"/>
          <w:lang w:val="en-US" w:eastAsia="zh-CN"/>
        </w:rPr>
        <w:t>：累乘法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default" w:hAnsi="Cambria Math"/>
          <w:b/>
          <w:bCs w:val="0"/>
          <w:i w:val="0"/>
          <w:lang w:val="en-US" w:eastAsia="zh-CN"/>
        </w:rPr>
      </w:pPr>
      <w:r>
        <w:rPr>
          <w:rFonts w:hint="eastAsia" w:hAnsi="Cambria Math"/>
          <w:b/>
          <w:bCs w:val="0"/>
          <w:i w:val="0"/>
          <w:lang w:val="en-US" w:eastAsia="zh-CN"/>
        </w:rPr>
        <w:t>构造法：</w:t>
      </w:r>
    </w:p>
    <w:p>
      <w:pPr>
        <w:numPr>
          <w:ilvl w:val="0"/>
          <w:numId w:val="7"/>
        </w:numPr>
        <w:ind w:left="0" w:leftChars="0" w:firstLine="480" w:firstLineChars="200"/>
        <w:rPr>
          <w:rFonts w:hint="default" w:hAnsi="Cambria Math"/>
          <w:b/>
          <w:bCs w:val="0"/>
          <w:i w:val="0"/>
          <w:shd w:val="clear" w:color="auto" w:fill="auto"/>
          <w:lang w:val="en-US" w:eastAsia="zh-CN"/>
        </w:rPr>
      </w:pPr>
      <m:oMath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n+1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=p</m:t>
        </m:r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+q</m:t>
        </m:r>
      </m:oMath>
    </w:p>
    <w:p>
      <w:pPr>
        <w:numPr>
          <w:ilvl w:val="0"/>
          <w:numId w:val="7"/>
        </w:numPr>
        <w:ind w:left="0" w:leftChars="0" w:firstLine="480" w:firstLineChars="200"/>
        <w:rPr>
          <w:rFonts w:hint="default" w:hAnsi="Cambria Math"/>
          <w:b/>
          <w:bCs w:val="0"/>
          <w:i w:val="0"/>
          <w:color w:val="auto"/>
          <w:u w:val="none"/>
          <w:shd w:val="clear" w:color="auto" w:fill="auto"/>
          <w:lang w:val="en-US" w:eastAsia="zh-CN"/>
        </w:rPr>
      </w:pPr>
      <m:oMath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n+1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=p</m:t>
        </m:r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+kn+b</m:t>
        </m:r>
      </m:oMath>
    </w:p>
    <w:p>
      <w:pPr>
        <w:numPr>
          <w:ilvl w:val="0"/>
          <w:numId w:val="7"/>
        </w:numPr>
        <w:ind w:left="0" w:leftChars="0" w:firstLine="480" w:firstLineChars="200"/>
        <w:rPr>
          <w:rFonts w:hint="default" w:hAnsi="Cambria Math"/>
          <w:b/>
          <w:bCs w:val="0"/>
          <w:i w:val="0"/>
          <w:color w:val="auto"/>
          <w:u w:val="none"/>
          <w:shd w:val="clear" w:color="auto" w:fill="auto"/>
          <w:lang w:val="en-US" w:eastAsia="zh-CN"/>
        </w:rPr>
      </w:pPr>
      <m:oMath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n+1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=p</m:t>
        </m:r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+</m:t>
        </m:r>
        <m:sSup>
          <m:sSup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p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rq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p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p>
        </m:sSup>
      </m:oMath>
    </w:p>
    <w:p>
      <w:pPr>
        <w:numPr>
          <w:ilvl w:val="0"/>
          <w:numId w:val="7"/>
        </w:numPr>
        <w:ind w:left="0" w:leftChars="0" w:firstLine="480" w:firstLineChars="200"/>
        <w:rPr>
          <w:rFonts w:hint="default" w:hAnsi="Cambria Math"/>
          <w:b/>
          <w:bCs w:val="0"/>
          <w:i w:val="0"/>
          <w:color w:val="auto"/>
          <w:u w:val="none"/>
          <w:shd w:val="clear" w:color="auto" w:fill="auto"/>
          <w:lang w:val="en-US" w:eastAsia="zh-CN"/>
        </w:rPr>
      </w:pPr>
      <m:oMath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n+1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=p</m:t>
        </m:r>
        <m:sSubSup>
          <m:sSubSup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Sup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  <m:sup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q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p>
        </m:sSubSup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(p&gt;0,</m:t>
        </m:r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&gt;0)</m:t>
        </m:r>
      </m:oMath>
    </w:p>
    <w:p>
      <w:pPr>
        <w:numPr>
          <w:ilvl w:val="0"/>
          <w:numId w:val="7"/>
        </w:numPr>
        <w:ind w:left="0" w:leftChars="0" w:firstLine="480" w:firstLineChars="200"/>
        <w:rPr>
          <w:rFonts w:hint="default" w:hAnsi="Cambria Math"/>
          <w:b/>
          <w:bCs w:val="0"/>
          <w:i w:val="0"/>
          <w:color w:val="auto"/>
          <w:u w:val="none"/>
          <w:shd w:val="clear" w:color="auto" w:fill="auto"/>
          <w:lang w:val="en-US" w:eastAsia="zh-CN"/>
        </w:rPr>
      </w:pPr>
      <m:oMath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n+1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=</m:t>
        </m:r>
        <m:f>
          <m:f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fPr>
          <m:num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m</m:t>
            </m:r>
            <m:sSub>
              <m:sSubP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0"/>
                    <w:rFonts w:ascii="Cambria Math" w:hAnsi="Cambria Math"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  <m:t>a</m:t>
                </m: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0"/>
                    <w:rFonts w:ascii="Cambria Math" w:hAnsi="Cambria Math"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  <m:t>n</m:t>
                </m: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sub>
            </m:sSub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num>
          <m:den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p</m:t>
            </m:r>
            <m:sSub>
              <m:sSubP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0"/>
                    <w:rFonts w:ascii="Cambria Math" w:hAnsi="Cambria Math"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  <m:t>a</m:t>
                </m: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0"/>
                    <w:rFonts w:ascii="Cambria Math" w:hAnsi="Cambria Math"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  <m:t>n</m:t>
                </m: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sub>
            </m:s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+q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den>
        </m:f>
      </m:oMath>
    </w:p>
    <w:p>
      <w:pPr>
        <w:numPr>
          <w:ilvl w:val="0"/>
          <w:numId w:val="7"/>
        </w:numPr>
        <w:ind w:left="0" w:leftChars="0" w:firstLine="480" w:firstLineChars="200"/>
        <w:rPr>
          <w:rFonts w:hint="default" w:hAnsi="Cambria Math"/>
          <w:b/>
          <w:bCs w:val="0"/>
          <w:i w:val="0"/>
          <w:color w:val="auto"/>
          <w:u w:val="none"/>
          <w:shd w:val="clear" w:color="auto" w:fill="auto"/>
          <w:lang w:val="en-US" w:eastAsia="zh-CN"/>
        </w:rPr>
      </w:pPr>
      <m:oMath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n+1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=</m:t>
        </m:r>
        <m:f>
          <m:f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fPr>
          <m:num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m</m:t>
            </m:r>
            <m:sSub>
              <m:sSubP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0"/>
                    <w:rFonts w:ascii="Cambria Math" w:hAnsi="Cambria Math"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  <m:t>a</m:t>
                </m: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0"/>
                    <w:rFonts w:ascii="Cambria Math" w:hAnsi="Cambria Math"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  <m:t>n</m:t>
                </m: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sub>
            </m:s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+t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num>
          <m:den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p</m:t>
            </m:r>
            <m:sSub>
              <m:sSubP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0"/>
                    <w:rFonts w:ascii="Cambria Math" w:hAnsi="Cambria Math"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  <m:t>a</m:t>
                </m: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0"/>
                    <w:rFonts w:ascii="Cambria Math" w:hAnsi="Cambria Math"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  <m:t>n</m:t>
                </m:r>
                <m:ctrlPr>
                  <w:rPr>
                    <w:rStyle w:val="10"/>
                    <w:rFonts w:ascii="Cambria Math" w:hAnsi="Cambria Math"/>
                    <w:i/>
                    <w:color w:val="auto"/>
                    <w:sz w:val="24"/>
                    <w:szCs w:val="24"/>
                    <w:u w:val="none"/>
                    <w:shd w:val="clear" w:color="auto" w:fill="auto"/>
                  </w:rPr>
                </m:ctrlPr>
              </m:sub>
            </m:s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+q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den>
        </m:f>
      </m:oMath>
    </w:p>
    <w:p>
      <w:pPr>
        <w:numPr>
          <w:ilvl w:val="0"/>
          <w:numId w:val="7"/>
        </w:numPr>
        <w:ind w:left="0" w:leftChars="0" w:firstLine="480" w:firstLineChars="200"/>
        <w:rPr>
          <w:rFonts w:hint="default" w:hAnsi="Cambria Math"/>
          <w:b/>
          <w:bCs/>
          <w:i w:val="0"/>
          <w:lang w:val="en-US" w:eastAsia="zh-CN"/>
        </w:rPr>
      </w:pPr>
      <m:oMath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n+2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=p</m:t>
        </m:r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n+1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  <m:r>
          <m:rPr>
            <m:sty m:val="bi"/>
          </m:rPr>
          <w:rPr>
            <w:rStyle w:val="10"/>
            <w:rFonts w:ascii="Cambria Math" w:hAnsi="Cambria Math"/>
            <w:color w:val="auto"/>
            <w:sz w:val="24"/>
            <w:szCs w:val="24"/>
            <w:u w:val="none"/>
            <w:shd w:val="clear" w:color="auto" w:fill="auto"/>
          </w:rPr>
          <m:t>+q</m:t>
        </m:r>
        <m:sSub>
          <m:sSubP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SubPr>
          <m:e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a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e>
          <m:sub>
            <m:r>
              <m:rPr>
                <m:sty m:val="bi"/>
              </m:rPr>
              <w:rPr>
                <w:rStyle w:val="10"/>
                <w:rFonts w:ascii="Cambria Math" w:hAnsi="Cambria Math"/>
                <w:color w:val="auto"/>
                <w:sz w:val="24"/>
                <w:szCs w:val="24"/>
                <w:u w:val="none"/>
                <w:shd w:val="clear" w:color="auto" w:fill="auto"/>
              </w:rPr>
              <m:t>n</m:t>
            </m:r>
            <m:ctrlPr>
              <w:rPr>
                <w:rStyle w:val="10"/>
                <w:rFonts w:ascii="Cambria Math" w:hAnsi="Cambria Math"/>
                <w:i/>
                <w:color w:val="auto"/>
                <w:sz w:val="24"/>
                <w:szCs w:val="24"/>
                <w:u w:val="none"/>
                <w:shd w:val="clear" w:color="auto" w:fill="auto"/>
              </w:rPr>
            </m:ctrlPr>
          </m:sub>
        </m:sSub>
      </m:oMath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数列求和</w:t>
      </w:r>
    </w:p>
    <w:p>
      <w:pPr>
        <w:numPr>
          <w:ilvl w:val="0"/>
          <w:numId w:val="8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含绝对值的等差数列求和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方法：由正项开始的递减等差数列</w:t>
      </w:r>
      <w:r>
        <w:rPr>
          <w:rFonts w:hint="eastAsia"/>
          <w:b/>
          <w:bCs/>
          <w:lang w:val="en-US" w:eastAsia="zh-CN"/>
        </w:rPr>
        <w:object>
          <v:shape id="_x0000_i1224" o:spt="75" type="#_x0000_t75" style="height:17.25pt;width:22.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24" DrawAspect="Content" ObjectID="_1468075922" r:id="rId381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的绝对值求和的计算题解题步骤如下：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（1）首先找出零值或者符号由正变负的项</w:t>
      </w:r>
      <w:r>
        <w:rPr>
          <w:rFonts w:hint="eastAsia"/>
          <w:b/>
          <w:bCs/>
          <w:lang w:val="en-US" w:eastAsia="zh-CN"/>
        </w:rPr>
        <w:object>
          <v:shape id="_x0000_i1225" o:spt="75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25" DrawAspect="Content" ObjectID="_1468075923" r:id="rId383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（2）在对</w:t>
      </w:r>
      <w:r>
        <w:rPr>
          <w:rFonts w:hint="eastAsia"/>
          <w:b/>
          <w:bCs/>
          <w:lang w:val="en-US" w:eastAsia="zh-CN"/>
        </w:rPr>
        <w:object>
          <v:shape id="_x0000_i1226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26" DrawAspect="Content" ObjectID="_1468075924" r:id="rId385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进行讨论，当</w:t>
      </w:r>
      <w:r>
        <w:rPr>
          <w:rFonts w:hint="eastAsia"/>
          <w:b/>
          <w:bCs/>
          <w:lang w:val="en-US" w:eastAsia="zh-CN"/>
        </w:rPr>
        <w:object>
          <v:shape id="_x0000_i1227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27" DrawAspect="Content" ObjectID="_1468075925" r:id="rId387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时，</w:t>
      </w:r>
      <w:r>
        <w:rPr>
          <w:rFonts w:hint="eastAsia"/>
          <w:b/>
          <w:bCs/>
          <w:lang w:val="en-US" w:eastAsia="zh-CN"/>
        </w:rPr>
        <w:object>
          <v:shape id="_x0000_i1228" o:spt="75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28" DrawAspect="Content" ObjectID="_1468075926" r:id="rId389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，当</w:t>
      </w:r>
      <w:r>
        <w:rPr>
          <w:rFonts w:hint="eastAsia"/>
          <w:b/>
          <w:bCs/>
          <w:lang w:val="en-US" w:eastAsia="zh-CN"/>
        </w:rPr>
        <w:object>
          <v:shape id="_x0000_i1229" o:spt="75" type="#_x0000_t75" style="height:10.5pt;width:17.25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29" DrawAspect="Content" ObjectID="_1468075927" r:id="rId391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object>
          <v:shape id="_x0000_i1230" o:spt="7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30" DrawAspect="Content" ObjectID="_1468075928" r:id="rId393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时，</w:t>
      </w:r>
      <w:r>
        <w:rPr>
          <w:rFonts w:hint="eastAsia"/>
          <w:b/>
          <w:bCs/>
          <w:lang w:val="en-US" w:eastAsia="zh-CN"/>
        </w:rPr>
        <w:object>
          <v:shape id="_x0000_i1231" o:spt="75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31" DrawAspect="Content" ObjectID="_1468075929" r:id="rId395">
            <o:LockedField>false</o:LockedField>
          </o:OLEObject>
        </w:object>
      </w:r>
    </w:p>
    <w:p>
      <w:pPr>
        <w:numPr>
          <w:ilvl w:val="0"/>
          <w:numId w:val="8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公式法：</w:t>
      </w:r>
    </w:p>
    <w:p>
      <w:pPr>
        <w:spacing w:line="360" w:lineRule="auto"/>
        <w:ind w:firstLine="420" w:firstLineChars="200"/>
      </w:pPr>
      <w:r>
        <w:t>（1）等差数列</w:t>
      </w:r>
      <w:r>
        <w:rPr>
          <w:position w:val="-12"/>
        </w:rPr>
        <w:object>
          <v:shape id="_x0000_i1232" o:spt="75" type="#_x0000_t75" style="height:17.25pt;width:22.5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32" DrawAspect="Content" ObjectID="_1468075930" r:id="rId397">
            <o:LockedField>false</o:LockedField>
          </o:OLEObject>
        </w:object>
      </w:r>
      <w:r>
        <w:t>的前</w:t>
      </w:r>
      <w:r>
        <w:rPr>
          <w:i/>
        </w:rPr>
        <w:t>n</w:t>
      </w:r>
      <w:r>
        <w:t>项和</w:t>
      </w:r>
      <w:r>
        <w:rPr>
          <w:position w:val="-22"/>
        </w:rPr>
        <w:object>
          <v:shape id="_x0000_i1233" o:spt="75" type="#_x0000_t75" style="height:27.75pt;width:141.75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33" DrawAspect="Content" ObjectID="_1468075931" r:id="rId399">
            <o:LockedField>false</o:LockedField>
          </o:OLEObject>
        </w:object>
      </w:r>
      <w:r>
        <w:t>，推导方法：倒序相加法．</w:t>
      </w:r>
    </w:p>
    <w:p>
      <w:pPr>
        <w:spacing w:line="360" w:lineRule="auto"/>
        <w:ind w:firstLine="420" w:firstLineChars="200"/>
      </w:pPr>
      <w:r>
        <w:t>（2）等比数列</w:t>
      </w:r>
      <w:r>
        <w:rPr>
          <w:position w:val="-12"/>
        </w:rPr>
        <w:object>
          <v:shape id="_x0000_i1234" o:spt="75" type="#_x0000_t75" style="height:17.25pt;width:22.5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34" DrawAspect="Content" ObjectID="_1468075932" r:id="rId401">
            <o:LockedField>false</o:LockedField>
          </o:OLEObject>
        </w:object>
      </w:r>
      <w:r>
        <w:t>的前</w:t>
      </w:r>
      <w:r>
        <w:rPr>
          <w:i/>
        </w:rPr>
        <w:t>n</w:t>
      </w:r>
      <w:r>
        <w:t>项和</w:t>
      </w:r>
      <w:r>
        <w:rPr>
          <w:position w:val="-44"/>
        </w:rPr>
        <w:object>
          <v:shape id="_x0000_i1235" o:spt="75" type="#_x0000_t75" style="height:48.75pt;width:99.75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35" DrawAspect="Content" ObjectID="_1468075933" r:id="rId403">
            <o:LockedField>false</o:LockedField>
          </o:OLEObject>
        </w:object>
      </w:r>
      <w:r>
        <w:t>，推导方法：乘公比，错位相减法．</w:t>
      </w:r>
    </w:p>
    <w:p>
      <w:pPr>
        <w:spacing w:line="360" w:lineRule="auto"/>
        <w:ind w:firstLine="420" w:firstLineChars="200"/>
      </w:pPr>
      <w:r>
        <w:t>（3）一些常见的数列的前</w:t>
      </w:r>
      <w:r>
        <w:rPr>
          <w:i/>
        </w:rPr>
        <w:t>n</w:t>
      </w:r>
      <w:r>
        <w:t>项和：</w:t>
      </w:r>
    </w:p>
    <w:p>
      <w:pPr>
        <w:spacing w:line="360" w:lineRule="auto"/>
        <w:ind w:firstLine="420" w:firstLineChars="200"/>
      </w:pPr>
      <w:r>
        <w:rPr>
          <w:rFonts w:ascii="Cambria Math" w:hAnsi="Cambria Math" w:cs="Cambria Math"/>
        </w:rPr>
        <w:t>①</w:t>
      </w:r>
      <w:r>
        <w:rPr>
          <w:position w:val="-26"/>
        </w:rPr>
        <w:object>
          <v:shape id="_x0000_i1236" o:spt="75" type="#_x0000_t75" style="height:31.5pt;width:149.25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36" DrawAspect="Content" ObjectID="_1468075934" r:id="rId405">
            <o:LockedField>false</o:LockedField>
          </o:OLEObject>
        </w:object>
      </w:r>
      <w:r>
        <w:t>；</w:t>
      </w:r>
      <w:r>
        <w:rPr>
          <w:position w:val="-26"/>
        </w:rPr>
        <w:object>
          <v:shape id="_x0000_i1237" o:spt="75" type="#_x0000_t75" style="height:31.5pt;width:154.5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DSMT4" ShapeID="_x0000_i1237" DrawAspect="Content" ObjectID="_1468075935" r:id="rId407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rPr>
          <w:rFonts w:ascii="Cambria Math" w:hAnsi="Cambria Math" w:cs="Cambria Math"/>
        </w:rPr>
        <w:t>②</w:t>
      </w:r>
      <w:r>
        <w:rPr>
          <w:position w:val="-26"/>
        </w:rPr>
        <w:object>
          <v:shape id="_x0000_i1238" o:spt="75" type="#_x0000_t75" style="height:31.5pt;width:171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38" DrawAspect="Content" ObjectID="_1468075936" r:id="rId409">
            <o:LockedField>false</o:LockedField>
          </o:OLEObject>
        </w:object>
      </w:r>
      <w:r>
        <w:t>；</w:t>
      </w:r>
    </w:p>
    <w:p>
      <w:pPr>
        <w:spacing w:line="360" w:lineRule="auto"/>
        <w:ind w:firstLine="420" w:firstLineChars="200"/>
      </w:pPr>
      <w:r>
        <w:rPr>
          <w:rFonts w:ascii="Cambria Math" w:hAnsi="Cambria Math" w:cs="Cambria Math"/>
        </w:rPr>
        <w:t>③</w:t>
      </w:r>
      <w:r>
        <w:rPr>
          <w:position w:val="-26"/>
        </w:rPr>
        <w:object>
          <v:shape id="_x0000_i1239" o:spt="75" type="#_x0000_t75" style="height:31.5pt;width:203.25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39" DrawAspect="Content" ObjectID="_1468075937" r:id="rId411">
            <o:LockedField>false</o:LockedField>
          </o:OLEObject>
        </w:object>
      </w:r>
      <w:r>
        <w:t>；</w:t>
      </w:r>
    </w:p>
    <w:p>
      <w:pPr>
        <w:spacing w:line="360" w:lineRule="auto"/>
        <w:ind w:firstLine="420" w:firstLineChars="200"/>
        <w:rPr>
          <w:rFonts w:hint="eastAsia"/>
          <w:b/>
          <w:bCs/>
          <w:lang w:val="en-US" w:eastAsia="zh-CN"/>
        </w:rPr>
      </w:pPr>
      <w:r>
        <w:fldChar w:fldCharType="begin"/>
      </w:r>
      <w:r>
        <w:instrText xml:space="preserve"> = 4 \* GB3 \* MERGEFORMAT </w:instrText>
      </w:r>
      <w:r>
        <w:fldChar w:fldCharType="separate"/>
      </w:r>
      <w:r>
        <w:rPr>
          <w:rFonts w:ascii="Cambria Math" w:hAnsi="Cambria Math" w:cs="Cambria Math"/>
        </w:rPr>
        <w:t>④</w:t>
      </w:r>
      <w:r>
        <w:fldChar w:fldCharType="end"/>
      </w:r>
      <w:r>
        <w:rPr>
          <w:position w:val="-26"/>
        </w:rPr>
        <w:object>
          <v:shape id="_x0000_i1240" o:spt="75" type="#_x0000_t75" style="height:31.5pt;width:171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40" DrawAspect="Content" ObjectID="_1468075938" r:id="rId413">
            <o:LockedField>false</o:LockedField>
          </o:OLEObject>
        </w:object>
      </w:r>
    </w:p>
    <w:p>
      <w:pPr>
        <w:numPr>
          <w:ilvl w:val="0"/>
          <w:numId w:val="8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裂项：</w:t>
      </w:r>
    </w:p>
    <w:p>
      <w:pPr>
        <w:spacing w:line="360" w:lineRule="auto"/>
        <w:ind w:firstLine="422" w:firstLineChars="200"/>
        <w:rPr>
          <w:b/>
          <w:bCs/>
        </w:rPr>
      </w:pPr>
      <w:r>
        <w:rPr>
          <w:b/>
          <w:bCs/>
        </w:rPr>
        <w:t>积累裂项模型</w:t>
      </w:r>
      <w:r>
        <w:rPr>
          <w:bCs/>
        </w:rPr>
        <w:t>1</w:t>
      </w:r>
      <w:r>
        <w:rPr>
          <w:b/>
          <w:bCs/>
        </w:rPr>
        <w:t>：等差型</w:t>
      </w:r>
    </w:p>
    <w:p>
      <w:pPr>
        <w:spacing w:line="360" w:lineRule="auto"/>
        <w:ind w:firstLine="420" w:firstLineChars="200"/>
      </w:pPr>
      <w:r>
        <w:t>（1）</w:t>
      </w:r>
      <w:r>
        <w:rPr>
          <w:position w:val="-26"/>
        </w:rPr>
        <w:object>
          <v:shape id="_x0000_i1241" o:spt="75" type="#_x0000_t75" style="height:30pt;width:84.75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41" DrawAspect="Content" ObjectID="_1468075939" r:id="rId415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（2）</w:t>
      </w:r>
      <w:r>
        <w:rPr>
          <w:position w:val="-26"/>
        </w:rPr>
        <w:object>
          <v:shape id="_x0000_i1242" o:spt="75" type="#_x0000_t75" style="height:30pt;width:105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42" DrawAspect="Content" ObjectID="_1468075940" r:id="rId417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（3）</w:t>
      </w:r>
      <w:r>
        <w:rPr>
          <w:position w:val="-22"/>
        </w:rPr>
        <w:object>
          <v:shape id="_x0000_i1243" o:spt="75" type="#_x0000_t75" style="height:27.75pt;width:120.75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43" DrawAspect="Content" ObjectID="_1468075941" r:id="rId419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（4）</w:t>
      </w:r>
      <w:r>
        <w:rPr>
          <w:position w:val="-28"/>
        </w:rPr>
        <w:object>
          <v:shape id="_x0000_i1244" o:spt="75" type="#_x0000_t75" style="height:33pt;width:191.25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44" DrawAspect="Content" ObjectID="_1468075942" r:id="rId421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（5）</w:t>
      </w:r>
      <w:r>
        <w:rPr>
          <w:position w:val="-26"/>
        </w:rPr>
        <w:object>
          <v:shape id="_x0000_i1245" o:spt="75" type="#_x0000_t75" style="height:30pt;width:212.25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45" DrawAspect="Content" ObjectID="_1468075943" r:id="rId423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（6）</w:t>
      </w:r>
      <w:r>
        <w:rPr>
          <w:position w:val="-28"/>
        </w:rPr>
        <w:object>
          <v:shape id="_x0000_i1246" o:spt="75" type="#_x0000_t75" style="height:33pt;width:138.75pt;" o:ole="t" filled="f" o:preferrelative="t" stroked="f" coordsize="21600,21600">
            <v:path/>
            <v:fill on="f" focussize="0,0"/>
            <v:stroke on="f" joinstyle="miter"/>
            <v:imagedata r:id="rId426" o:title=""/>
            <o:lock v:ext="edit" aspectratio="t"/>
            <w10:wrap type="none"/>
            <w10:anchorlock/>
          </v:shape>
          <o:OLEObject Type="Embed" ProgID="Equation.DSMT4" ShapeID="_x0000_i1246" DrawAspect="Content" ObjectID="_1468075944" r:id="rId425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（7）</w:t>
      </w:r>
      <w:r>
        <w:rPr>
          <w:position w:val="-26"/>
        </w:rPr>
        <w:object>
          <v:shape id="_x0000_i1247" o:spt="75" type="#_x0000_t75" style="height:30pt;width:326.25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DSMT4" ShapeID="_x0000_i1247" DrawAspect="Content" ObjectID="_1468075945" r:id="rId427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（8）</w:t>
      </w:r>
      <w:r>
        <w:rPr>
          <w:position w:val="-22"/>
        </w:rPr>
        <w:object>
          <v:shape id="_x0000_i1248" o:spt="75" type="#_x0000_t75" style="height:27.75pt;width:189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248" DrawAspect="Content" ObjectID="_1468075946" r:id="rId429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（9）</w:t>
      </w:r>
      <w:r>
        <w:rPr>
          <w:position w:val="-22"/>
        </w:rPr>
        <w:object>
          <v:shape id="_x0000_i1249" o:spt="75" type="#_x0000_t75" style="height:27.75pt;width:270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249" DrawAspect="Content" ObjectID="_1468075947" r:id="rId431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（10）</w:t>
      </w:r>
      <w:r>
        <w:rPr>
          <w:position w:val="-28"/>
        </w:rPr>
        <w:object>
          <v:shape id="_x0000_i1250" o:spt="75" type="#_x0000_t75" style="height:33pt;width:273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50" DrawAspect="Content" ObjectID="_1468075948" r:id="rId433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（11）</w:t>
      </w:r>
      <w:r>
        <w:rPr>
          <w:position w:val="-26"/>
        </w:rPr>
        <w:object>
          <v:shape id="_x0000_i1251" o:spt="75" type="#_x0000_t75" style="height:30pt;width:110.2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51" DrawAspect="Content" ObjectID="_1468075949" r:id="rId435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（12）</w:t>
      </w:r>
      <w:r>
        <w:rPr>
          <w:position w:val="-28"/>
        </w:rPr>
        <w:object>
          <v:shape id="_x0000_i1252" o:spt="75" type="#_x0000_t75" style="height:33pt;width:132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52" DrawAspect="Content" ObjectID="_1468075950" r:id="rId437">
            <o:LockedField>false</o:LockedField>
          </o:OLEObject>
        </w:object>
      </w:r>
    </w:p>
    <w:p>
      <w:pPr>
        <w:spacing w:line="360" w:lineRule="auto"/>
        <w:ind w:firstLine="422" w:firstLineChars="200"/>
        <w:rPr>
          <w:b/>
          <w:bCs/>
        </w:rPr>
      </w:pPr>
      <w:r>
        <w:rPr>
          <w:b/>
          <w:bCs/>
        </w:rPr>
        <w:t>积累裂项模型</w:t>
      </w:r>
      <w:r>
        <w:rPr>
          <w:bCs/>
        </w:rPr>
        <w:t>2</w:t>
      </w:r>
      <w:r>
        <w:rPr>
          <w:b/>
          <w:bCs/>
        </w:rPr>
        <w:t>：根式型</w:t>
      </w:r>
    </w:p>
    <w:p>
      <w:pPr>
        <w:spacing w:line="360" w:lineRule="auto"/>
        <w:ind w:firstLine="420" w:firstLineChars="200"/>
      </w:pPr>
      <w:r>
        <w:t>（1）</w:t>
      </w:r>
      <w:r>
        <w:rPr>
          <w:position w:val="-26"/>
        </w:rPr>
        <w:object>
          <v:shape id="_x0000_i1253" o:spt="75" type="#_x0000_t75" style="height:30pt;width:116.25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53" DrawAspect="Content" ObjectID="_1468075951" r:id="rId439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（2）</w:t>
      </w:r>
      <w:r>
        <w:rPr>
          <w:position w:val="-26"/>
        </w:rPr>
        <w:object>
          <v:shape id="_x0000_i1254" o:spt="75" type="#_x0000_t75" style="height:30pt;width:135.7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54" DrawAspect="Content" ObjectID="_1468075952" r:id="rId441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（3）</w:t>
      </w:r>
      <w:r>
        <w:rPr>
          <w:position w:val="-26"/>
        </w:rPr>
        <w:object>
          <v:shape id="_x0000_i1255" o:spt="75" type="#_x0000_t75" style="height:30pt;width:179.2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55" DrawAspect="Content" ObjectID="_1468075953" r:id="rId443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（4）</w:t>
      </w:r>
      <w:r>
        <w:rPr>
          <w:position w:val="-28"/>
        </w:rPr>
        <w:object>
          <v:shape id="_x0000_i1256" o:spt="75" type="#_x0000_t75" style="height:33pt;width:196.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56" DrawAspect="Content" ObjectID="_1468075954" r:id="rId445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（5）</w:t>
      </w:r>
      <w:r>
        <w:rPr>
          <w:position w:val="-28"/>
        </w:rPr>
        <w:object>
          <v:shape id="_x0000_i1257" o:spt="75" type="#_x0000_t75" style="height:31.5pt;width:159.7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57" DrawAspect="Content" ObjectID="_1468075955" r:id="rId447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rPr>
          <w:position w:val="-22"/>
        </w:rPr>
        <w:object>
          <v:shape id="_x0000_i1258" o:spt="75" type="#_x0000_t75" style="height:30pt;width:298.5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58" DrawAspect="Content" ObjectID="_1468075956" r:id="rId449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（6）</w:t>
      </w:r>
      <w:r>
        <w:rPr>
          <w:position w:val="-40"/>
        </w:rPr>
        <w:object>
          <v:shape id="_x0000_i1259" o:spt="75" type="#_x0000_t75" style="height:39pt;width:368.3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59" DrawAspect="Content" ObjectID="_1468075957" r:id="rId451">
            <o:LockedField>false</o:LockedField>
          </o:OLEObject>
        </w:object>
      </w:r>
    </w:p>
    <w:p>
      <w:pPr>
        <w:spacing w:line="360" w:lineRule="auto"/>
        <w:ind w:firstLine="422" w:firstLineChars="200"/>
        <w:rPr>
          <w:b/>
          <w:bCs/>
        </w:rPr>
      </w:pPr>
      <w:r>
        <w:rPr>
          <w:b/>
          <w:bCs/>
        </w:rPr>
        <w:t>积累裂项模型</w:t>
      </w:r>
      <w:r>
        <w:rPr>
          <w:bCs/>
        </w:rPr>
        <w:t>3</w:t>
      </w:r>
      <w:r>
        <w:rPr>
          <w:b/>
          <w:bCs/>
        </w:rPr>
        <w:t>：指数型</w:t>
      </w:r>
    </w:p>
    <w:p>
      <w:pPr>
        <w:spacing w:line="360" w:lineRule="auto"/>
        <w:ind w:firstLine="420" w:firstLineChars="200"/>
      </w:pPr>
      <w:r>
        <w:t>（1）</w:t>
      </w:r>
      <w:r>
        <w:rPr>
          <w:position w:val="-26"/>
        </w:rPr>
        <w:object>
          <v:shape id="_x0000_i1260" o:spt="75" type="#_x0000_t75" style="height:31.5pt;width:237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60" DrawAspect="Content" ObjectID="_1468075958" r:id="rId453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（2）</w:t>
      </w:r>
      <w:r>
        <w:rPr>
          <w:position w:val="-26"/>
        </w:rPr>
        <w:object>
          <v:shape id="_x0000_i1261" o:spt="75" type="#_x0000_t75" style="height:31.5pt;width:161.2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61" DrawAspect="Content" ObjectID="_1468075959" r:id="rId455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（3）</w:t>
      </w:r>
      <w:r>
        <w:rPr>
          <w:position w:val="-26"/>
        </w:rPr>
        <w:object>
          <v:shape id="_x0000_i1262" o:spt="75" type="#_x0000_t75" style="height:31.5pt;width:279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62" DrawAspect="Content" ObjectID="_1468075960" r:id="rId457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（4）</w:t>
      </w:r>
      <w:r>
        <w:rPr>
          <w:position w:val="-28"/>
        </w:rPr>
        <w:object>
          <v:shape id="_x0000_i1263" o:spt="75" type="#_x0000_t75" style="height:33pt;width:231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63" DrawAspect="Content" ObjectID="_1468075961" r:id="rId459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（5）</w:t>
      </w:r>
      <w:r>
        <w:rPr>
          <w:position w:val="-26"/>
        </w:rPr>
        <w:object>
          <v:shape id="_x0000_i1264" o:spt="75" type="#_x0000_t75" style="height:31.5pt;width:138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64" DrawAspect="Content" ObjectID="_1468075962" r:id="rId461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（6）</w:t>
      </w:r>
      <w:r>
        <w:rPr>
          <w:position w:val="-10"/>
        </w:rPr>
        <w:object>
          <v:shape id="_x0000_i1265" o:spt="75" type="#_x0000_t75" style="height:17.25pt;width:56.25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65" DrawAspect="Content" ObjectID="_1468075963" r:id="rId463">
            <o:LockedField>false</o:LockedField>
          </o:OLEObject>
        </w:object>
      </w:r>
      <w:r>
        <w:t>，设</w:t>
      </w:r>
      <w:r>
        <w:rPr>
          <w:position w:val="-10"/>
        </w:rPr>
        <w:object>
          <v:shape id="_x0000_i1266" o:spt="75" type="#_x0000_t75" style="height:17.25pt;width:149.2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66" DrawAspect="Content" ObjectID="_1468075964" r:id="rId465">
            <o:LockedField>false</o:LockedField>
          </o:OLEObject>
        </w:object>
      </w:r>
      <w:r>
        <w:t>，易得</w:t>
      </w:r>
      <w:r>
        <w:rPr>
          <w:position w:val="-22"/>
        </w:rPr>
        <w:object>
          <v:shape id="_x0000_i1267" o:spt="75" type="#_x0000_t75" style="height:27.75pt;width:61.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67" DrawAspect="Content" ObjectID="_1468075965" r:id="rId467">
            <o:LockedField>false</o:LockedField>
          </o:OLEObject>
        </w:object>
      </w:r>
      <w:r>
        <w:t>，</w:t>
      </w:r>
    </w:p>
    <w:p>
      <w:pPr>
        <w:spacing w:line="360" w:lineRule="auto"/>
        <w:ind w:firstLine="420" w:firstLineChars="200"/>
      </w:pPr>
      <w:r>
        <w:t>于是</w:t>
      </w:r>
      <w:r>
        <w:rPr>
          <w:position w:val="-22"/>
        </w:rPr>
        <w:object>
          <v:shape id="_x0000_i1268" o:spt="75" type="#_x0000_t75" style="height:27.75pt;width:142.5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68" DrawAspect="Content" ObjectID="_1468075966" r:id="rId469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（7）</w:t>
      </w:r>
      <w:r>
        <w:rPr>
          <w:position w:val="-26"/>
        </w:rPr>
        <w:object>
          <v:shape id="_x0000_i1269" o:spt="75" type="#_x0000_t75" style="height:35.25pt;width:305.2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69" DrawAspect="Content" ObjectID="_1468075967" r:id="rId471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rPr>
          <w:position w:val="-28"/>
        </w:rPr>
        <w:object>
          <v:shape id="_x0000_i1270" o:spt="75" type="#_x0000_t75" style="height:33pt;width:306.7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70" DrawAspect="Content" ObjectID="_1468075968" r:id="rId473">
            <o:LockedField>false</o:LockedField>
          </o:OLEObject>
        </w:object>
      </w:r>
    </w:p>
    <w:p>
      <w:pPr>
        <w:spacing w:line="360" w:lineRule="auto"/>
        <w:ind w:firstLine="422" w:firstLineChars="200"/>
        <w:rPr>
          <w:b/>
          <w:bCs/>
        </w:rPr>
      </w:pPr>
      <w:r>
        <w:rPr>
          <w:b/>
          <w:bCs/>
        </w:rPr>
        <w:t>积累裂项模型</w:t>
      </w:r>
      <w:r>
        <w:rPr>
          <w:bCs/>
        </w:rPr>
        <w:t>4</w:t>
      </w:r>
      <w:r>
        <w:rPr>
          <w:b/>
          <w:bCs/>
        </w:rPr>
        <w:t>：对数型</w:t>
      </w:r>
    </w:p>
    <w:p>
      <w:pPr>
        <w:spacing w:line="360" w:lineRule="auto"/>
        <w:ind w:firstLine="420" w:firstLineChars="200"/>
      </w:pPr>
      <w:r>
        <w:rPr>
          <w:position w:val="-28"/>
        </w:rPr>
        <w:object>
          <v:shape id="_x0000_i1271" o:spt="75" type="#_x0000_t75" style="height:31.5pt;width:111.7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71" DrawAspect="Content" ObjectID="_1468075969" r:id="rId475">
            <o:LockedField>false</o:LockedField>
          </o:OLEObject>
        </w:object>
      </w:r>
    </w:p>
    <w:p>
      <w:pPr>
        <w:spacing w:line="360" w:lineRule="auto"/>
        <w:ind w:firstLine="422" w:firstLineChars="200"/>
        <w:rPr>
          <w:b/>
          <w:bCs/>
        </w:rPr>
      </w:pPr>
      <w:r>
        <w:rPr>
          <w:b/>
          <w:bCs/>
        </w:rPr>
        <w:t>积累裂项模型</w:t>
      </w:r>
      <w:r>
        <w:rPr>
          <w:bCs/>
        </w:rPr>
        <w:t>5</w:t>
      </w:r>
      <w:r>
        <w:rPr>
          <w:b/>
          <w:bCs/>
        </w:rPr>
        <w:t>：三角型</w:t>
      </w:r>
    </w:p>
    <w:p>
      <w:pPr>
        <w:spacing w:line="360" w:lineRule="auto"/>
        <w:ind w:firstLine="420" w:firstLineChars="200"/>
      </w:pPr>
      <w:r>
        <w:t>（1）</w:t>
      </w:r>
      <w:r>
        <w:rPr>
          <w:position w:val="-26"/>
        </w:rPr>
        <w:object>
          <v:shape id="_x0000_i1272" o:spt="75" type="#_x0000_t75" style="height:30pt;width:168.75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272" DrawAspect="Content" ObjectID="_1468075970" r:id="rId477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（2）</w:t>
      </w:r>
      <w:r>
        <w:rPr>
          <w:position w:val="-26"/>
        </w:rPr>
        <w:object>
          <v:shape id="_x0000_i1273" o:spt="75" type="#_x0000_t75" style="height:30pt;width:193.5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73" DrawAspect="Content" ObjectID="_1468075971" r:id="rId479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（3）</w:t>
      </w:r>
      <w:r>
        <w:rPr>
          <w:position w:val="-26"/>
        </w:rPr>
        <w:object>
          <v:shape id="_x0000_i1274" o:spt="75" type="#_x0000_t75" style="height:30pt;width:180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74" DrawAspect="Content" ObjectID="_1468075972" r:id="rId481">
            <o:LockedField>false</o:LockedField>
          </o:OLEObject>
        </w:object>
      </w:r>
    </w:p>
    <w:p>
      <w:pPr>
        <w:spacing w:line="360" w:lineRule="auto"/>
        <w:ind w:firstLine="420" w:firstLineChars="200"/>
      </w:pPr>
      <w:r>
        <w:t>（4）</w:t>
      </w:r>
      <w:r>
        <w:rPr>
          <w:position w:val="-26"/>
        </w:rPr>
        <w:object>
          <v:shape id="_x0000_i1275" o:spt="75" type="#_x0000_t75" style="height:30pt;width:264.75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75" DrawAspect="Content" ObjectID="_1468075973" r:id="rId483">
            <o:LockedField>false</o:LockedField>
          </o:OLEObject>
        </w:object>
      </w:r>
      <w:r>
        <w:t>，</w:t>
      </w:r>
    </w:p>
    <w:p>
      <w:pPr>
        <w:spacing w:line="360" w:lineRule="auto"/>
        <w:ind w:firstLine="420" w:firstLineChars="200"/>
      </w:pPr>
      <w:r>
        <w:t>则</w:t>
      </w:r>
      <w:r>
        <w:rPr>
          <w:position w:val="-22"/>
        </w:rPr>
        <w:object>
          <v:shape id="_x0000_i1276" o:spt="75" type="#_x0000_t75" style="height:27.75pt;width:270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276" DrawAspect="Content" ObjectID="_1468075974" r:id="rId485">
            <o:LockedField>false</o:LockedField>
          </o:OLEObject>
        </w:object>
      </w:r>
    </w:p>
    <w:p>
      <w:pPr>
        <w:spacing w:line="360" w:lineRule="auto"/>
        <w:ind w:firstLine="422" w:firstLineChars="200"/>
        <w:rPr>
          <w:b/>
          <w:bCs/>
        </w:rPr>
      </w:pPr>
      <w:r>
        <w:rPr>
          <w:b/>
          <w:bCs/>
        </w:rPr>
        <w:t>积累裂项模型</w:t>
      </w:r>
      <w:r>
        <w:rPr>
          <w:bCs/>
        </w:rPr>
        <w:t>6</w:t>
      </w:r>
      <w:r>
        <w:rPr>
          <w:b/>
          <w:bCs/>
        </w:rPr>
        <w:t>：阶乘</w:t>
      </w:r>
    </w:p>
    <w:p>
      <w:pPr>
        <w:spacing w:line="360" w:lineRule="auto"/>
        <w:ind w:firstLine="420" w:firstLineChars="200"/>
      </w:pPr>
      <w:r>
        <w:t>（1）</w:t>
      </w:r>
      <w:r>
        <w:rPr>
          <w:position w:val="-26"/>
        </w:rPr>
        <w:object>
          <v:shape id="_x0000_i1277" o:spt="75" type="#_x0000_t75" style="height:30pt;width:94.5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DSMT4" ShapeID="_x0000_i1277" DrawAspect="Content" ObjectID="_1468075975" r:id="rId487">
            <o:LockedField>false</o:LockedField>
          </o:OLEObject>
        </w:object>
      </w:r>
    </w:p>
    <w:p>
      <w:pPr>
        <w:spacing w:line="360" w:lineRule="auto"/>
        <w:ind w:firstLine="420" w:firstLineChars="200"/>
        <w:rPr>
          <w:rFonts w:hint="eastAsia"/>
          <w:position w:val="-26"/>
          <w:lang w:val="en-US" w:eastAsia="zh-CN"/>
        </w:rPr>
      </w:pPr>
      <w:r>
        <w:t>（2）</w:t>
      </w:r>
      <w:r>
        <w:rPr>
          <w:position w:val="-26"/>
        </w:rPr>
        <w:object>
          <v:shape id="_x0000_i1278" o:spt="75" type="#_x0000_t75" style="height:30pt;width:311.2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78" DrawAspect="Content" ObjectID="_1468075976" r:id="rId489">
            <o:LockedField>false</o:LockedField>
          </o:OLEObject>
        </w:object>
      </w:r>
    </w:p>
    <w:p>
      <w:pPr>
        <w:numPr>
          <w:ilvl w:val="0"/>
          <w:numId w:val="8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错位相减：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错位相减法求数列</w:t>
      </w:r>
      <w:r>
        <w:rPr>
          <w:rFonts w:hint="eastAsia"/>
          <w:b/>
          <w:bCs/>
          <w:lang w:val="en-US" w:eastAsia="zh-CN"/>
        </w:rPr>
        <w:object>
          <v:shape id="_x0000_i1279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79" DrawAspect="Content" ObjectID="_1468075977" r:id="rId491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的前n项和的适用条件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若</w:t>
      </w:r>
      <w:r>
        <w:rPr>
          <w:rFonts w:hint="eastAsia"/>
          <w:b/>
          <w:bCs/>
          <w:lang w:val="en-US" w:eastAsia="zh-CN"/>
        </w:rPr>
        <w:object>
          <v:shape id="_x0000_i1280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80" DrawAspect="Content" ObjectID="_1468075978" r:id="rId493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是公差为</w:t>
      </w:r>
      <w:r>
        <w:rPr>
          <w:rFonts w:hint="eastAsia"/>
          <w:b/>
          <w:bCs/>
          <w:lang w:val="en-US" w:eastAsia="zh-CN"/>
        </w:rPr>
        <w:object>
          <v:shape id="_x0000_i1281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81" DrawAspect="Content" ObjectID="_1468075979" r:id="rId494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的等差数列，</w:t>
      </w:r>
      <w:r>
        <w:rPr>
          <w:rFonts w:hint="eastAsia"/>
          <w:b/>
          <w:bCs/>
          <w:lang w:val="en-US" w:eastAsia="zh-CN"/>
        </w:rPr>
        <w:object>
          <v:shape id="_x0000_i1282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282" DrawAspect="Content" ObjectID="_1468075980" r:id="rId496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是公比为</w:t>
      </w:r>
      <w:r>
        <w:rPr>
          <w:rFonts w:hint="eastAsia"/>
          <w:b/>
          <w:bCs/>
          <w:lang w:val="en-US" w:eastAsia="zh-CN"/>
        </w:rPr>
        <w:object>
          <v:shape id="_x0000_i1283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283" DrawAspect="Content" ObjectID="_1468075981" r:id="rId498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的等比数列，求数列{an·bn}的前n项和</w:t>
      </w:r>
      <w:r>
        <w:rPr>
          <w:rFonts w:hint="eastAsia"/>
          <w:b/>
          <w:bCs/>
          <w:lang w:val="en-US" w:eastAsia="zh-CN"/>
        </w:rPr>
        <w:object>
          <v:shape id="_x0000_i1284" o:spt="75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284" DrawAspect="Content" ObjectID="_1468075982" r:id="rId500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．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8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分组求和：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方法: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（1）分组转化求和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数列求和应从通项入手，若无通项，则先求通项，然后通过对通项变形，转化为等差数列或等比数列或可求前n项和的数列求和．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（2）分组转化法求和的常见类型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3243580" cy="1027430"/>
            <wp:effectExtent l="0" t="0" r="5715" b="8890"/>
            <wp:docPr id="2" name="图片 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20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倒序相加：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将一个数列倒过来排列，当它与原数列相加时，若有规律可循，并且容易求和，则这样的数列求和时可用倒序相加法（等差数列前</w:t>
      </w:r>
      <w:r>
        <w:rPr>
          <w:rFonts w:hint="eastAsia"/>
          <w:b/>
          <w:bCs/>
          <w:lang w:val="en-US" w:eastAsia="zh-CN"/>
        </w:rPr>
        <w:object>
          <v:shape id="_x0000_i1285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285" DrawAspect="Content" ObjectID="_1468075983" r:id="rId503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项和公式的推导即用此方法）．</w:t>
      </w: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并项求和：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m:oMath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n+1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lang w:val="en-US" w:eastAsia="zh-CN"/>
          </w:rPr>
          <m:t>+(−1</m:t>
        </m:r>
        <m:sSup>
          <m:sSupPr>
            <m:ctrlPr>
              <w:rPr>
                <w:rFonts w:hint="eastAsia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)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n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p>
        </m:sSup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n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lang w:val="en-US" w:eastAsia="zh-CN"/>
          </w:rPr>
          <m:t>=kn+b</m:t>
        </m:r>
      </m:oMath>
      <w:r>
        <w:rPr>
          <w:rFonts w:hint="eastAsia"/>
          <w:lang w:val="en-US" w:eastAsia="zh-CN"/>
        </w:rPr>
        <w:t>型，四四并项求和.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m:oMath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n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lang w:val="en-US" w:eastAsia="zh-CN"/>
          </w:rPr>
          <m:t>=(−1</m:t>
        </m:r>
        <m:sSup>
          <m:sSupPr>
            <m:ctrlPr>
              <w:rPr>
                <w:rFonts w:hint="eastAsia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)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n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/>
            <w:lang w:val="en-US" w:eastAsia="zh-CN"/>
          </w:rPr>
          <m:t>f(n)</m:t>
        </m:r>
      </m:oMath>
      <w:r>
        <w:rPr>
          <w:rFonts w:hint="eastAsia"/>
          <w:lang w:val="en-US" w:eastAsia="zh-CN"/>
        </w:rPr>
        <w:t>型 ，两两并项求和.</w:t>
      </w: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873" w:right="1236" w:bottom="873" w:left="1236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8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0E2CE"/>
    <w:multiLevelType w:val="singleLevel"/>
    <w:tmpl w:val="93D0E2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7A5D713"/>
    <w:multiLevelType w:val="singleLevel"/>
    <w:tmpl w:val="A7A5D7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8B416C8"/>
    <w:multiLevelType w:val="singleLevel"/>
    <w:tmpl w:val="A8B416C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017151E9"/>
    <w:multiLevelType w:val="singleLevel"/>
    <w:tmpl w:val="017151E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0F8FD8C5"/>
    <w:multiLevelType w:val="singleLevel"/>
    <w:tmpl w:val="0F8FD8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F6EC298"/>
    <w:multiLevelType w:val="singleLevel"/>
    <w:tmpl w:val="6F6EC29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76E89AA1"/>
    <w:multiLevelType w:val="singleLevel"/>
    <w:tmpl w:val="76E89A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CC78930"/>
    <w:multiLevelType w:val="singleLevel"/>
    <w:tmpl w:val="7CC789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B2337"/>
    <w:rsid w:val="004151FC"/>
    <w:rsid w:val="00C02FC6"/>
    <w:rsid w:val="04FB2337"/>
    <w:rsid w:val="2E6E777A"/>
    <w:rsid w:val="3779FF80"/>
    <w:rsid w:val="45E71E15"/>
    <w:rsid w:val="5BF7C680"/>
    <w:rsid w:val="77EA2085"/>
    <w:rsid w:val="7E7D2214"/>
    <w:rsid w:val="7FDB988C"/>
    <w:rsid w:val="D2BCEB71"/>
    <w:rsid w:val="E97CC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0">
    <w:name w:val="Hyperlink"/>
    <w:basedOn w:val="9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2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1.wmf"/><Relationship Id="rId95" Type="http://schemas.openxmlformats.org/officeDocument/2006/relationships/oleObject" Target="embeddings/oleObject51.bin"/><Relationship Id="rId94" Type="http://schemas.openxmlformats.org/officeDocument/2006/relationships/image" Target="media/image40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9.wmf"/><Relationship Id="rId91" Type="http://schemas.openxmlformats.org/officeDocument/2006/relationships/oleObject" Target="embeddings/oleObject49.bin"/><Relationship Id="rId90" Type="http://schemas.openxmlformats.org/officeDocument/2006/relationships/image" Target="media/image38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8.bin"/><Relationship Id="rId88" Type="http://schemas.openxmlformats.org/officeDocument/2006/relationships/image" Target="media/image37.wmf"/><Relationship Id="rId87" Type="http://schemas.openxmlformats.org/officeDocument/2006/relationships/oleObject" Target="embeddings/oleObject47.bin"/><Relationship Id="rId86" Type="http://schemas.openxmlformats.org/officeDocument/2006/relationships/image" Target="media/image36.wmf"/><Relationship Id="rId85" Type="http://schemas.openxmlformats.org/officeDocument/2006/relationships/oleObject" Target="embeddings/oleObject46.bin"/><Relationship Id="rId84" Type="http://schemas.openxmlformats.org/officeDocument/2006/relationships/image" Target="media/image35.wmf"/><Relationship Id="rId83" Type="http://schemas.openxmlformats.org/officeDocument/2006/relationships/oleObject" Target="embeddings/oleObject45.bin"/><Relationship Id="rId82" Type="http://schemas.openxmlformats.org/officeDocument/2006/relationships/image" Target="media/image34.wmf"/><Relationship Id="rId81" Type="http://schemas.openxmlformats.org/officeDocument/2006/relationships/oleObject" Target="embeddings/oleObject44.bin"/><Relationship Id="rId80" Type="http://schemas.openxmlformats.org/officeDocument/2006/relationships/image" Target="media/image33.wmf"/><Relationship Id="rId8" Type="http://schemas.openxmlformats.org/officeDocument/2006/relationships/image" Target="media/image3.wmf"/><Relationship Id="rId79" Type="http://schemas.openxmlformats.org/officeDocument/2006/relationships/oleObject" Target="embeddings/oleObject43.bin"/><Relationship Id="rId78" Type="http://schemas.openxmlformats.org/officeDocument/2006/relationships/image" Target="media/image32.wmf"/><Relationship Id="rId77" Type="http://schemas.openxmlformats.org/officeDocument/2006/relationships/oleObject" Target="embeddings/oleObject42.bin"/><Relationship Id="rId76" Type="http://schemas.openxmlformats.org/officeDocument/2006/relationships/image" Target="media/image31.wmf"/><Relationship Id="rId75" Type="http://schemas.openxmlformats.org/officeDocument/2006/relationships/oleObject" Target="embeddings/oleObject41.bin"/><Relationship Id="rId74" Type="http://schemas.openxmlformats.org/officeDocument/2006/relationships/image" Target="media/image30.wmf"/><Relationship Id="rId73" Type="http://schemas.openxmlformats.org/officeDocument/2006/relationships/oleObject" Target="embeddings/oleObject40.bin"/><Relationship Id="rId72" Type="http://schemas.openxmlformats.org/officeDocument/2006/relationships/image" Target="media/image29.wmf"/><Relationship Id="rId71" Type="http://schemas.openxmlformats.org/officeDocument/2006/relationships/oleObject" Target="embeddings/oleObject39.bin"/><Relationship Id="rId70" Type="http://schemas.openxmlformats.org/officeDocument/2006/relationships/image" Target="media/image28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8.bin"/><Relationship Id="rId68" Type="http://schemas.openxmlformats.org/officeDocument/2006/relationships/image" Target="media/image27.wmf"/><Relationship Id="rId67" Type="http://schemas.openxmlformats.org/officeDocument/2006/relationships/oleObject" Target="embeddings/oleObject37.bin"/><Relationship Id="rId66" Type="http://schemas.openxmlformats.org/officeDocument/2006/relationships/image" Target="media/image26.wmf"/><Relationship Id="rId65" Type="http://schemas.openxmlformats.org/officeDocument/2006/relationships/oleObject" Target="embeddings/oleObject36.bin"/><Relationship Id="rId64" Type="http://schemas.openxmlformats.org/officeDocument/2006/relationships/image" Target="media/image25.wmf"/><Relationship Id="rId63" Type="http://schemas.openxmlformats.org/officeDocument/2006/relationships/oleObject" Target="embeddings/oleObject35.bin"/><Relationship Id="rId62" Type="http://schemas.openxmlformats.org/officeDocument/2006/relationships/image" Target="media/image24.wmf"/><Relationship Id="rId61" Type="http://schemas.openxmlformats.org/officeDocument/2006/relationships/oleObject" Target="embeddings/oleObject34.bin"/><Relationship Id="rId60" Type="http://schemas.openxmlformats.org/officeDocument/2006/relationships/image" Target="media/image23.wmf"/><Relationship Id="rId6" Type="http://schemas.openxmlformats.org/officeDocument/2006/relationships/image" Target="media/image2.png"/><Relationship Id="rId59" Type="http://schemas.openxmlformats.org/officeDocument/2006/relationships/oleObject" Target="embeddings/oleObject33.bin"/><Relationship Id="rId58" Type="http://schemas.openxmlformats.org/officeDocument/2006/relationships/image" Target="media/image22.wmf"/><Relationship Id="rId57" Type="http://schemas.openxmlformats.org/officeDocument/2006/relationships/oleObject" Target="embeddings/oleObject32.bin"/><Relationship Id="rId56" Type="http://schemas.openxmlformats.org/officeDocument/2006/relationships/image" Target="media/image21.wmf"/><Relationship Id="rId55" Type="http://schemas.openxmlformats.org/officeDocument/2006/relationships/oleObject" Target="embeddings/oleObject31.bin"/><Relationship Id="rId54" Type="http://schemas.openxmlformats.org/officeDocument/2006/relationships/image" Target="media/image20.wmf"/><Relationship Id="rId53" Type="http://schemas.openxmlformats.org/officeDocument/2006/relationships/oleObject" Target="embeddings/oleObject30.bin"/><Relationship Id="rId52" Type="http://schemas.openxmlformats.org/officeDocument/2006/relationships/image" Target="media/image19.wmf"/><Relationship Id="rId51" Type="http://schemas.openxmlformats.org/officeDocument/2006/relationships/oleObject" Target="embeddings/oleObject29.bin"/><Relationship Id="rId507" Type="http://schemas.openxmlformats.org/officeDocument/2006/relationships/fontTable" Target="fontTable.xml"/><Relationship Id="rId506" Type="http://schemas.openxmlformats.org/officeDocument/2006/relationships/numbering" Target="numbering.xml"/><Relationship Id="rId505" Type="http://schemas.openxmlformats.org/officeDocument/2006/relationships/customXml" Target="../customXml/item1.xml"/><Relationship Id="rId504" Type="http://schemas.openxmlformats.org/officeDocument/2006/relationships/image" Target="media/image241.wmf"/><Relationship Id="rId503" Type="http://schemas.openxmlformats.org/officeDocument/2006/relationships/oleObject" Target="embeddings/oleObject259.bin"/><Relationship Id="rId502" Type="http://schemas.openxmlformats.org/officeDocument/2006/relationships/image" Target="media/image240.png"/><Relationship Id="rId501" Type="http://schemas.openxmlformats.org/officeDocument/2006/relationships/image" Target="media/image239.wmf"/><Relationship Id="rId500" Type="http://schemas.openxmlformats.org/officeDocument/2006/relationships/oleObject" Target="embeddings/oleObject258.bin"/><Relationship Id="rId50" Type="http://schemas.openxmlformats.org/officeDocument/2006/relationships/image" Target="media/image18.wmf"/><Relationship Id="rId5" Type="http://schemas.openxmlformats.org/officeDocument/2006/relationships/theme" Target="theme/theme1.xml"/><Relationship Id="rId499" Type="http://schemas.openxmlformats.org/officeDocument/2006/relationships/image" Target="media/image238.wmf"/><Relationship Id="rId498" Type="http://schemas.openxmlformats.org/officeDocument/2006/relationships/oleObject" Target="embeddings/oleObject257.bin"/><Relationship Id="rId497" Type="http://schemas.openxmlformats.org/officeDocument/2006/relationships/image" Target="media/image237.wmf"/><Relationship Id="rId496" Type="http://schemas.openxmlformats.org/officeDocument/2006/relationships/oleObject" Target="embeddings/oleObject256.bin"/><Relationship Id="rId495" Type="http://schemas.openxmlformats.org/officeDocument/2006/relationships/image" Target="media/image236.wmf"/><Relationship Id="rId494" Type="http://schemas.openxmlformats.org/officeDocument/2006/relationships/oleObject" Target="embeddings/oleObject255.bin"/><Relationship Id="rId493" Type="http://schemas.openxmlformats.org/officeDocument/2006/relationships/oleObject" Target="embeddings/oleObject254.bin"/><Relationship Id="rId492" Type="http://schemas.openxmlformats.org/officeDocument/2006/relationships/image" Target="media/image235.wmf"/><Relationship Id="rId491" Type="http://schemas.openxmlformats.org/officeDocument/2006/relationships/oleObject" Target="embeddings/oleObject253.bin"/><Relationship Id="rId490" Type="http://schemas.openxmlformats.org/officeDocument/2006/relationships/image" Target="media/image234.wmf"/><Relationship Id="rId49" Type="http://schemas.openxmlformats.org/officeDocument/2006/relationships/oleObject" Target="embeddings/oleObject28.bin"/><Relationship Id="rId489" Type="http://schemas.openxmlformats.org/officeDocument/2006/relationships/oleObject" Target="embeddings/oleObject252.bin"/><Relationship Id="rId488" Type="http://schemas.openxmlformats.org/officeDocument/2006/relationships/image" Target="media/image233.wmf"/><Relationship Id="rId487" Type="http://schemas.openxmlformats.org/officeDocument/2006/relationships/oleObject" Target="embeddings/oleObject251.bin"/><Relationship Id="rId486" Type="http://schemas.openxmlformats.org/officeDocument/2006/relationships/image" Target="media/image232.wmf"/><Relationship Id="rId485" Type="http://schemas.openxmlformats.org/officeDocument/2006/relationships/oleObject" Target="embeddings/oleObject250.bin"/><Relationship Id="rId484" Type="http://schemas.openxmlformats.org/officeDocument/2006/relationships/image" Target="media/image231.wmf"/><Relationship Id="rId483" Type="http://schemas.openxmlformats.org/officeDocument/2006/relationships/oleObject" Target="embeddings/oleObject249.bin"/><Relationship Id="rId482" Type="http://schemas.openxmlformats.org/officeDocument/2006/relationships/image" Target="media/image230.wmf"/><Relationship Id="rId481" Type="http://schemas.openxmlformats.org/officeDocument/2006/relationships/oleObject" Target="embeddings/oleObject248.bin"/><Relationship Id="rId480" Type="http://schemas.openxmlformats.org/officeDocument/2006/relationships/image" Target="media/image229.wmf"/><Relationship Id="rId48" Type="http://schemas.openxmlformats.org/officeDocument/2006/relationships/oleObject" Target="embeddings/oleObject27.bin"/><Relationship Id="rId479" Type="http://schemas.openxmlformats.org/officeDocument/2006/relationships/oleObject" Target="embeddings/oleObject247.bin"/><Relationship Id="rId478" Type="http://schemas.openxmlformats.org/officeDocument/2006/relationships/image" Target="media/image228.wmf"/><Relationship Id="rId477" Type="http://schemas.openxmlformats.org/officeDocument/2006/relationships/oleObject" Target="embeddings/oleObject246.bin"/><Relationship Id="rId476" Type="http://schemas.openxmlformats.org/officeDocument/2006/relationships/image" Target="media/image227.wmf"/><Relationship Id="rId475" Type="http://schemas.openxmlformats.org/officeDocument/2006/relationships/oleObject" Target="embeddings/oleObject245.bin"/><Relationship Id="rId474" Type="http://schemas.openxmlformats.org/officeDocument/2006/relationships/image" Target="media/image226.wmf"/><Relationship Id="rId473" Type="http://schemas.openxmlformats.org/officeDocument/2006/relationships/oleObject" Target="embeddings/oleObject244.bin"/><Relationship Id="rId472" Type="http://schemas.openxmlformats.org/officeDocument/2006/relationships/image" Target="media/image225.wmf"/><Relationship Id="rId471" Type="http://schemas.openxmlformats.org/officeDocument/2006/relationships/oleObject" Target="embeddings/oleObject243.bin"/><Relationship Id="rId470" Type="http://schemas.openxmlformats.org/officeDocument/2006/relationships/image" Target="media/image224.wmf"/><Relationship Id="rId47" Type="http://schemas.openxmlformats.org/officeDocument/2006/relationships/oleObject" Target="embeddings/oleObject26.bin"/><Relationship Id="rId469" Type="http://schemas.openxmlformats.org/officeDocument/2006/relationships/oleObject" Target="embeddings/oleObject242.bin"/><Relationship Id="rId468" Type="http://schemas.openxmlformats.org/officeDocument/2006/relationships/image" Target="media/image223.wmf"/><Relationship Id="rId467" Type="http://schemas.openxmlformats.org/officeDocument/2006/relationships/oleObject" Target="embeddings/oleObject241.bin"/><Relationship Id="rId466" Type="http://schemas.openxmlformats.org/officeDocument/2006/relationships/image" Target="media/image222.wmf"/><Relationship Id="rId465" Type="http://schemas.openxmlformats.org/officeDocument/2006/relationships/oleObject" Target="embeddings/oleObject240.bin"/><Relationship Id="rId464" Type="http://schemas.openxmlformats.org/officeDocument/2006/relationships/image" Target="media/image221.wmf"/><Relationship Id="rId463" Type="http://schemas.openxmlformats.org/officeDocument/2006/relationships/oleObject" Target="embeddings/oleObject239.bin"/><Relationship Id="rId462" Type="http://schemas.openxmlformats.org/officeDocument/2006/relationships/image" Target="media/image220.wmf"/><Relationship Id="rId461" Type="http://schemas.openxmlformats.org/officeDocument/2006/relationships/oleObject" Target="embeddings/oleObject238.bin"/><Relationship Id="rId460" Type="http://schemas.openxmlformats.org/officeDocument/2006/relationships/image" Target="media/image219.wmf"/><Relationship Id="rId46" Type="http://schemas.openxmlformats.org/officeDocument/2006/relationships/oleObject" Target="embeddings/oleObject25.bin"/><Relationship Id="rId459" Type="http://schemas.openxmlformats.org/officeDocument/2006/relationships/oleObject" Target="embeddings/oleObject237.bin"/><Relationship Id="rId458" Type="http://schemas.openxmlformats.org/officeDocument/2006/relationships/image" Target="media/image218.wmf"/><Relationship Id="rId457" Type="http://schemas.openxmlformats.org/officeDocument/2006/relationships/oleObject" Target="embeddings/oleObject236.bin"/><Relationship Id="rId456" Type="http://schemas.openxmlformats.org/officeDocument/2006/relationships/image" Target="media/image217.wmf"/><Relationship Id="rId455" Type="http://schemas.openxmlformats.org/officeDocument/2006/relationships/oleObject" Target="embeddings/oleObject235.bin"/><Relationship Id="rId454" Type="http://schemas.openxmlformats.org/officeDocument/2006/relationships/image" Target="media/image216.wmf"/><Relationship Id="rId453" Type="http://schemas.openxmlformats.org/officeDocument/2006/relationships/oleObject" Target="embeddings/oleObject234.bin"/><Relationship Id="rId452" Type="http://schemas.openxmlformats.org/officeDocument/2006/relationships/image" Target="media/image215.wmf"/><Relationship Id="rId451" Type="http://schemas.openxmlformats.org/officeDocument/2006/relationships/oleObject" Target="embeddings/oleObject233.bin"/><Relationship Id="rId450" Type="http://schemas.openxmlformats.org/officeDocument/2006/relationships/image" Target="media/image214.wmf"/><Relationship Id="rId45" Type="http://schemas.openxmlformats.org/officeDocument/2006/relationships/image" Target="media/image17.wmf"/><Relationship Id="rId449" Type="http://schemas.openxmlformats.org/officeDocument/2006/relationships/oleObject" Target="embeddings/oleObject232.bin"/><Relationship Id="rId448" Type="http://schemas.openxmlformats.org/officeDocument/2006/relationships/image" Target="media/image213.wmf"/><Relationship Id="rId447" Type="http://schemas.openxmlformats.org/officeDocument/2006/relationships/oleObject" Target="embeddings/oleObject231.bin"/><Relationship Id="rId446" Type="http://schemas.openxmlformats.org/officeDocument/2006/relationships/image" Target="media/image212.wmf"/><Relationship Id="rId445" Type="http://schemas.openxmlformats.org/officeDocument/2006/relationships/oleObject" Target="embeddings/oleObject230.bin"/><Relationship Id="rId444" Type="http://schemas.openxmlformats.org/officeDocument/2006/relationships/image" Target="media/image211.wmf"/><Relationship Id="rId443" Type="http://schemas.openxmlformats.org/officeDocument/2006/relationships/oleObject" Target="embeddings/oleObject229.bin"/><Relationship Id="rId442" Type="http://schemas.openxmlformats.org/officeDocument/2006/relationships/image" Target="media/image210.wmf"/><Relationship Id="rId441" Type="http://schemas.openxmlformats.org/officeDocument/2006/relationships/oleObject" Target="embeddings/oleObject228.bin"/><Relationship Id="rId440" Type="http://schemas.openxmlformats.org/officeDocument/2006/relationships/image" Target="media/image209.wmf"/><Relationship Id="rId44" Type="http://schemas.openxmlformats.org/officeDocument/2006/relationships/oleObject" Target="embeddings/oleObject24.bin"/><Relationship Id="rId439" Type="http://schemas.openxmlformats.org/officeDocument/2006/relationships/oleObject" Target="embeddings/oleObject227.bin"/><Relationship Id="rId438" Type="http://schemas.openxmlformats.org/officeDocument/2006/relationships/image" Target="media/image208.wmf"/><Relationship Id="rId437" Type="http://schemas.openxmlformats.org/officeDocument/2006/relationships/oleObject" Target="embeddings/oleObject226.bin"/><Relationship Id="rId436" Type="http://schemas.openxmlformats.org/officeDocument/2006/relationships/image" Target="media/image207.wmf"/><Relationship Id="rId435" Type="http://schemas.openxmlformats.org/officeDocument/2006/relationships/oleObject" Target="embeddings/oleObject225.bin"/><Relationship Id="rId434" Type="http://schemas.openxmlformats.org/officeDocument/2006/relationships/image" Target="media/image206.wmf"/><Relationship Id="rId433" Type="http://schemas.openxmlformats.org/officeDocument/2006/relationships/oleObject" Target="embeddings/oleObject224.bin"/><Relationship Id="rId432" Type="http://schemas.openxmlformats.org/officeDocument/2006/relationships/image" Target="media/image205.wmf"/><Relationship Id="rId431" Type="http://schemas.openxmlformats.org/officeDocument/2006/relationships/oleObject" Target="embeddings/oleObject223.bin"/><Relationship Id="rId430" Type="http://schemas.openxmlformats.org/officeDocument/2006/relationships/image" Target="media/image204.wmf"/><Relationship Id="rId43" Type="http://schemas.openxmlformats.org/officeDocument/2006/relationships/oleObject" Target="embeddings/oleObject23.bin"/><Relationship Id="rId429" Type="http://schemas.openxmlformats.org/officeDocument/2006/relationships/oleObject" Target="embeddings/oleObject222.bin"/><Relationship Id="rId428" Type="http://schemas.openxmlformats.org/officeDocument/2006/relationships/image" Target="media/image203.wmf"/><Relationship Id="rId427" Type="http://schemas.openxmlformats.org/officeDocument/2006/relationships/oleObject" Target="embeddings/oleObject221.bin"/><Relationship Id="rId426" Type="http://schemas.openxmlformats.org/officeDocument/2006/relationships/image" Target="media/image202.wmf"/><Relationship Id="rId425" Type="http://schemas.openxmlformats.org/officeDocument/2006/relationships/oleObject" Target="embeddings/oleObject220.bin"/><Relationship Id="rId424" Type="http://schemas.openxmlformats.org/officeDocument/2006/relationships/image" Target="media/image201.wmf"/><Relationship Id="rId423" Type="http://schemas.openxmlformats.org/officeDocument/2006/relationships/oleObject" Target="embeddings/oleObject219.bin"/><Relationship Id="rId422" Type="http://schemas.openxmlformats.org/officeDocument/2006/relationships/image" Target="media/image200.wmf"/><Relationship Id="rId421" Type="http://schemas.openxmlformats.org/officeDocument/2006/relationships/oleObject" Target="embeddings/oleObject218.bin"/><Relationship Id="rId420" Type="http://schemas.openxmlformats.org/officeDocument/2006/relationships/image" Target="media/image199.wmf"/><Relationship Id="rId42" Type="http://schemas.openxmlformats.org/officeDocument/2006/relationships/oleObject" Target="embeddings/oleObject22.bin"/><Relationship Id="rId419" Type="http://schemas.openxmlformats.org/officeDocument/2006/relationships/oleObject" Target="embeddings/oleObject217.bin"/><Relationship Id="rId418" Type="http://schemas.openxmlformats.org/officeDocument/2006/relationships/image" Target="media/image198.wmf"/><Relationship Id="rId417" Type="http://schemas.openxmlformats.org/officeDocument/2006/relationships/oleObject" Target="embeddings/oleObject216.bin"/><Relationship Id="rId416" Type="http://schemas.openxmlformats.org/officeDocument/2006/relationships/image" Target="media/image197.wmf"/><Relationship Id="rId415" Type="http://schemas.openxmlformats.org/officeDocument/2006/relationships/oleObject" Target="embeddings/oleObject215.bin"/><Relationship Id="rId414" Type="http://schemas.openxmlformats.org/officeDocument/2006/relationships/image" Target="media/image196.wmf"/><Relationship Id="rId413" Type="http://schemas.openxmlformats.org/officeDocument/2006/relationships/oleObject" Target="embeddings/oleObject214.bin"/><Relationship Id="rId412" Type="http://schemas.openxmlformats.org/officeDocument/2006/relationships/image" Target="media/image195.wmf"/><Relationship Id="rId411" Type="http://schemas.openxmlformats.org/officeDocument/2006/relationships/oleObject" Target="embeddings/oleObject213.bin"/><Relationship Id="rId410" Type="http://schemas.openxmlformats.org/officeDocument/2006/relationships/image" Target="media/image194.wmf"/><Relationship Id="rId41" Type="http://schemas.openxmlformats.org/officeDocument/2006/relationships/oleObject" Target="embeddings/oleObject21.bin"/><Relationship Id="rId409" Type="http://schemas.openxmlformats.org/officeDocument/2006/relationships/oleObject" Target="embeddings/oleObject212.bin"/><Relationship Id="rId408" Type="http://schemas.openxmlformats.org/officeDocument/2006/relationships/image" Target="media/image193.wmf"/><Relationship Id="rId407" Type="http://schemas.openxmlformats.org/officeDocument/2006/relationships/oleObject" Target="embeddings/oleObject211.bin"/><Relationship Id="rId406" Type="http://schemas.openxmlformats.org/officeDocument/2006/relationships/image" Target="media/image192.wmf"/><Relationship Id="rId405" Type="http://schemas.openxmlformats.org/officeDocument/2006/relationships/oleObject" Target="embeddings/oleObject210.bin"/><Relationship Id="rId404" Type="http://schemas.openxmlformats.org/officeDocument/2006/relationships/image" Target="media/image191.wmf"/><Relationship Id="rId403" Type="http://schemas.openxmlformats.org/officeDocument/2006/relationships/oleObject" Target="embeddings/oleObject209.bin"/><Relationship Id="rId402" Type="http://schemas.openxmlformats.org/officeDocument/2006/relationships/image" Target="media/image190.wmf"/><Relationship Id="rId401" Type="http://schemas.openxmlformats.org/officeDocument/2006/relationships/oleObject" Target="embeddings/oleObject208.bin"/><Relationship Id="rId400" Type="http://schemas.openxmlformats.org/officeDocument/2006/relationships/image" Target="media/image189.wmf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oleObject" Target="embeddings/oleObject207.bin"/><Relationship Id="rId398" Type="http://schemas.openxmlformats.org/officeDocument/2006/relationships/image" Target="media/image188.wmf"/><Relationship Id="rId397" Type="http://schemas.openxmlformats.org/officeDocument/2006/relationships/oleObject" Target="embeddings/oleObject206.bin"/><Relationship Id="rId396" Type="http://schemas.openxmlformats.org/officeDocument/2006/relationships/image" Target="media/image187.wmf"/><Relationship Id="rId395" Type="http://schemas.openxmlformats.org/officeDocument/2006/relationships/oleObject" Target="embeddings/oleObject205.bin"/><Relationship Id="rId394" Type="http://schemas.openxmlformats.org/officeDocument/2006/relationships/image" Target="media/image186.wmf"/><Relationship Id="rId393" Type="http://schemas.openxmlformats.org/officeDocument/2006/relationships/oleObject" Target="embeddings/oleObject204.bin"/><Relationship Id="rId392" Type="http://schemas.openxmlformats.org/officeDocument/2006/relationships/image" Target="media/image185.wmf"/><Relationship Id="rId391" Type="http://schemas.openxmlformats.org/officeDocument/2006/relationships/oleObject" Target="embeddings/oleObject203.bin"/><Relationship Id="rId390" Type="http://schemas.openxmlformats.org/officeDocument/2006/relationships/image" Target="media/image184.wmf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02.bin"/><Relationship Id="rId388" Type="http://schemas.openxmlformats.org/officeDocument/2006/relationships/image" Target="media/image183.wmf"/><Relationship Id="rId387" Type="http://schemas.openxmlformats.org/officeDocument/2006/relationships/oleObject" Target="embeddings/oleObject201.bin"/><Relationship Id="rId386" Type="http://schemas.openxmlformats.org/officeDocument/2006/relationships/image" Target="media/image182.wmf"/><Relationship Id="rId385" Type="http://schemas.openxmlformats.org/officeDocument/2006/relationships/oleObject" Target="embeddings/oleObject200.bin"/><Relationship Id="rId384" Type="http://schemas.openxmlformats.org/officeDocument/2006/relationships/image" Target="media/image181.wmf"/><Relationship Id="rId383" Type="http://schemas.openxmlformats.org/officeDocument/2006/relationships/oleObject" Target="embeddings/oleObject199.bin"/><Relationship Id="rId382" Type="http://schemas.openxmlformats.org/officeDocument/2006/relationships/image" Target="media/image180.wmf"/><Relationship Id="rId381" Type="http://schemas.openxmlformats.org/officeDocument/2006/relationships/oleObject" Target="embeddings/oleObject198.bin"/><Relationship Id="rId380" Type="http://schemas.openxmlformats.org/officeDocument/2006/relationships/image" Target="media/image179.wmf"/><Relationship Id="rId38" Type="http://schemas.openxmlformats.org/officeDocument/2006/relationships/image" Target="media/image15.wmf"/><Relationship Id="rId379" Type="http://schemas.openxmlformats.org/officeDocument/2006/relationships/oleObject" Target="embeddings/oleObject197.bin"/><Relationship Id="rId378" Type="http://schemas.openxmlformats.org/officeDocument/2006/relationships/image" Target="media/image178.wmf"/><Relationship Id="rId377" Type="http://schemas.openxmlformats.org/officeDocument/2006/relationships/oleObject" Target="embeddings/oleObject196.bin"/><Relationship Id="rId376" Type="http://schemas.openxmlformats.org/officeDocument/2006/relationships/image" Target="media/image177.wmf"/><Relationship Id="rId375" Type="http://schemas.openxmlformats.org/officeDocument/2006/relationships/oleObject" Target="embeddings/oleObject195.bin"/><Relationship Id="rId374" Type="http://schemas.openxmlformats.org/officeDocument/2006/relationships/image" Target="media/image176.wmf"/><Relationship Id="rId373" Type="http://schemas.openxmlformats.org/officeDocument/2006/relationships/oleObject" Target="embeddings/oleObject194.bin"/><Relationship Id="rId372" Type="http://schemas.openxmlformats.org/officeDocument/2006/relationships/image" Target="media/image175.wmf"/><Relationship Id="rId371" Type="http://schemas.openxmlformats.org/officeDocument/2006/relationships/oleObject" Target="embeddings/oleObject193.bin"/><Relationship Id="rId370" Type="http://schemas.openxmlformats.org/officeDocument/2006/relationships/image" Target="media/image174.wmf"/><Relationship Id="rId37" Type="http://schemas.openxmlformats.org/officeDocument/2006/relationships/oleObject" Target="embeddings/oleObject19.bin"/><Relationship Id="rId369" Type="http://schemas.openxmlformats.org/officeDocument/2006/relationships/oleObject" Target="embeddings/oleObject192.bin"/><Relationship Id="rId368" Type="http://schemas.openxmlformats.org/officeDocument/2006/relationships/image" Target="media/image173.wmf"/><Relationship Id="rId367" Type="http://schemas.openxmlformats.org/officeDocument/2006/relationships/oleObject" Target="embeddings/oleObject191.bin"/><Relationship Id="rId366" Type="http://schemas.openxmlformats.org/officeDocument/2006/relationships/image" Target="media/image172.wmf"/><Relationship Id="rId365" Type="http://schemas.openxmlformats.org/officeDocument/2006/relationships/oleObject" Target="embeddings/oleObject190.bin"/><Relationship Id="rId364" Type="http://schemas.openxmlformats.org/officeDocument/2006/relationships/image" Target="media/image171.wmf"/><Relationship Id="rId363" Type="http://schemas.openxmlformats.org/officeDocument/2006/relationships/oleObject" Target="embeddings/oleObject189.bin"/><Relationship Id="rId362" Type="http://schemas.openxmlformats.org/officeDocument/2006/relationships/image" Target="media/image170.wmf"/><Relationship Id="rId361" Type="http://schemas.openxmlformats.org/officeDocument/2006/relationships/oleObject" Target="embeddings/oleObject188.bin"/><Relationship Id="rId360" Type="http://schemas.openxmlformats.org/officeDocument/2006/relationships/image" Target="media/image169.wmf"/><Relationship Id="rId36" Type="http://schemas.openxmlformats.org/officeDocument/2006/relationships/image" Target="media/image14.wmf"/><Relationship Id="rId359" Type="http://schemas.openxmlformats.org/officeDocument/2006/relationships/oleObject" Target="embeddings/oleObject187.bin"/><Relationship Id="rId358" Type="http://schemas.openxmlformats.org/officeDocument/2006/relationships/image" Target="media/image168.wmf"/><Relationship Id="rId357" Type="http://schemas.openxmlformats.org/officeDocument/2006/relationships/oleObject" Target="embeddings/oleObject186.bin"/><Relationship Id="rId356" Type="http://schemas.openxmlformats.org/officeDocument/2006/relationships/image" Target="media/image167.wmf"/><Relationship Id="rId355" Type="http://schemas.openxmlformats.org/officeDocument/2006/relationships/oleObject" Target="embeddings/oleObject185.bin"/><Relationship Id="rId354" Type="http://schemas.openxmlformats.org/officeDocument/2006/relationships/image" Target="media/image166.wmf"/><Relationship Id="rId353" Type="http://schemas.openxmlformats.org/officeDocument/2006/relationships/oleObject" Target="embeddings/oleObject184.bin"/><Relationship Id="rId352" Type="http://schemas.openxmlformats.org/officeDocument/2006/relationships/image" Target="media/image165.wmf"/><Relationship Id="rId351" Type="http://schemas.openxmlformats.org/officeDocument/2006/relationships/oleObject" Target="embeddings/oleObject183.bin"/><Relationship Id="rId350" Type="http://schemas.openxmlformats.org/officeDocument/2006/relationships/image" Target="media/image164.wmf"/><Relationship Id="rId35" Type="http://schemas.openxmlformats.org/officeDocument/2006/relationships/oleObject" Target="embeddings/oleObject18.bin"/><Relationship Id="rId349" Type="http://schemas.openxmlformats.org/officeDocument/2006/relationships/oleObject" Target="embeddings/oleObject182.bin"/><Relationship Id="rId348" Type="http://schemas.openxmlformats.org/officeDocument/2006/relationships/image" Target="media/image163.wmf"/><Relationship Id="rId347" Type="http://schemas.openxmlformats.org/officeDocument/2006/relationships/oleObject" Target="embeddings/oleObject181.bin"/><Relationship Id="rId346" Type="http://schemas.openxmlformats.org/officeDocument/2006/relationships/image" Target="media/image162.wmf"/><Relationship Id="rId345" Type="http://schemas.openxmlformats.org/officeDocument/2006/relationships/oleObject" Target="embeddings/oleObject180.bin"/><Relationship Id="rId344" Type="http://schemas.openxmlformats.org/officeDocument/2006/relationships/image" Target="media/image161.wmf"/><Relationship Id="rId343" Type="http://schemas.openxmlformats.org/officeDocument/2006/relationships/oleObject" Target="embeddings/oleObject179.bin"/><Relationship Id="rId342" Type="http://schemas.openxmlformats.org/officeDocument/2006/relationships/image" Target="media/image160.wmf"/><Relationship Id="rId341" Type="http://schemas.openxmlformats.org/officeDocument/2006/relationships/oleObject" Target="embeddings/oleObject178.bin"/><Relationship Id="rId340" Type="http://schemas.openxmlformats.org/officeDocument/2006/relationships/image" Target="media/image159.wmf"/><Relationship Id="rId34" Type="http://schemas.openxmlformats.org/officeDocument/2006/relationships/oleObject" Target="embeddings/oleObject17.bin"/><Relationship Id="rId339" Type="http://schemas.openxmlformats.org/officeDocument/2006/relationships/oleObject" Target="embeddings/oleObject177.bin"/><Relationship Id="rId338" Type="http://schemas.openxmlformats.org/officeDocument/2006/relationships/image" Target="media/image158.wmf"/><Relationship Id="rId337" Type="http://schemas.openxmlformats.org/officeDocument/2006/relationships/oleObject" Target="embeddings/oleObject176.bin"/><Relationship Id="rId336" Type="http://schemas.openxmlformats.org/officeDocument/2006/relationships/image" Target="media/image157.wmf"/><Relationship Id="rId335" Type="http://schemas.openxmlformats.org/officeDocument/2006/relationships/oleObject" Target="embeddings/oleObject175.bin"/><Relationship Id="rId334" Type="http://schemas.openxmlformats.org/officeDocument/2006/relationships/image" Target="media/image156.wmf"/><Relationship Id="rId333" Type="http://schemas.openxmlformats.org/officeDocument/2006/relationships/oleObject" Target="embeddings/oleObject174.bin"/><Relationship Id="rId332" Type="http://schemas.openxmlformats.org/officeDocument/2006/relationships/image" Target="media/image155.wmf"/><Relationship Id="rId331" Type="http://schemas.openxmlformats.org/officeDocument/2006/relationships/oleObject" Target="embeddings/oleObject173.bin"/><Relationship Id="rId330" Type="http://schemas.openxmlformats.org/officeDocument/2006/relationships/image" Target="media/image154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72.bin"/><Relationship Id="rId328" Type="http://schemas.openxmlformats.org/officeDocument/2006/relationships/image" Target="media/image153.wmf"/><Relationship Id="rId327" Type="http://schemas.openxmlformats.org/officeDocument/2006/relationships/oleObject" Target="embeddings/oleObject171.bin"/><Relationship Id="rId326" Type="http://schemas.openxmlformats.org/officeDocument/2006/relationships/image" Target="media/image152.wmf"/><Relationship Id="rId325" Type="http://schemas.openxmlformats.org/officeDocument/2006/relationships/oleObject" Target="embeddings/oleObject170.bin"/><Relationship Id="rId324" Type="http://schemas.openxmlformats.org/officeDocument/2006/relationships/image" Target="media/image151.wmf"/><Relationship Id="rId323" Type="http://schemas.openxmlformats.org/officeDocument/2006/relationships/oleObject" Target="embeddings/oleObject169.bin"/><Relationship Id="rId322" Type="http://schemas.openxmlformats.org/officeDocument/2006/relationships/image" Target="media/image150.wmf"/><Relationship Id="rId321" Type="http://schemas.openxmlformats.org/officeDocument/2006/relationships/oleObject" Target="embeddings/oleObject168.bin"/><Relationship Id="rId320" Type="http://schemas.openxmlformats.org/officeDocument/2006/relationships/image" Target="media/image149.wmf"/><Relationship Id="rId32" Type="http://schemas.openxmlformats.org/officeDocument/2006/relationships/oleObject" Target="embeddings/oleObject16.bin"/><Relationship Id="rId319" Type="http://schemas.openxmlformats.org/officeDocument/2006/relationships/oleObject" Target="embeddings/oleObject167.bin"/><Relationship Id="rId318" Type="http://schemas.openxmlformats.org/officeDocument/2006/relationships/image" Target="media/image148.wmf"/><Relationship Id="rId317" Type="http://schemas.openxmlformats.org/officeDocument/2006/relationships/oleObject" Target="embeddings/oleObject166.bin"/><Relationship Id="rId316" Type="http://schemas.openxmlformats.org/officeDocument/2006/relationships/image" Target="media/image147.wmf"/><Relationship Id="rId315" Type="http://schemas.openxmlformats.org/officeDocument/2006/relationships/oleObject" Target="embeddings/oleObject165.bin"/><Relationship Id="rId314" Type="http://schemas.openxmlformats.org/officeDocument/2006/relationships/image" Target="media/image146.wmf"/><Relationship Id="rId313" Type="http://schemas.openxmlformats.org/officeDocument/2006/relationships/oleObject" Target="embeddings/oleObject164.bin"/><Relationship Id="rId312" Type="http://schemas.openxmlformats.org/officeDocument/2006/relationships/image" Target="media/image145.wmf"/><Relationship Id="rId311" Type="http://schemas.openxmlformats.org/officeDocument/2006/relationships/oleObject" Target="embeddings/oleObject163.bin"/><Relationship Id="rId310" Type="http://schemas.openxmlformats.org/officeDocument/2006/relationships/image" Target="media/image144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62.bin"/><Relationship Id="rId308" Type="http://schemas.openxmlformats.org/officeDocument/2006/relationships/image" Target="media/image143.wmf"/><Relationship Id="rId307" Type="http://schemas.openxmlformats.org/officeDocument/2006/relationships/oleObject" Target="embeddings/oleObject161.bin"/><Relationship Id="rId306" Type="http://schemas.openxmlformats.org/officeDocument/2006/relationships/image" Target="media/image142.wmf"/><Relationship Id="rId305" Type="http://schemas.openxmlformats.org/officeDocument/2006/relationships/oleObject" Target="embeddings/oleObject160.bin"/><Relationship Id="rId304" Type="http://schemas.openxmlformats.org/officeDocument/2006/relationships/image" Target="media/image141.wmf"/><Relationship Id="rId303" Type="http://schemas.openxmlformats.org/officeDocument/2006/relationships/oleObject" Target="embeddings/oleObject159.bin"/><Relationship Id="rId302" Type="http://schemas.openxmlformats.org/officeDocument/2006/relationships/image" Target="media/image140.wmf"/><Relationship Id="rId301" Type="http://schemas.openxmlformats.org/officeDocument/2006/relationships/oleObject" Target="embeddings/oleObject158.bin"/><Relationship Id="rId300" Type="http://schemas.openxmlformats.org/officeDocument/2006/relationships/image" Target="media/image139.wmf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9" Type="http://schemas.openxmlformats.org/officeDocument/2006/relationships/oleObject" Target="embeddings/oleObject157.bin"/><Relationship Id="rId298" Type="http://schemas.openxmlformats.org/officeDocument/2006/relationships/image" Target="media/image138.wmf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5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4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3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9.wmf"/><Relationship Id="rId28" Type="http://schemas.openxmlformats.org/officeDocument/2006/relationships/oleObject" Target="embeddings/oleObject14.bin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4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3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2.wmf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9.wmf"/><Relationship Id="rId26" Type="http://schemas.openxmlformats.org/officeDocument/2006/relationships/oleObject" Target="embeddings/oleObject13.bin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4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3.wmf"/><Relationship Id="rId247" Type="http://schemas.openxmlformats.org/officeDocument/2006/relationships/oleObject" Target="embeddings/oleObject131.bin"/><Relationship Id="rId246" Type="http://schemas.openxmlformats.org/officeDocument/2006/relationships/image" Target="media/image112.wmf"/><Relationship Id="rId245" Type="http://schemas.openxmlformats.org/officeDocument/2006/relationships/oleObject" Target="embeddings/oleObject130.bin"/><Relationship Id="rId244" Type="http://schemas.openxmlformats.org/officeDocument/2006/relationships/image" Target="media/image111.wmf"/><Relationship Id="rId243" Type="http://schemas.openxmlformats.org/officeDocument/2006/relationships/oleObject" Target="embeddings/oleObject129.bin"/><Relationship Id="rId242" Type="http://schemas.openxmlformats.org/officeDocument/2006/relationships/image" Target="media/image110.wmf"/><Relationship Id="rId241" Type="http://schemas.openxmlformats.org/officeDocument/2006/relationships/oleObject" Target="embeddings/oleObject128.bin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12.bin"/><Relationship Id="rId239" Type="http://schemas.openxmlformats.org/officeDocument/2006/relationships/oleObject" Target="embeddings/oleObject126.bin"/><Relationship Id="rId238" Type="http://schemas.openxmlformats.org/officeDocument/2006/relationships/oleObject" Target="embeddings/oleObject125.bin"/><Relationship Id="rId237" Type="http://schemas.openxmlformats.org/officeDocument/2006/relationships/oleObject" Target="embeddings/oleObject124.bin"/><Relationship Id="rId236" Type="http://schemas.openxmlformats.org/officeDocument/2006/relationships/oleObject" Target="embeddings/oleObject123.bin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0.bin"/><Relationship Id="rId230" Type="http://schemas.openxmlformats.org/officeDocument/2006/relationships/oleObject" Target="embeddings/oleObject119.bin"/><Relationship Id="rId23" Type="http://schemas.openxmlformats.org/officeDocument/2006/relationships/image" Target="media/image8.wmf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6.bin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3.wmf"/><Relationship Id="rId22" Type="http://schemas.openxmlformats.org/officeDocument/2006/relationships/oleObject" Target="embeddings/oleObject11.bin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8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08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3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image" Target="media/image6.wmf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8.wmf"/><Relationship Id="rId17" Type="http://schemas.openxmlformats.org/officeDocument/2006/relationships/oleObject" Target="embeddings/oleObject8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3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3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3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2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1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8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8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7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6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3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3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2.bin"/><Relationship Id="rId116" Type="http://schemas.openxmlformats.org/officeDocument/2006/relationships/image" Target="../NULL"/><Relationship Id="rId115" Type="http://schemas.openxmlformats.org/officeDocument/2006/relationships/oleObject" Target="embeddings/oleObject61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6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5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4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3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7B75232B38-A165-1FB7-499C-2E1C792CACB5%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7B75232B38-A165-1FB7-499C-2E1C792CACB5%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2424</Words>
  <Characters>2470</Characters>
  <Lines>0</Lines>
  <Paragraphs>0</Paragraphs>
  <TotalTime>1</TotalTime>
  <ScaleCrop>false</ScaleCrop>
  <LinksUpToDate>false</LinksUpToDate>
  <CharactersWithSpaces>2477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2024-12-30T04:48:00Z</dcterms:created>
  <dc:creator>27537</dc:creator>
  <cp:lastModifiedBy>林惠琴 Tina</cp:lastModifiedBy>
  <dcterms:modified xsi:type="dcterms:W3CDTF">2025-05-06T15:34:38Z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01ED64988A615498956D80677F6CC813_42</vt:lpwstr>
  </property>
</Properties>
</file>