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A49F">
      <w:pPr>
        <w:spacing w:line="360" w:lineRule="auto"/>
        <w:jc w:val="center"/>
        <w:textAlignment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05圆锥曲线之斜率和积模型</w:t>
      </w:r>
    </w:p>
    <w:p w14:paraId="11E6D3F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模型一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2995" cy="1781810"/>
            <wp:effectExtent l="0" t="0" r="14605" b="21590"/>
            <wp:docPr id="45" name="图片 45" descr="截屏2024-07-24 22.0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截屏2024-07-24 22.03.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8D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5D36AF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eastAsia" w:ascii="Times New Roman" w:hAnsi="Times New Roman" w:cs="Times New Roman"/>
          <w:lang w:val="en-US" w:eastAsia="zh-CN"/>
        </w:rPr>
        <w:t xml:space="preserve">  2022深圳期末</w:t>
      </w:r>
    </w:p>
    <w:p w14:paraId="4257B0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6085" cy="1673225"/>
            <wp:effectExtent l="0" t="0" r="5715" b="3175"/>
            <wp:docPr id="117" name="图片 117" descr="IMG_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IMG_4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3F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38AFE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1A69C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9D6C4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105E1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57DA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922C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67251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A5038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82835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2DB240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CEDF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48E28E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A9730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0C973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0729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5041F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94E1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10AF1D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188335" cy="1678305"/>
            <wp:effectExtent l="0" t="0" r="0" b="0"/>
            <wp:docPr id="120" name="图片 120" descr="IMG_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IMG_4044"/>
                    <pic:cNvPicPr>
                      <a:picLocks noChangeAspect="1"/>
                    </pic:cNvPicPr>
                  </pic:nvPicPr>
                  <pic:blipFill>
                    <a:blip r:embed="rId8"/>
                    <a:srcRect l="4033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AB7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7A7497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552C34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D9435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A80CB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2F8D4E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14CE1E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A568E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74933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5B7631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F5DEB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89755D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24148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7B5C3F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EC1E87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CEF240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A89D83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DD0FC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2B774B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2DB280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482F28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F4568E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93FFB1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2FA92F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FCD947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4BFA90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59ED2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DD9A8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649FF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F085B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A85D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练习1-海南23二模</w:t>
      </w:r>
    </w:p>
    <w:p w14:paraId="016B42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25420" cy="1477645"/>
            <wp:effectExtent l="0" t="0" r="17780" b="20955"/>
            <wp:docPr id="61" name="图片 61" descr="IMG_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IMG_39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B09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A01B8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ECFE52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393B7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4BFB6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9ABF90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759A4C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51F8A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0002F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C5E82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F8E494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22BA2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D2FF55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DAE81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FFA73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226AC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9231C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F24DBE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454695C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4500B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19621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模型二</w:t>
      </w:r>
      <w:bookmarkStart w:id="0" w:name="_GoBack"/>
      <w:bookmarkEnd w:id="0"/>
    </w:p>
    <w:p w14:paraId="69202F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21EDD4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4815" cy="1021080"/>
            <wp:effectExtent l="0" t="0" r="6985" b="20320"/>
            <wp:docPr id="74" name="图片 74" descr="IMG_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39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6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D23CC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7EA9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6715F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4BF7D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A7C1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5DBD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2BCF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7133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5823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D404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4E10A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AD7F4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645F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2CD4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0FE95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D4DD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8706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921A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6E76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ED29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D1C3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41FF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DA189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C0D18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33383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A02E6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5EAD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826F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C6EA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CF5C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6EDF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练习1-2023·河北保定·统考二模</w:t>
      </w:r>
    </w:p>
    <w:p w14:paraId="6F24CE0A">
      <w:pPr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  <w:r>
        <w:t>已知椭圆</w:t>
      </w:r>
      <w:r>
        <w:object>
          <v:shape id="_x0000_i102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" o:title="eqIdc5db41a1f31d6baee7c69990811edb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的中心在原点，焦点在</w:t>
      </w:r>
      <w:r>
        <w:object>
          <v:shape id="_x0000_i10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t>轴上，长轴长为短轴长的2倍，若椭圆</w:t>
      </w:r>
      <w:r>
        <w:object>
          <v:shape id="_x0000_i102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" o:title="eqIdc5db41a1f31d6baee7c69990811edb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>经过点</w:t>
      </w:r>
      <w:r>
        <w:object>
          <v:shape id="_x0000_i1028" o:spt="75" alt="eqId2007972af3341f27fbc32ce62dfce5e2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7" o:title="eqId2007972af3341f27fbc32ce62dfce5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>，</w:t>
      </w:r>
    </w:p>
    <w:p w14:paraId="54533521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object>
          <v:shape id="_x0000_i10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2" o:title="eqIdc5db41a1f31d6baee7c69990811ed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>的方程；</w:t>
      </w:r>
    </w:p>
    <w:p w14:paraId="45D91B8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t>(2)若</w:t>
      </w:r>
      <w:r>
        <w:object>
          <v:shape id="_x0000_i1030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0" o:title="eqId01c74a907dda6bb7d9d56d009d9df25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是椭圆上不同于点</w:t>
      </w:r>
      <w:r>
        <w:object>
          <v:shape id="_x0000_i103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2" o:title="eqIddad2a36927223bd70f426ba06aea4b4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的两个动点，直线</w:t>
      </w:r>
      <w:r>
        <w:object>
          <v:shape id="_x0000_i1032" o:spt="75" alt="eqId790ef3382b1c731f2885eecfd92c2a86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24" o:title="eqId790ef3382b1c731f2885eecfd92c2a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与</w:t>
      </w:r>
      <w:r>
        <w:object>
          <v:shape id="_x0000_i10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轴围成底边在</w:t>
      </w:r>
      <w:r>
        <w:object>
          <v:shape id="_x0000_i10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轴上的等腰三角形，证明：直线</w:t>
      </w:r>
      <w:r>
        <w:object>
          <v:shape id="_x0000_i10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8" o:title="eqIdf52a58fbaf4fea03567e88a9f0f6e3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的斜率为定值．</w:t>
      </w:r>
    </w:p>
    <w:p w14:paraId="141506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5CD39D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04CB6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B2A46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1C94D7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103F7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E8A74E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66CA75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77206D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602D0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9C68F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607D8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E7D66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3120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F3E50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6C6104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D1DB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376B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117D2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9EB42C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AD9B3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66FA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6443DC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5433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FE0EE9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0F0262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623A88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23CB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4E61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7903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2013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98A8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F09B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模型三</w:t>
      </w:r>
    </w:p>
    <w:p w14:paraId="5FFF61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4595495</wp:posOffset>
            </wp:positionH>
            <wp:positionV relativeFrom="paragraph">
              <wp:posOffset>461645</wp:posOffset>
            </wp:positionV>
            <wp:extent cx="2047875" cy="1390650"/>
            <wp:effectExtent l="0" t="0" r="9525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例题1-四川·高考真题</w:t>
      </w:r>
    </w:p>
    <w:p w14:paraId="6D1EBEFA">
      <w:pPr>
        <w:spacing w:line="360" w:lineRule="auto"/>
        <w:jc w:val="left"/>
        <w:textAlignment w:val="center"/>
      </w:pPr>
      <w:r>
        <w:t>椭圆有两顶点A（﹣1，0）、B（1，0），过其焦点F（0，1）的直线l与椭圆交于C、D两点，并与x轴交于点P．直线AC与直线BD交于点Q．</w:t>
      </w:r>
    </w:p>
    <w:p w14:paraId="108D188B">
      <w:pPr>
        <w:shd w:val="clear" w:color="auto" w:fill="FFFFFF"/>
        <w:spacing w:line="360" w:lineRule="auto"/>
        <w:jc w:val="left"/>
        <w:textAlignment w:val="center"/>
      </w:pPr>
      <w:r>
        <w:t>（Ⅰ）当|CD|=</w:t>
      </w:r>
      <w:r>
        <w:drawing>
          <wp:inline distT="0" distB="0" distL="114300" distR="114300">
            <wp:extent cx="285750" cy="333375"/>
            <wp:effectExtent l="0" t="0" r="19050" b="222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时，求直线l的方程；</w:t>
      </w:r>
    </w:p>
    <w:p w14:paraId="2A1A8201">
      <w:pPr>
        <w:shd w:val="clear" w:color="auto" w:fill="FFFFFF"/>
        <w:spacing w:line="360" w:lineRule="auto"/>
        <w:jc w:val="left"/>
        <w:textAlignment w:val="center"/>
      </w:pPr>
      <w:r>
        <w:t>（Ⅱ）当点P异于A、B两点时，求证：</w:t>
      </w:r>
      <w:r>
        <w:drawing>
          <wp:inline distT="0" distB="0" distL="114300" distR="114300">
            <wp:extent cx="438150" cy="190500"/>
            <wp:effectExtent l="0" t="0" r="19050" b="1270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为定值．</w:t>
      </w:r>
    </w:p>
    <w:p w14:paraId="23EAE7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85D05C2"/>
    <w:rsid w:val="72F31C17"/>
    <w:rsid w:val="753D72C7"/>
    <w:rsid w:val="7DB5968D"/>
    <w:rsid w:val="7F2F3859"/>
    <w:rsid w:val="7FDE8097"/>
    <w:rsid w:val="7FFA1FF1"/>
    <w:rsid w:val="87CE15A3"/>
    <w:rsid w:val="8FD790CD"/>
    <w:rsid w:val="ABFFA800"/>
    <w:rsid w:val="CFFB3D87"/>
    <w:rsid w:val="D9AEA0E4"/>
    <w:rsid w:val="DB7B7F7F"/>
    <w:rsid w:val="EBF974AB"/>
    <w:rsid w:val="FDB8DB9E"/>
    <w:rsid w:val="FDFF1B52"/>
    <w:rsid w:val="FE87B669"/>
    <w:rsid w:val="FFEBADB7"/>
    <w:rsid w:val="FFEF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oleObject" Target="embeddings/oleObject5.bin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oleObject" Target="embeddings/oleObject3.bin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2021-06-28T06:49:00Z</dcterms:created>
  <dc:creator>wanglongzhen</dc:creator>
  <cp:lastModifiedBy>林惠琴 Tina</cp:lastModifiedBy>
  <dcterms:modified xsi:type="dcterms:W3CDTF">2024-07-28T13:51:14Z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