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E1C33">
      <w:pPr>
        <w:spacing w:line="360" w:lineRule="auto"/>
        <w:jc w:val="center"/>
        <w:rPr>
          <w:b/>
          <w:bCs w:val="0"/>
          <w:color w:val="auto"/>
          <w:sz w:val="16"/>
          <w:szCs w:val="18"/>
        </w:rPr>
      </w:pPr>
      <w:r>
        <w:rPr>
          <w:rFonts w:hint="default" w:ascii="Times New Roman" w:hAnsi="Times New Roman" w:eastAsia="宋体" w:cs="Times New Roman"/>
          <w:b/>
          <w:bCs w:val="0"/>
          <w:color w:val="auto"/>
          <w:sz w:val="32"/>
          <w:szCs w:val="32"/>
          <w:lang w:val="en-US"/>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12547600</wp:posOffset>
            </wp:positionV>
            <wp:extent cx="266700" cy="330200"/>
            <wp:effectExtent l="0" t="0" r="7620" b="5080"/>
            <wp:wrapNone/>
            <wp:docPr id="102329" name="图片 10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 name="图片 102329"/>
                    <pic:cNvPicPr>
                      <a:picLocks noChangeAspect="1"/>
                    </pic:cNvPicPr>
                  </pic:nvPicPr>
                  <pic:blipFill>
                    <a:blip r:embed="rId6"/>
                    <a:stretch>
                      <a:fillRect/>
                    </a:stretch>
                  </pic:blipFill>
                  <pic:spPr>
                    <a:xfrm>
                      <a:off x="0" y="0"/>
                      <a:ext cx="266700" cy="330200"/>
                    </a:xfrm>
                    <a:prstGeom prst="rect">
                      <a:avLst/>
                    </a:prstGeom>
                  </pic:spPr>
                </pic:pic>
              </a:graphicData>
            </a:graphic>
          </wp:anchor>
        </w:drawing>
      </w:r>
      <w:r>
        <w:rPr>
          <w:rFonts w:hint="eastAsia" w:ascii="Times New Roman" w:hAnsi="Times New Roman" w:eastAsia="宋体" w:cs="Times New Roman"/>
          <w:b/>
          <w:bCs w:val="0"/>
          <w:color w:val="auto"/>
          <w:sz w:val="32"/>
          <w:szCs w:val="32"/>
          <w:lang w:val="en-US" w:eastAsia="zh-CN"/>
        </w:rPr>
        <w:t>03</w:t>
      </w:r>
      <w:bookmarkStart w:id="0" w:name="_GoBack"/>
      <w:bookmarkEnd w:id="0"/>
      <w:r>
        <w:rPr>
          <w:rFonts w:hint="eastAsia" w:ascii="Times New Roman" w:hAnsi="Times New Roman" w:eastAsia="宋体" w:cs="Times New Roman"/>
          <w:b/>
          <w:bCs w:val="0"/>
          <w:color w:val="auto"/>
          <w:sz w:val="32"/>
          <w:szCs w:val="32"/>
        </w:rPr>
        <w:t xml:space="preserve"> 二项分布、超几何分布及正态分布</w:t>
      </w:r>
    </w:p>
    <w:p w14:paraId="7B32988E">
      <w:pPr>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14:paraId="1C21B110">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独立重复试验与二项分布</w:t>
      </w:r>
    </w:p>
    <w:tbl>
      <w:tblPr>
        <w:tblStyle w:val="9"/>
        <w:tblW w:w="50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2558"/>
        <w:gridCol w:w="6466"/>
      </w:tblGrid>
      <w:tr w14:paraId="6FA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2A783757">
            <w:pPr>
              <w:snapToGrid w:val="0"/>
              <w:spacing w:line="360" w:lineRule="auto"/>
              <w:jc w:val="center"/>
              <w:rPr>
                <w:rFonts w:ascii="Times New Roman" w:hAnsi="Times New Roman" w:eastAsia="宋体" w:cs="Times New Roman"/>
                <w:i/>
                <w:szCs w:val="21"/>
              </w:rPr>
            </w:pPr>
          </w:p>
        </w:tc>
        <w:tc>
          <w:tcPr>
            <w:tcW w:w="1265" w:type="pct"/>
            <w:vAlign w:val="center"/>
          </w:tcPr>
          <w:p w14:paraId="22D3055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独立重复试验</w:t>
            </w:r>
          </w:p>
        </w:tc>
        <w:tc>
          <w:tcPr>
            <w:tcW w:w="3198" w:type="pct"/>
            <w:vAlign w:val="center"/>
          </w:tcPr>
          <w:p w14:paraId="2AE6A114">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二项分布</w:t>
            </w:r>
          </w:p>
        </w:tc>
      </w:tr>
      <w:tr w14:paraId="3383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42327F26">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定义</w:t>
            </w:r>
          </w:p>
        </w:tc>
        <w:tc>
          <w:tcPr>
            <w:tcW w:w="1265" w:type="pct"/>
            <w:vAlign w:val="center"/>
          </w:tcPr>
          <w:p w14:paraId="0775C4BB">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szCs w:val="21"/>
              </w:rPr>
              <w:t>在相同条件下重复做的</w:t>
            </w:r>
            <w:r>
              <w:rPr>
                <w:rFonts w:ascii="Times New Roman" w:hAnsi="Times New Roman" w:eastAsia="宋体" w:cs="Times New Roman"/>
                <w:i/>
                <w:szCs w:val="21"/>
              </w:rPr>
              <w:t>n</w:t>
            </w:r>
            <w:r>
              <w:rPr>
                <w:rFonts w:ascii="Times New Roman" w:hAnsi="Times New Roman" w:eastAsia="宋体" w:cs="Times New Roman"/>
                <w:szCs w:val="21"/>
              </w:rPr>
              <w:t>次试验称为</w:t>
            </w:r>
            <w:r>
              <w:rPr>
                <w:rFonts w:ascii="Times New Roman" w:hAnsi="Times New Roman" w:eastAsia="宋体" w:cs="Times New Roman"/>
                <w:i/>
                <w:szCs w:val="21"/>
              </w:rPr>
              <w:t>n</w:t>
            </w:r>
            <w:r>
              <w:rPr>
                <w:rFonts w:ascii="Times New Roman" w:hAnsi="Times New Roman" w:eastAsia="宋体" w:cs="Times New Roman"/>
                <w:szCs w:val="21"/>
              </w:rPr>
              <w:t>次独立重复试验</w:t>
            </w:r>
          </w:p>
        </w:tc>
        <w:tc>
          <w:tcPr>
            <w:tcW w:w="3198" w:type="pct"/>
            <w:vAlign w:val="center"/>
          </w:tcPr>
          <w:p w14:paraId="7EF8993A">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次独立重复试验中，用</w:t>
            </w:r>
            <w:r>
              <w:rPr>
                <w:rFonts w:ascii="Times New Roman" w:hAnsi="Times New Roman" w:eastAsia="宋体" w:cs="Times New Roman"/>
                <w:i/>
                <w:szCs w:val="21"/>
              </w:rPr>
              <w:t>X</w:t>
            </w:r>
            <w:r>
              <w:rPr>
                <w:rFonts w:ascii="Times New Roman" w:hAnsi="Times New Roman" w:eastAsia="宋体" w:cs="Times New Roman"/>
                <w:szCs w:val="21"/>
              </w:rPr>
              <w:t>表示事件</w:t>
            </w:r>
            <w:r>
              <w:rPr>
                <w:rFonts w:ascii="Times New Roman" w:hAnsi="Times New Roman" w:eastAsia="宋体" w:cs="Times New Roman"/>
                <w:i/>
                <w:szCs w:val="21"/>
              </w:rPr>
              <w:t>A</w:t>
            </w:r>
            <w:r>
              <w:rPr>
                <w:rFonts w:ascii="Times New Roman" w:hAnsi="Times New Roman" w:eastAsia="宋体" w:cs="Times New Roman"/>
                <w:szCs w:val="21"/>
              </w:rPr>
              <w:t>发生的次数，设每次试验中事件</w:t>
            </w:r>
            <w:r>
              <w:rPr>
                <w:rFonts w:ascii="Times New Roman" w:hAnsi="Times New Roman" w:eastAsia="宋体" w:cs="Times New Roman"/>
                <w:i/>
                <w:szCs w:val="21"/>
              </w:rPr>
              <w:t>A</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，此时称随机变量</w:t>
            </w:r>
            <w:r>
              <w:rPr>
                <w:rFonts w:ascii="Times New Roman" w:hAnsi="Times New Roman" w:eastAsia="宋体" w:cs="Times New Roman"/>
                <w:i/>
                <w:szCs w:val="21"/>
              </w:rPr>
              <w:t>X</w:t>
            </w:r>
            <w:r>
              <w:rPr>
                <w:rFonts w:ascii="Times New Roman" w:hAnsi="Times New Roman" w:eastAsia="宋体" w:cs="Times New Roman"/>
                <w:szCs w:val="21"/>
              </w:rPr>
              <w:t>服从二项分布，记作</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B</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)，并称</w:t>
            </w:r>
            <w:r>
              <w:rPr>
                <w:rFonts w:ascii="Times New Roman" w:hAnsi="Times New Roman" w:eastAsia="宋体" w:cs="Times New Roman"/>
                <w:i/>
                <w:szCs w:val="21"/>
              </w:rPr>
              <w:t>p</w:t>
            </w:r>
            <w:r>
              <w:rPr>
                <w:rFonts w:ascii="Times New Roman" w:hAnsi="Times New Roman" w:eastAsia="宋体" w:cs="Times New Roman"/>
                <w:szCs w:val="21"/>
              </w:rPr>
              <w:t>为成功概率</w:t>
            </w:r>
          </w:p>
        </w:tc>
      </w:tr>
      <w:tr w14:paraId="2830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2F2ABD36">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计算</w:t>
            </w:r>
          </w:p>
          <w:p w14:paraId="02E8505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公式</w:t>
            </w:r>
          </w:p>
        </w:tc>
        <w:tc>
          <w:tcPr>
            <w:tcW w:w="1265" w:type="pct"/>
            <w:vAlign w:val="center"/>
          </w:tcPr>
          <w:p w14:paraId="46B43F49">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i/>
                <w:szCs w:val="21"/>
              </w:rPr>
              <w:t>A</w:t>
            </w:r>
            <w:r>
              <w:rPr>
                <w:rFonts w:ascii="Times New Roman" w:hAnsi="Times New Roman" w:eastAsia="宋体" w:cs="Times New Roman"/>
                <w:i/>
                <w:szCs w:val="21"/>
                <w:vertAlign w:val="subscript"/>
              </w:rPr>
              <w:t>i</w:t>
            </w:r>
            <w:r>
              <w:rPr>
                <w:rFonts w:ascii="Times New Roman" w:hAnsi="Times New Roman" w:eastAsia="宋体" w:cs="Times New Roman"/>
                <w:szCs w:val="21"/>
              </w:rPr>
              <w:t>(</w:t>
            </w:r>
            <w:r>
              <w:rPr>
                <w:rFonts w:ascii="Times New Roman" w:hAnsi="Times New Roman" w:eastAsia="宋体" w:cs="Times New Roman"/>
                <w:i/>
                <w:szCs w:val="21"/>
              </w:rPr>
              <w:t>i</w:t>
            </w:r>
            <w:r>
              <w:rPr>
                <w:rFonts w:ascii="Times New Roman" w:hAnsi="Times New Roman" w:eastAsia="宋体" w:cs="Times New Roman"/>
                <w:szCs w:val="21"/>
              </w:rPr>
              <w:t>＝1,2，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)表示第</w:t>
            </w:r>
            <w:r>
              <w:rPr>
                <w:rFonts w:ascii="Times New Roman" w:hAnsi="Times New Roman" w:eastAsia="宋体" w:cs="Times New Roman"/>
                <w:i/>
                <w:szCs w:val="21"/>
              </w:rPr>
              <w:t>i</w:t>
            </w:r>
            <w:r>
              <w:rPr>
                <w:rFonts w:ascii="Times New Roman" w:hAnsi="Times New Roman" w:eastAsia="宋体" w:cs="Times New Roman"/>
                <w:szCs w:val="21"/>
              </w:rPr>
              <w:t>次试验结果，则</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i/>
                <w:szCs w:val="21"/>
              </w:rPr>
              <w:t>A</w:t>
            </w:r>
            <w:r>
              <w:rPr>
                <w:rFonts w:ascii="Times New Roman" w:hAnsi="Times New Roman" w:eastAsia="宋体" w:cs="Times New Roman"/>
                <w:szCs w:val="21"/>
                <w:vertAlign w:val="subscript"/>
              </w:rPr>
              <w:t>3</w:t>
            </w:r>
            <w:r>
              <w:rPr>
                <w:rFonts w:ascii="Calibri" w:hAnsi="宋体"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szCs w:val="21"/>
              </w:rPr>
              <w:t>)</w:t>
            </w:r>
            <w:r>
              <w:rPr>
                <w:rFonts w:ascii="Calibri" w:hAnsi="宋体"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p>
        </w:tc>
        <w:tc>
          <w:tcPr>
            <w:tcW w:w="3198" w:type="pct"/>
            <w:vAlign w:val="center"/>
          </w:tcPr>
          <w:p w14:paraId="74DF3DF2">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次独立重复试验中，事件</w:t>
            </w:r>
            <w:r>
              <w:rPr>
                <w:rFonts w:ascii="Times New Roman" w:hAnsi="Times New Roman" w:eastAsia="宋体" w:cs="Times New Roman"/>
                <w:i/>
                <w:szCs w:val="21"/>
              </w:rPr>
              <w:t>A</w:t>
            </w:r>
            <w:r>
              <w:rPr>
                <w:rFonts w:ascii="Times New Roman" w:hAnsi="Times New Roman" w:eastAsia="宋体" w:cs="Times New Roman"/>
                <w:szCs w:val="21"/>
              </w:rPr>
              <w:t>恰好发生</w:t>
            </w:r>
            <w:r>
              <w:rPr>
                <w:rFonts w:ascii="Times New Roman" w:hAnsi="Times New Roman" w:eastAsia="宋体" w:cs="Times New Roman"/>
                <w:i/>
                <w:szCs w:val="21"/>
              </w:rPr>
              <w:t>k</w:t>
            </w:r>
            <w:r>
              <w:rPr>
                <w:rFonts w:ascii="Times New Roman" w:hAnsi="Times New Roman" w:eastAsia="宋体" w:cs="Times New Roman"/>
                <w:szCs w:val="21"/>
              </w:rPr>
              <w:t>次的概率为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)＝C</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i/>
                <w:szCs w:val="21"/>
              </w:rPr>
              <w:t>p</w:t>
            </w:r>
            <w:r>
              <w:rPr>
                <w:rFonts w:ascii="Times New Roman" w:hAnsi="Times New Roman" w:eastAsia="宋体" w:cs="Times New Roman"/>
                <w:i/>
                <w:szCs w:val="21"/>
                <w:vertAlign w:val="superscript"/>
              </w:rPr>
              <w:t>k</w:t>
            </w: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vertAlign w:val="superscript"/>
              </w:rPr>
              <w:t>n</w:t>
            </w:r>
            <w:r>
              <w:rPr>
                <w:rFonts w:ascii="Times New Roman" w:hAnsi="Times New Roman" w:eastAsia="宋体" w:cs="Times New Roman"/>
                <w:szCs w:val="21"/>
                <w:vertAlign w:val="superscript"/>
              </w:rPr>
              <w:t>－</w:t>
            </w:r>
            <w:r>
              <w:rPr>
                <w:rFonts w:ascii="Times New Roman" w:hAnsi="Times New Roman" w:eastAsia="宋体" w:cs="Times New Roman"/>
                <w:i/>
                <w:szCs w:val="21"/>
                <w:vertAlign w:val="superscript"/>
              </w:rPr>
              <w:t>k</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p>
        </w:tc>
      </w:tr>
    </w:tbl>
    <w:p w14:paraId="47B4D6B3">
      <w:pPr>
        <w:snapToGrid w:val="0"/>
        <w:spacing w:line="360" w:lineRule="auto"/>
        <w:rPr>
          <w:rFonts w:ascii="Times New Roman" w:hAnsi="Times New Roman" w:eastAsia="宋体" w:cs="Times New Roman"/>
          <w:szCs w:val="21"/>
        </w:rPr>
      </w:pPr>
    </w:p>
    <w:p w14:paraId="4BEA2C66">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独立重复试验与二项分布问题的常见类型及解题策略</w:t>
      </w:r>
    </w:p>
    <w:p w14:paraId="00C20136">
      <w:pPr>
        <w:snapToGrid w:val="0"/>
        <w:spacing w:line="360" w:lineRule="auto"/>
        <w:rPr>
          <w:rFonts w:ascii="Times New Roman" w:hAnsi="Times New Roman" w:eastAsia="黑体" w:cs="Times New Roman"/>
          <w:szCs w:val="21"/>
        </w:rPr>
      </w:pPr>
      <w:r>
        <w:rPr>
          <w:rFonts w:ascii="Times New Roman" w:hAnsi="Times New Roman" w:eastAsia="宋体" w:cs="Times New Roman"/>
          <w:szCs w:val="21"/>
        </w:rPr>
        <w:t>(1)在求</w:t>
      </w:r>
      <w:r>
        <w:rPr>
          <w:rFonts w:ascii="Times New Roman" w:hAnsi="Times New Roman" w:eastAsia="宋体" w:cs="Times New Roman"/>
          <w:i/>
          <w:szCs w:val="21"/>
        </w:rPr>
        <w:t>n</w:t>
      </w:r>
      <w:r>
        <w:rPr>
          <w:rFonts w:ascii="Times New Roman" w:hAnsi="Times New Roman" w:eastAsia="宋体" w:cs="Times New Roman"/>
          <w:szCs w:val="21"/>
        </w:rPr>
        <w:t>次独立重复试验中事件恰好发生</w:t>
      </w:r>
      <w:r>
        <w:rPr>
          <w:rFonts w:ascii="Times New Roman" w:hAnsi="Times New Roman" w:eastAsia="宋体" w:cs="Times New Roman"/>
          <w:i/>
          <w:szCs w:val="21"/>
        </w:rPr>
        <w:t>k</w:t>
      </w:r>
      <w:r>
        <w:rPr>
          <w:rFonts w:ascii="Times New Roman" w:hAnsi="Times New Roman" w:eastAsia="宋体" w:cs="Times New Roman"/>
          <w:szCs w:val="21"/>
        </w:rPr>
        <w:t>次的概率时，首先要确定好</w:t>
      </w:r>
      <w:r>
        <w:rPr>
          <w:rFonts w:ascii="Times New Roman" w:hAnsi="Times New Roman" w:eastAsia="宋体" w:cs="Times New Roman"/>
          <w:i/>
          <w:szCs w:val="21"/>
        </w:rPr>
        <w:t>n</w:t>
      </w:r>
      <w:r>
        <w:rPr>
          <w:rFonts w:ascii="Times New Roman" w:hAnsi="Times New Roman" w:eastAsia="宋体" w:cs="Times New Roman"/>
          <w:szCs w:val="21"/>
        </w:rPr>
        <w:t>和</w:t>
      </w:r>
      <w:r>
        <w:rPr>
          <w:rFonts w:ascii="Times New Roman" w:hAnsi="Times New Roman" w:eastAsia="宋体" w:cs="Times New Roman"/>
          <w:i/>
          <w:szCs w:val="21"/>
        </w:rPr>
        <w:t>k</w:t>
      </w:r>
      <w:r>
        <w:rPr>
          <w:rFonts w:ascii="Times New Roman" w:hAnsi="Times New Roman" w:eastAsia="宋体" w:cs="Times New Roman"/>
          <w:szCs w:val="21"/>
        </w:rPr>
        <w:t>的值，再准确利用公式求概率．(2)在根据独立重复试验求二项分布的有关问题时，关键是理清事件与事件之间的关系，确定二项分布的试验次数</w:t>
      </w:r>
      <w:r>
        <w:rPr>
          <w:rFonts w:ascii="Times New Roman" w:hAnsi="Times New Roman" w:eastAsia="宋体" w:cs="Times New Roman"/>
          <w:i/>
          <w:szCs w:val="21"/>
        </w:rPr>
        <w:t>n</w:t>
      </w:r>
      <w:r>
        <w:rPr>
          <w:rFonts w:ascii="Times New Roman" w:hAnsi="Times New Roman" w:eastAsia="宋体" w:cs="Times New Roman"/>
          <w:szCs w:val="21"/>
        </w:rPr>
        <w:t>和变量的概率，继而求得概率．</w:t>
      </w:r>
    </w:p>
    <w:p w14:paraId="66D0704D">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两点分布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516"/>
        <w:gridCol w:w="1517"/>
      </w:tblGrid>
      <w:tr w14:paraId="7542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6" w:type="dxa"/>
            <w:vAlign w:val="center"/>
          </w:tcPr>
          <w:p w14:paraId="3F997DA2">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516" w:type="dxa"/>
            <w:vAlign w:val="center"/>
          </w:tcPr>
          <w:p w14:paraId="7D870B5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517" w:type="dxa"/>
            <w:vAlign w:val="center"/>
          </w:tcPr>
          <w:p w14:paraId="6BA4FBCA">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p>
        </w:tc>
      </w:tr>
      <w:tr w14:paraId="2CCB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6" w:type="dxa"/>
            <w:vAlign w:val="center"/>
          </w:tcPr>
          <w:p w14:paraId="143BD518">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516" w:type="dxa"/>
            <w:vAlign w:val="center"/>
          </w:tcPr>
          <w:p w14:paraId="08329F52">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u w:val="single"/>
              </w:rPr>
              <w:t>1－</w:t>
            </w:r>
            <w:r>
              <w:rPr>
                <w:rFonts w:ascii="Times New Roman" w:hAnsi="Times New Roman" w:eastAsia="宋体" w:cs="Times New Roman"/>
                <w:i/>
                <w:szCs w:val="21"/>
                <w:u w:val="single"/>
              </w:rPr>
              <w:t>p</w:t>
            </w:r>
          </w:p>
        </w:tc>
        <w:tc>
          <w:tcPr>
            <w:tcW w:w="1517" w:type="dxa"/>
            <w:vAlign w:val="center"/>
          </w:tcPr>
          <w:p w14:paraId="42456919">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p</w:t>
            </w:r>
          </w:p>
        </w:tc>
      </w:tr>
    </w:tbl>
    <w:p w14:paraId="4B41068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这样的分布列叫做两点分布列．</w:t>
      </w:r>
    </w:p>
    <w:p w14:paraId="6D47D0F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如果随机变量</w:t>
      </w:r>
      <w:r>
        <w:rPr>
          <w:rFonts w:ascii="Times New Roman" w:hAnsi="Times New Roman" w:eastAsia="宋体" w:cs="Times New Roman"/>
          <w:i/>
          <w:szCs w:val="21"/>
        </w:rPr>
        <w:t>X</w:t>
      </w:r>
      <w:r>
        <w:rPr>
          <w:rFonts w:ascii="Times New Roman" w:hAnsi="Times New Roman" w:eastAsia="宋体" w:cs="Times New Roman"/>
          <w:szCs w:val="21"/>
        </w:rPr>
        <w:t>的分布列为两点分布列，就称</w:t>
      </w:r>
      <w:r>
        <w:rPr>
          <w:rFonts w:ascii="Times New Roman" w:hAnsi="Times New Roman" w:eastAsia="宋体" w:cs="Times New Roman"/>
          <w:i/>
          <w:szCs w:val="21"/>
        </w:rPr>
        <w:t>X</w:t>
      </w:r>
      <w:r>
        <w:rPr>
          <w:rFonts w:ascii="Times New Roman" w:hAnsi="Times New Roman" w:eastAsia="宋体" w:cs="Times New Roman"/>
          <w:szCs w:val="21"/>
        </w:rPr>
        <w:t>服从两点分布，而称</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＝1)为成功概率．</w:t>
      </w:r>
    </w:p>
    <w:p w14:paraId="0259B10C">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超几何分布列</w:t>
      </w:r>
    </w:p>
    <w:p w14:paraId="0946DDC7">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一般地，在含有</w:t>
      </w:r>
      <w:r>
        <w:rPr>
          <w:rFonts w:ascii="Times New Roman" w:hAnsi="Times New Roman" w:eastAsia="宋体" w:cs="Times New Roman"/>
          <w:i/>
          <w:szCs w:val="21"/>
        </w:rPr>
        <w:t>M</w:t>
      </w:r>
      <w:r>
        <w:rPr>
          <w:rFonts w:ascii="Times New Roman" w:hAnsi="Times New Roman" w:eastAsia="宋体" w:cs="Times New Roman"/>
          <w:szCs w:val="21"/>
        </w:rPr>
        <w:t>件次品的</w:t>
      </w:r>
      <w:r>
        <w:rPr>
          <w:rFonts w:ascii="Times New Roman" w:hAnsi="Times New Roman" w:eastAsia="宋体" w:cs="Times New Roman"/>
          <w:i/>
          <w:szCs w:val="21"/>
        </w:rPr>
        <w:t>N</w:t>
      </w:r>
      <w:r>
        <w:rPr>
          <w:rFonts w:ascii="Times New Roman" w:hAnsi="Times New Roman" w:eastAsia="宋体" w:cs="Times New Roman"/>
          <w:szCs w:val="21"/>
        </w:rPr>
        <w:t>件产品中，任取</w:t>
      </w:r>
      <w:r>
        <w:rPr>
          <w:rFonts w:ascii="Times New Roman" w:hAnsi="Times New Roman" w:eastAsia="宋体" w:cs="Times New Roman"/>
          <w:i/>
          <w:szCs w:val="21"/>
        </w:rPr>
        <w:t>n</w:t>
      </w:r>
      <w:r>
        <w:rPr>
          <w:rFonts w:ascii="Times New Roman" w:hAnsi="Times New Roman" w:eastAsia="宋体" w:cs="Times New Roman"/>
          <w:szCs w:val="21"/>
        </w:rPr>
        <w:t>件，其中恰有</w:t>
      </w:r>
      <w:r>
        <w:rPr>
          <w:rFonts w:ascii="Times New Roman" w:hAnsi="Times New Roman" w:eastAsia="宋体" w:cs="Times New Roman"/>
          <w:i/>
          <w:szCs w:val="21"/>
        </w:rPr>
        <w:t>X</w:t>
      </w:r>
      <w:r>
        <w:rPr>
          <w:rFonts w:ascii="Times New Roman" w:hAnsi="Times New Roman" w:eastAsia="宋体" w:cs="Times New Roman"/>
          <w:szCs w:val="21"/>
        </w:rPr>
        <w:t>件次品，则事件{</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f(C\o\al(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vertAlign w:val="superscript"/>
        </w:rPr>
        <w:instrText xml:space="preserve">－</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vertAlign w:val="subscript"/>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rPr>
        <w:instrText xml:space="preserve">,</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，其中</w:t>
      </w:r>
      <w:r>
        <w:rPr>
          <w:rFonts w:ascii="Times New Roman" w:hAnsi="Times New Roman" w:eastAsia="宋体" w:cs="Times New Roman"/>
          <w:i/>
          <w:szCs w:val="21"/>
        </w:rPr>
        <w:t>m</w:t>
      </w:r>
      <w:r>
        <w:rPr>
          <w:rFonts w:ascii="Times New Roman" w:hAnsi="Times New Roman" w:eastAsia="宋体" w:cs="Times New Roman"/>
          <w:szCs w:val="21"/>
        </w:rPr>
        <w:t>＝min{</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}，且</w:t>
      </w:r>
      <w:r>
        <w:rPr>
          <w:rFonts w:ascii="Times New Roman" w:hAnsi="Times New Roman" w:eastAsia="宋体" w:cs="Times New Roman"/>
          <w:i/>
          <w:szCs w:val="21"/>
        </w:rPr>
        <w:t>n</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hint="eastAsia" w:ascii="Calibri" w:hAnsi="宋体" w:eastAsia="宋体" w:cs="宋体"/>
          <w:szCs w:val="21"/>
        </w:rPr>
        <w:t>∈</w:t>
      </w:r>
      <w:r>
        <w:rPr>
          <w:rFonts w:ascii="Times New Roman" w:hAnsi="Times New Roman" w:eastAsia="宋体" w:cs="Times New Roman"/>
          <w:b/>
          <w:szCs w:val="21"/>
        </w:rPr>
        <w:t>N</w:t>
      </w:r>
      <w:r>
        <w:rPr>
          <w:rFonts w:ascii="Times New Roman" w:hAnsi="Times New Roman" w:eastAsia="宋体" w:cs="Times New Roman"/>
          <w:szCs w:val="21"/>
          <w:vertAlign w:val="superscript"/>
        </w:rPr>
        <w:t>*</w:t>
      </w:r>
      <w:r>
        <w:rPr>
          <w:rFonts w:ascii="Times New Roman" w:hAnsi="Times New Roman" w:eastAsia="宋体" w:cs="Times New Roman"/>
          <w:szCs w:val="21"/>
        </w:rPr>
        <w:t>，称分布列为超几何分布列．如果随机变量</w:t>
      </w:r>
      <w:r>
        <w:rPr>
          <w:rFonts w:ascii="Times New Roman" w:hAnsi="Times New Roman" w:eastAsia="宋体" w:cs="Times New Roman"/>
          <w:i/>
          <w:szCs w:val="21"/>
        </w:rPr>
        <w:t>X</w:t>
      </w:r>
      <w:r>
        <w:rPr>
          <w:rFonts w:ascii="Times New Roman" w:hAnsi="Times New Roman" w:eastAsia="宋体" w:cs="Times New Roman"/>
          <w:szCs w:val="21"/>
        </w:rPr>
        <w:t>的分布列为超几何分布列，则称随机变量</w:t>
      </w:r>
      <w:r>
        <w:rPr>
          <w:rFonts w:ascii="Times New Roman" w:hAnsi="Times New Roman" w:eastAsia="宋体" w:cs="Times New Roman"/>
          <w:i/>
          <w:szCs w:val="21"/>
        </w:rPr>
        <w:t>X</w:t>
      </w:r>
      <w:r>
        <w:rPr>
          <w:rFonts w:ascii="Times New Roman" w:hAnsi="Times New Roman" w:eastAsia="宋体" w:cs="Times New Roman"/>
          <w:szCs w:val="21"/>
        </w:rPr>
        <w:t>服从超几何分布.</w:t>
      </w:r>
    </w:p>
    <w:tbl>
      <w:tblPr>
        <w:tblStyle w:val="9"/>
        <w:tblW w:w="8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724"/>
        <w:gridCol w:w="1724"/>
        <w:gridCol w:w="1724"/>
        <w:gridCol w:w="1724"/>
      </w:tblGrid>
      <w:tr w14:paraId="5B3A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4" w:type="dxa"/>
            <w:vAlign w:val="center"/>
          </w:tcPr>
          <w:p w14:paraId="60CABBC6">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724" w:type="dxa"/>
            <w:vAlign w:val="center"/>
          </w:tcPr>
          <w:p w14:paraId="13839659">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724" w:type="dxa"/>
            <w:vAlign w:val="center"/>
          </w:tcPr>
          <w:p w14:paraId="36386031">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1</w:t>
            </w:r>
          </w:p>
        </w:tc>
        <w:tc>
          <w:tcPr>
            <w:tcW w:w="1724" w:type="dxa"/>
            <w:vAlign w:val="center"/>
          </w:tcPr>
          <w:p w14:paraId="768AF237">
            <w:pPr>
              <w:snapToGrid w:val="0"/>
              <w:spacing w:line="360" w:lineRule="auto"/>
              <w:jc w:val="center"/>
              <w:rPr>
                <w:rFonts w:ascii="Times New Roman" w:hAnsi="Times New Roman" w:eastAsia="宋体" w:cs="Times New Roman"/>
                <w:i/>
                <w:szCs w:val="21"/>
              </w:rPr>
            </w:pPr>
            <w:r>
              <w:rPr>
                <w:rFonts w:ascii="Calibri" w:hAnsi="宋体" w:eastAsia="宋体" w:cs="Times New Roman"/>
                <w:szCs w:val="21"/>
              </w:rPr>
              <w:t>…</w:t>
            </w:r>
          </w:p>
        </w:tc>
        <w:tc>
          <w:tcPr>
            <w:tcW w:w="1724" w:type="dxa"/>
            <w:vAlign w:val="center"/>
          </w:tcPr>
          <w:p w14:paraId="6F4F2DCE">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m</w:t>
            </w:r>
          </w:p>
        </w:tc>
      </w:tr>
      <w:tr w14:paraId="3EFD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4" w:type="dxa"/>
            <w:vAlign w:val="center"/>
          </w:tcPr>
          <w:p w14:paraId="477E73E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724" w:type="dxa"/>
            <w:vAlign w:val="center"/>
          </w:tcPr>
          <w:p w14:paraId="6BB4BB5F">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629BA052">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329511EB">
            <w:pPr>
              <w:snapToGrid w:val="0"/>
              <w:spacing w:line="360" w:lineRule="auto"/>
              <w:jc w:val="center"/>
              <w:rPr>
                <w:rFonts w:ascii="Times New Roman" w:hAnsi="Times New Roman" w:eastAsia="宋体" w:cs="Times New Roman"/>
                <w:i/>
                <w:color w:val="000000"/>
                <w:szCs w:val="21"/>
              </w:rPr>
            </w:pPr>
            <w:r>
              <w:rPr>
                <w:rFonts w:ascii="Calibri" w:hAnsi="宋体" w:eastAsia="宋体" w:cs="Times New Roman"/>
                <w:color w:val="000000"/>
                <w:szCs w:val="21"/>
              </w:rPr>
              <w:t>…</w:t>
            </w:r>
          </w:p>
        </w:tc>
        <w:tc>
          <w:tcPr>
            <w:tcW w:w="1724" w:type="dxa"/>
            <w:vAlign w:val="center"/>
          </w:tcPr>
          <w:p w14:paraId="2EFC6159">
            <w:pPr>
              <w:snapToGrid w:val="0"/>
              <w:spacing w:line="360" w:lineRule="auto"/>
              <w:jc w:val="center"/>
              <w:rPr>
                <w:rFonts w:ascii="Times New Roman" w:hAnsi="Times New Roman" w:eastAsia="宋体" w:cs="Times New Roman"/>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r>
    </w:tbl>
    <w:p w14:paraId="0C043184">
      <w:pPr>
        <w:widowControl/>
        <w:spacing w:line="360" w:lineRule="auto"/>
        <w:jc w:val="left"/>
        <w:rPr>
          <w:rFonts w:ascii="Calibri" w:hAnsi="Calibri" w:eastAsia="宋体" w:cs="Times New Roman"/>
          <w:szCs w:val="21"/>
        </w:rPr>
      </w:pPr>
    </w:p>
    <w:p w14:paraId="36CA84C9">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正态分布</w:t>
      </w:r>
    </w:p>
    <w:p w14:paraId="4AF0460D">
      <w:pPr>
        <w:snapToGrid w:val="0"/>
        <w:spacing w:line="360" w:lineRule="auto"/>
        <w:rPr>
          <w:rFonts w:ascii="Times New Roman" w:hAnsi="Times New Roman" w:eastAsia="宋体" w:cs="Times New Roman"/>
          <w:szCs w:val="21"/>
        </w:rPr>
      </w:pPr>
      <w:r>
        <w:rPr>
          <w:rFonts w:ascii="Times New Roman" w:hAnsi="Times New Roman" w:eastAsia="黑体" w:cs="Times New Roman"/>
          <w:szCs w:val="21"/>
        </w:rPr>
        <w:t>正态曲线的特点</w:t>
      </w:r>
    </w:p>
    <w:p w14:paraId="5DE43EE4">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(1)曲线位于</w:t>
      </w:r>
      <w:r>
        <w:rPr>
          <w:rFonts w:ascii="Times New Roman" w:hAnsi="Times New Roman" w:eastAsia="宋体" w:cs="Times New Roman"/>
          <w:i/>
          <w:szCs w:val="21"/>
        </w:rPr>
        <w:t>x</w:t>
      </w:r>
      <w:r>
        <w:rPr>
          <w:rFonts w:ascii="Times New Roman" w:hAnsi="Times New Roman" w:eastAsia="宋体" w:cs="Times New Roman"/>
          <w:szCs w:val="21"/>
        </w:rPr>
        <w:t>轴上方，与</w:t>
      </w:r>
      <w:r>
        <w:rPr>
          <w:rFonts w:ascii="Times New Roman" w:hAnsi="Times New Roman" w:eastAsia="宋体" w:cs="Times New Roman"/>
          <w:i/>
          <w:szCs w:val="21"/>
        </w:rPr>
        <w:t>x</w:t>
      </w:r>
      <w:r>
        <w:rPr>
          <w:rFonts w:ascii="Times New Roman" w:hAnsi="Times New Roman" w:eastAsia="宋体" w:cs="Times New Roman"/>
          <w:szCs w:val="21"/>
        </w:rPr>
        <w:t>轴不相交；(2)曲线是单峰的，它关于直线</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对称；</w:t>
      </w:r>
    </w:p>
    <w:p w14:paraId="362C8EA8">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(3)曲线在</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处达到峰值</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f(1</w:instrText>
      </w:r>
      <w:r>
        <w:rPr>
          <w:rFonts w:ascii="Times New Roman" w:hAnsi="Times New Roman" w:eastAsia="宋体" w:cs="Times New Roman"/>
          <w:i/>
          <w:szCs w:val="21"/>
        </w:rPr>
        <w:instrText xml:space="preserve">,σ</w:instrText>
      </w:r>
      <w:r>
        <w:rPr>
          <w:rFonts w:ascii="Times New Roman" w:hAnsi="Times New Roman" w:eastAsia="宋体" w:cs="Times New Roman"/>
          <w:szCs w:val="21"/>
        </w:rPr>
        <w:instrText xml:space="preserve">\r(2π))</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；(4)曲线与</w:t>
      </w:r>
      <w:r>
        <w:rPr>
          <w:rFonts w:ascii="Times New Roman" w:hAnsi="Times New Roman" w:eastAsia="宋体" w:cs="Times New Roman"/>
          <w:i/>
          <w:szCs w:val="21"/>
        </w:rPr>
        <w:t>x</w:t>
      </w:r>
      <w:r>
        <w:rPr>
          <w:rFonts w:ascii="Times New Roman" w:hAnsi="Times New Roman" w:eastAsia="宋体" w:cs="Times New Roman"/>
          <w:szCs w:val="21"/>
        </w:rPr>
        <w:t>轴之间的面积为1；</w:t>
      </w:r>
    </w:p>
    <w:p w14:paraId="776126BC">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(5)当</w:t>
      </w:r>
      <w:r>
        <w:rPr>
          <w:rFonts w:ascii="Times New Roman" w:hAnsi="Times New Roman" w:eastAsia="宋体" w:cs="Times New Roman"/>
          <w:i/>
          <w:szCs w:val="21"/>
        </w:rPr>
        <w:t>σ</w:t>
      </w:r>
      <w:r>
        <w:rPr>
          <w:rFonts w:ascii="Times New Roman" w:hAnsi="Times New Roman" w:eastAsia="宋体" w:cs="Times New Roman"/>
          <w:szCs w:val="21"/>
        </w:rPr>
        <w:t>一定时，曲线的位置由</w:t>
      </w:r>
      <w:r>
        <w:rPr>
          <w:rFonts w:ascii="Times New Roman" w:hAnsi="Times New Roman" w:eastAsia="宋体" w:cs="Times New Roman"/>
          <w:i/>
          <w:szCs w:val="21"/>
        </w:rPr>
        <w:t>μ</w:t>
      </w:r>
      <w:r>
        <w:rPr>
          <w:rFonts w:ascii="Times New Roman" w:hAnsi="Times New Roman" w:eastAsia="宋体" w:cs="Times New Roman"/>
          <w:szCs w:val="21"/>
        </w:rPr>
        <w:t>确定，曲线随着</w:t>
      </w:r>
      <w:r>
        <w:rPr>
          <w:rFonts w:ascii="Times New Roman" w:hAnsi="Times New Roman" w:eastAsia="宋体" w:cs="Times New Roman"/>
          <w:i/>
          <w:szCs w:val="21"/>
        </w:rPr>
        <w:t>μ</w:t>
      </w:r>
      <w:r>
        <w:rPr>
          <w:rFonts w:ascii="Times New Roman" w:hAnsi="Times New Roman" w:eastAsia="宋体" w:cs="Times New Roman"/>
          <w:szCs w:val="21"/>
        </w:rPr>
        <w:t>的变化而沿</w:t>
      </w:r>
      <w:r>
        <w:rPr>
          <w:rFonts w:ascii="Times New Roman" w:hAnsi="Times New Roman" w:eastAsia="宋体" w:cs="Times New Roman"/>
          <w:i/>
          <w:szCs w:val="21"/>
        </w:rPr>
        <w:t>x</w:t>
      </w:r>
      <w:r>
        <w:rPr>
          <w:rFonts w:ascii="Times New Roman" w:hAnsi="Times New Roman" w:eastAsia="宋体" w:cs="Times New Roman"/>
          <w:szCs w:val="21"/>
        </w:rPr>
        <w:t>轴平移；(6)当</w:t>
      </w:r>
      <w:r>
        <w:rPr>
          <w:rFonts w:ascii="Times New Roman" w:hAnsi="Times New Roman" w:eastAsia="宋体" w:cs="Times New Roman"/>
          <w:i/>
          <w:szCs w:val="21"/>
        </w:rPr>
        <w:t>μ</w:t>
      </w:r>
      <w:r>
        <w:rPr>
          <w:rFonts w:ascii="Times New Roman" w:hAnsi="Times New Roman" w:eastAsia="宋体" w:cs="Times New Roman"/>
          <w:szCs w:val="21"/>
        </w:rPr>
        <w:t>一定时，曲线的形状由</w:t>
      </w:r>
      <w:r>
        <w:rPr>
          <w:rFonts w:ascii="Times New Roman" w:hAnsi="Times New Roman" w:eastAsia="宋体" w:cs="Times New Roman"/>
          <w:i/>
          <w:szCs w:val="21"/>
        </w:rPr>
        <w:t>σ</w:t>
      </w:r>
      <w:r>
        <w:rPr>
          <w:rFonts w:ascii="Times New Roman" w:hAnsi="Times New Roman" w:eastAsia="宋体" w:cs="Times New Roman"/>
          <w:szCs w:val="21"/>
        </w:rPr>
        <w:t>确定，</w:t>
      </w:r>
      <w:r>
        <w:rPr>
          <w:rFonts w:ascii="Times New Roman" w:hAnsi="Times New Roman" w:eastAsia="宋体" w:cs="Times New Roman"/>
          <w:i/>
          <w:szCs w:val="21"/>
        </w:rPr>
        <w:t>σ</w:t>
      </w:r>
      <w:r>
        <w:rPr>
          <w:rFonts w:ascii="Times New Roman" w:hAnsi="Times New Roman" w:eastAsia="宋体" w:cs="Times New Roman"/>
          <w:szCs w:val="21"/>
        </w:rPr>
        <w:t>越小，曲线越</w:t>
      </w:r>
      <w:r>
        <w:rPr>
          <w:rFonts w:ascii="Calibri" w:hAnsi="宋体" w:eastAsia="宋体" w:cs="Times New Roman"/>
          <w:szCs w:val="21"/>
        </w:rPr>
        <w:t>“</w:t>
      </w:r>
      <w:r>
        <w:rPr>
          <w:rFonts w:ascii="Times New Roman" w:hAnsi="Times New Roman" w:eastAsia="宋体" w:cs="Times New Roman"/>
          <w:szCs w:val="21"/>
        </w:rPr>
        <w:t>瘦高</w:t>
      </w:r>
      <w:r>
        <w:rPr>
          <w:rFonts w:ascii="Calibri" w:hAnsi="宋体" w:eastAsia="宋体" w:cs="Times New Roman"/>
          <w:szCs w:val="21"/>
        </w:rPr>
        <w:t>”</w:t>
      </w:r>
      <w:r>
        <w:rPr>
          <w:rFonts w:ascii="Times New Roman" w:hAnsi="Times New Roman" w:eastAsia="宋体" w:cs="Times New Roman"/>
          <w:szCs w:val="21"/>
        </w:rPr>
        <w:t>，表示总体的分布越集中；</w:t>
      </w:r>
      <w:r>
        <w:rPr>
          <w:rFonts w:ascii="Times New Roman" w:hAnsi="Times New Roman" w:eastAsia="宋体" w:cs="Times New Roman"/>
          <w:i/>
          <w:szCs w:val="21"/>
        </w:rPr>
        <w:t>σ</w:t>
      </w:r>
      <w:r>
        <w:rPr>
          <w:rFonts w:ascii="Times New Roman" w:hAnsi="Times New Roman" w:eastAsia="宋体" w:cs="Times New Roman"/>
          <w:szCs w:val="21"/>
        </w:rPr>
        <w:t>越大，曲线越</w:t>
      </w:r>
      <w:r>
        <w:rPr>
          <w:rFonts w:ascii="Calibri" w:hAnsi="宋体" w:eastAsia="宋体" w:cs="Times New Roman"/>
          <w:szCs w:val="21"/>
        </w:rPr>
        <w:t>“</w:t>
      </w:r>
      <w:r>
        <w:rPr>
          <w:rFonts w:ascii="Times New Roman" w:hAnsi="Times New Roman" w:eastAsia="宋体" w:cs="Times New Roman"/>
          <w:szCs w:val="21"/>
        </w:rPr>
        <w:t>矮胖</w:t>
      </w:r>
      <w:r>
        <w:rPr>
          <w:rFonts w:ascii="Calibri" w:hAnsi="宋体" w:eastAsia="宋体" w:cs="Times New Roman"/>
          <w:szCs w:val="21"/>
        </w:rPr>
        <w:t>”</w:t>
      </w:r>
      <w:r>
        <w:rPr>
          <w:rFonts w:ascii="Times New Roman" w:hAnsi="Times New Roman" w:eastAsia="宋体" w:cs="Times New Roman"/>
          <w:szCs w:val="21"/>
        </w:rPr>
        <w:t>，表示总体的分布越分散．</w:t>
      </w:r>
    </w:p>
    <w:p w14:paraId="1A54030E">
      <w:pPr>
        <w:snapToGrid w:val="0"/>
        <w:spacing w:line="360" w:lineRule="auto"/>
        <w:rPr>
          <w:rFonts w:ascii="Times New Roman" w:hAnsi="Times New Roman" w:eastAsia="黑体" w:cs="Times New Roman"/>
          <w:szCs w:val="21"/>
        </w:rPr>
      </w:pPr>
      <w:r>
        <w:rPr>
          <w:rFonts w:ascii="Times New Roman" w:hAnsi="Times New Roman" w:eastAsia="黑体" w:cs="Times New Roman"/>
          <w:szCs w:val="21"/>
        </w:rPr>
        <w:t>正态分布的三个常用数据</w:t>
      </w:r>
    </w:p>
    <w:p w14:paraId="14C87366">
      <w:pPr>
        <w:snapToGrid w:val="0"/>
        <w:spacing w:line="360" w:lineRule="auto"/>
        <w:rPr>
          <w:rFonts w:cs="Times New Roman"/>
          <w:lang w:val="el-GR"/>
        </w:rPr>
      </w:pP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&lt;</w:t>
      </w:r>
      <w:r>
        <w:rPr>
          <w:rFonts w:ascii="Times New Roman" w:hAnsi="Times New Roman" w:eastAsia="宋体" w:cs="Times New Roman"/>
          <w:i/>
          <w:szCs w:val="21"/>
        </w:rPr>
        <w:t>X</w:t>
      </w:r>
      <w:r>
        <w:rPr>
          <w:rFonts w:ascii="Calibri" w:hAnsi="宋体"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)＝0．6826；</w:t>
      </w:r>
      <w:r>
        <w:rPr>
          <w:rFonts w:ascii="Times New Roman" w:hAnsi="Times New Roman" w:eastAsia="宋体" w:cs="Times New Roman"/>
          <w:szCs w:val="21"/>
          <w:lang w:val="el-GR"/>
        </w:rPr>
        <w:t>(2)</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)＝0．9544；(3)</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)＝0．9974.</w:t>
      </w:r>
    </w:p>
    <w:p w14:paraId="5C1D1A51">
      <w:pPr>
        <w:shd w:val="clear" w:color="auto" w:fill="auto"/>
        <w:spacing w:line="360" w:lineRule="auto"/>
        <w:jc w:val="left"/>
        <w:rPr>
          <w:rFonts w:hint="eastAsia"/>
          <w:b/>
          <w:bCs/>
          <w:color w:val="0070C0"/>
          <w:sz w:val="21"/>
          <w:lang w:val="en-US" w:eastAsia="zh-CN"/>
        </w:rPr>
      </w:pPr>
    </w:p>
    <w:p w14:paraId="5253AC55">
      <w:pPr>
        <w:shd w:val="clear" w:color="auto" w:fill="auto"/>
        <w:spacing w:line="360" w:lineRule="auto"/>
        <w:jc w:val="left"/>
        <w:rPr>
          <w:rFonts w:hint="eastAsia"/>
          <w:b/>
          <w:bCs/>
          <w:color w:val="0070C0"/>
          <w:sz w:val="21"/>
          <w:lang w:val="en-US" w:eastAsia="zh-CN"/>
        </w:rPr>
      </w:pPr>
    </w:p>
    <w:p w14:paraId="44EB01AC">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60288" behindDoc="0" locked="0" layoutInCell="1" allowOverlap="1">
            <wp:simplePos x="0" y="0"/>
            <wp:positionH relativeFrom="column">
              <wp:posOffset>4445635</wp:posOffset>
            </wp:positionH>
            <wp:positionV relativeFrom="paragraph">
              <wp:posOffset>63500</wp:posOffset>
            </wp:positionV>
            <wp:extent cx="1724025" cy="1314450"/>
            <wp:effectExtent l="0" t="0" r="3175" b="6350"/>
            <wp:wrapSquare wrapText="bothSides"/>
            <wp:docPr id="1" name="图片 1" descr="@@@a61679bd1f9f43d2afe443c93eeca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61679bd1f9f43d2afe443c93eeca049"/>
                    <pic:cNvPicPr>
                      <a:picLocks noChangeAspect="1"/>
                    </pic:cNvPicPr>
                  </pic:nvPicPr>
                  <pic:blipFill>
                    <a:blip r:embed="rId7"/>
                    <a:stretch>
                      <a:fillRect/>
                    </a:stretch>
                  </pic:blipFill>
                  <pic:spPr>
                    <a:xfrm>
                      <a:off x="0" y="0"/>
                      <a:ext cx="1724025" cy="1314450"/>
                    </a:xfrm>
                    <a:prstGeom prst="rect">
                      <a:avLst/>
                    </a:prstGeom>
                  </pic:spPr>
                </pic:pic>
              </a:graphicData>
            </a:graphic>
          </wp:anchor>
        </w:drawing>
      </w:r>
      <w:r>
        <w:rPr>
          <w:rFonts w:hint="eastAsia"/>
          <w:b/>
          <w:bCs/>
          <w:color w:val="0070C0"/>
          <w:sz w:val="21"/>
          <w:lang w:val="en-US" w:eastAsia="zh-CN"/>
        </w:rPr>
        <w:t>例</w:t>
      </w:r>
      <w:r>
        <w:rPr>
          <w:b/>
          <w:bCs/>
          <w:color w:val="0070C0"/>
          <w:sz w:val="21"/>
        </w:rPr>
        <w:t>1</w:t>
      </w:r>
      <w:r>
        <w:rPr>
          <w:sz w:val="21"/>
        </w:rPr>
        <w:t>．PageRank算法是Google搜索引擎用来衡量网页重要性的一种经典算法．其核心思想是通过分析网页之间的链接关系，评估每个网页的相对重要性．假设一个小型的互联网由</w:t>
      </w:r>
      <m:oMath>
        <m:r>
          <m:rPr/>
          <w:rPr>
            <w:rFonts w:ascii="Cambria Math" w:hAnsi="Cambria Math" w:eastAsia="宋体" w:cs="Cambria Math"/>
          </w:rPr>
          <m:t>A，B，C，D</m:t>
        </m:r>
      </m:oMath>
      <w:r>
        <w:rPr>
          <w:sz w:val="21"/>
        </w:rPr>
        <w:t>四个网页组成，它们之间按图中的箭头方向等可能地单向链接，假设某用户从网页</w:t>
      </w:r>
      <m:oMath>
        <m:r>
          <m:rPr/>
          <w:rPr>
            <w:rFonts w:ascii="Cambria Math" w:hAnsi="Cambria Math" w:eastAsia="宋体" w:cs="Cambria Math"/>
          </w:rPr>
          <m:t>A</m:t>
        </m:r>
      </m:oMath>
      <w:r>
        <w:rPr>
          <w:sz w:val="21"/>
        </w:rPr>
        <w:t>开始浏览（记为第1次停留）．</w:t>
      </w:r>
    </w:p>
    <w:p w14:paraId="33B9338D">
      <w:pPr>
        <w:shd w:val="clear" w:color="auto" w:fill="auto"/>
        <w:spacing w:line="360" w:lineRule="auto"/>
        <w:jc w:val="left"/>
        <w:rPr>
          <w:sz w:val="21"/>
        </w:rPr>
      </w:pPr>
      <w:r>
        <w:rPr>
          <w:sz w:val="21"/>
        </w:rPr>
        <w:t>(1)求该用户第3次停留在网页</w:t>
      </w:r>
      <m:oMath>
        <m:r>
          <m:rPr/>
          <w:rPr>
            <w:rFonts w:ascii="Cambria Math" w:hAnsi="Cambria Math" w:eastAsia="宋体" w:cs="Cambria Math"/>
          </w:rPr>
          <m:t>D</m:t>
        </m:r>
      </m:oMath>
      <w:r>
        <w:rPr>
          <w:sz w:val="21"/>
        </w:rPr>
        <w:t>上的概率；</w:t>
      </w:r>
    </w:p>
    <w:p w14:paraId="5DEEBCF2">
      <w:pPr>
        <w:shd w:val="clear" w:color="auto" w:fill="auto"/>
        <w:spacing w:line="360" w:lineRule="auto"/>
        <w:jc w:val="left"/>
        <w:rPr>
          <w:sz w:val="21"/>
        </w:rPr>
      </w:pPr>
      <w:r>
        <w:rPr>
          <w:sz w:val="21"/>
        </w:rPr>
        <w:t>(2)某广告公司准备在网页</w:t>
      </w:r>
      <m:oMath>
        <m:r>
          <m:rPr/>
          <w:rPr>
            <w:rFonts w:ascii="Cambria Math" w:hAnsi="Cambria Math" w:eastAsia="宋体" w:cs="Cambria Math"/>
          </w:rPr>
          <m:t>B，C</m:t>
        </m:r>
      </m:oMath>
      <w:r>
        <w:rPr>
          <w:sz w:val="21"/>
        </w:rPr>
        <w:t>中选择一个投放广告，以用户前4次在该网页上停留的平均次数作为决策依据．试问该公司应该选择哪个网页？请说明理由．</w:t>
      </w:r>
    </w:p>
    <w:p w14:paraId="001FB9BF">
      <w:pPr>
        <w:shd w:val="clear" w:color="auto" w:fill="auto"/>
        <w:spacing w:line="360" w:lineRule="auto"/>
        <w:jc w:val="left"/>
        <w:rPr>
          <w:rFonts w:hint="eastAsia"/>
          <w:b/>
          <w:bCs/>
          <w:color w:val="0070C0"/>
          <w:sz w:val="21"/>
          <w:lang w:val="en-US" w:eastAsia="zh-CN"/>
        </w:rPr>
      </w:pPr>
    </w:p>
    <w:p w14:paraId="2CDBAE82">
      <w:pPr>
        <w:shd w:val="clear" w:color="auto" w:fill="auto"/>
        <w:spacing w:line="360" w:lineRule="auto"/>
        <w:jc w:val="left"/>
        <w:rPr>
          <w:rFonts w:hint="eastAsia"/>
          <w:b/>
          <w:bCs/>
          <w:color w:val="0070C0"/>
          <w:sz w:val="21"/>
          <w:lang w:val="en-US" w:eastAsia="zh-CN"/>
        </w:rPr>
      </w:pPr>
    </w:p>
    <w:p w14:paraId="2936154D">
      <w:pPr>
        <w:shd w:val="clear" w:color="auto" w:fill="auto"/>
        <w:spacing w:line="360" w:lineRule="auto"/>
        <w:jc w:val="left"/>
        <w:rPr>
          <w:rFonts w:hint="eastAsia"/>
          <w:b/>
          <w:bCs/>
          <w:color w:val="0070C0"/>
          <w:sz w:val="21"/>
          <w:lang w:val="en-US" w:eastAsia="zh-CN"/>
        </w:rPr>
      </w:pPr>
    </w:p>
    <w:p w14:paraId="00AA8EAA">
      <w:pPr>
        <w:shd w:val="clear" w:color="auto" w:fill="auto"/>
        <w:spacing w:line="360" w:lineRule="auto"/>
        <w:jc w:val="left"/>
        <w:rPr>
          <w:rFonts w:hint="eastAsia"/>
          <w:b/>
          <w:bCs/>
          <w:color w:val="0070C0"/>
          <w:sz w:val="21"/>
          <w:lang w:val="en-US" w:eastAsia="zh-CN"/>
        </w:rPr>
      </w:pPr>
    </w:p>
    <w:p w14:paraId="5F97397F">
      <w:pPr>
        <w:shd w:val="clear" w:color="auto" w:fill="auto"/>
        <w:spacing w:line="360" w:lineRule="auto"/>
        <w:jc w:val="left"/>
        <w:rPr>
          <w:sz w:val="21"/>
        </w:rPr>
      </w:pPr>
      <w:r>
        <w:rPr>
          <w:rFonts w:hint="eastAsia"/>
          <w:b/>
          <w:bCs/>
          <w:color w:val="0070C0"/>
          <w:sz w:val="21"/>
          <w:lang w:val="en-US" w:eastAsia="zh-CN"/>
        </w:rPr>
        <w:t>例2</w:t>
      </w:r>
      <w:r>
        <w:rPr>
          <w:sz w:val="21"/>
        </w:rPr>
        <w:t>．为了加强企业文化建设，某公司组织了一次趣味答题比赛，题目分为生活和文化两大类，比赛规则如下：</w:t>
      </w:r>
    </w:p>
    <w:p w14:paraId="58708479">
      <w:pPr>
        <w:shd w:val="clear" w:color="auto" w:fill="auto"/>
        <w:spacing w:line="360" w:lineRule="auto"/>
        <w:jc w:val="left"/>
        <w:rPr>
          <w:sz w:val="21"/>
        </w:rPr>
      </w:pPr>
      <w:r>
        <w:rPr>
          <w:sz w:val="21"/>
        </w:rPr>
        <w:t>（i）选手在每个类别中回答5道题目，每个类别中答对3道及以上为合格；</w:t>
      </w:r>
    </w:p>
    <w:p w14:paraId="0671556D">
      <w:pPr>
        <w:shd w:val="clear" w:color="auto" w:fill="auto"/>
        <w:spacing w:line="360" w:lineRule="auto"/>
        <w:jc w:val="left"/>
        <w:rPr>
          <w:sz w:val="21"/>
        </w:rPr>
      </w:pPr>
      <w:r>
        <w:rPr>
          <w:sz w:val="21"/>
        </w:rPr>
        <w:t>（ii）第一个类别答完5道题并且合格后可以进入下一个类别，否则该选手结束比赛；</w:t>
      </w:r>
    </w:p>
    <w:p w14:paraId="2DC6AB2F">
      <w:pPr>
        <w:shd w:val="clear" w:color="auto" w:fill="auto"/>
        <w:spacing w:line="360" w:lineRule="auto"/>
        <w:jc w:val="left"/>
        <w:rPr>
          <w:sz w:val="21"/>
        </w:rPr>
      </w:pPr>
      <w:r>
        <w:rPr>
          <w:sz w:val="21"/>
        </w:rPr>
        <w:t>（iii）选手进入第二个类别后再回答5道题，无论答对与否均结束比赛.</w:t>
      </w:r>
    </w:p>
    <w:p w14:paraId="3AAE616B">
      <w:pPr>
        <w:shd w:val="clear" w:color="auto" w:fill="auto"/>
        <w:spacing w:line="360" w:lineRule="auto"/>
        <w:jc w:val="left"/>
        <w:rPr>
          <w:sz w:val="21"/>
        </w:rPr>
      </w:pPr>
      <w:r>
        <w:rPr>
          <w:sz w:val="21"/>
        </w:rPr>
        <w:t>若选手甲在生活类答题比赛中每道题目答对的概率都是0.5.</w:t>
      </w:r>
    </w:p>
    <w:p w14:paraId="256159F9">
      <w:pPr>
        <w:shd w:val="clear" w:color="auto" w:fill="auto"/>
        <w:spacing w:line="360" w:lineRule="auto"/>
        <w:jc w:val="left"/>
        <w:rPr>
          <w:sz w:val="21"/>
        </w:rPr>
      </w:pPr>
      <w:r>
        <w:rPr>
          <w:sz w:val="21"/>
        </w:rPr>
        <w:t>(1)求选手甲参加生活类答题合格的概率；</w:t>
      </w:r>
    </w:p>
    <w:p w14:paraId="0E983235">
      <w:pPr>
        <w:shd w:val="clear" w:color="auto" w:fill="auto"/>
        <w:spacing w:line="360" w:lineRule="auto"/>
        <w:jc w:val="left"/>
        <w:rPr>
          <w:sz w:val="21"/>
        </w:rPr>
      </w:pPr>
      <w:r>
        <w:rPr>
          <w:sz w:val="21"/>
        </w:rPr>
        <w:t>(2)已知选手甲参加文化类答题合格的概率为0.4.比赛规定每个类别答题合格得5分，不合格得0分.设累计得分为</w:t>
      </w:r>
      <w:r>
        <w:rPr>
          <w:rFonts w:ascii="Times New Roman" w:hAnsi="Times New Roman" w:eastAsia="Times New Roman" w:cs="Times New Roman"/>
          <w:i/>
          <w:sz w:val="21"/>
        </w:rPr>
        <w:t>X</w:t>
      </w:r>
      <w:r>
        <w:rPr>
          <w:sz w:val="21"/>
        </w:rPr>
        <w:t>，为使累计得分</w:t>
      </w:r>
      <w:r>
        <w:rPr>
          <w:rFonts w:ascii="Times New Roman" w:hAnsi="Times New Roman" w:eastAsia="Times New Roman" w:cs="Times New Roman"/>
          <w:i/>
          <w:sz w:val="21"/>
        </w:rPr>
        <w:t>X</w:t>
      </w:r>
      <w:r>
        <w:rPr>
          <w:sz w:val="21"/>
        </w:rPr>
        <w:t>的期望最大，选手甲应选择先进行哪个类别的答题比赛（每个类别合格的概率与次序无关），并说明理由.</w:t>
      </w:r>
    </w:p>
    <w:p w14:paraId="5800C5AC">
      <w:pPr>
        <w:shd w:val="clear" w:color="auto" w:fill="auto"/>
        <w:spacing w:line="360" w:lineRule="auto"/>
        <w:jc w:val="left"/>
        <w:rPr>
          <w:rFonts w:hint="eastAsia"/>
          <w:b/>
          <w:bCs/>
          <w:color w:val="0070C0"/>
          <w:sz w:val="21"/>
          <w:lang w:val="en-US" w:eastAsia="zh-CN"/>
        </w:rPr>
      </w:pPr>
    </w:p>
    <w:p w14:paraId="1C311E5E">
      <w:pPr>
        <w:shd w:val="clear" w:color="auto" w:fill="auto"/>
        <w:spacing w:line="360" w:lineRule="auto"/>
        <w:jc w:val="left"/>
        <w:rPr>
          <w:rFonts w:hint="eastAsia"/>
          <w:b/>
          <w:bCs/>
          <w:color w:val="0070C0"/>
          <w:sz w:val="21"/>
          <w:lang w:val="en-US" w:eastAsia="zh-CN"/>
        </w:rPr>
      </w:pPr>
    </w:p>
    <w:p w14:paraId="5F0B5A73">
      <w:pPr>
        <w:shd w:val="clear" w:color="auto" w:fill="auto"/>
        <w:spacing w:line="360" w:lineRule="auto"/>
        <w:jc w:val="left"/>
        <w:rPr>
          <w:rFonts w:hint="eastAsia"/>
          <w:b/>
          <w:bCs/>
          <w:color w:val="0070C0"/>
          <w:sz w:val="21"/>
          <w:lang w:val="en-US" w:eastAsia="zh-CN"/>
        </w:rPr>
      </w:pPr>
    </w:p>
    <w:p w14:paraId="267B3CF2">
      <w:pPr>
        <w:shd w:val="clear" w:color="auto" w:fill="auto"/>
        <w:spacing w:line="360" w:lineRule="auto"/>
        <w:jc w:val="left"/>
        <w:rPr>
          <w:rFonts w:hint="eastAsia"/>
          <w:b/>
          <w:bCs/>
          <w:color w:val="0070C0"/>
          <w:sz w:val="21"/>
          <w:lang w:val="en-US" w:eastAsia="zh-CN"/>
        </w:rPr>
      </w:pPr>
    </w:p>
    <w:p w14:paraId="2871777D">
      <w:pPr>
        <w:shd w:val="clear" w:color="auto" w:fill="auto"/>
        <w:spacing w:line="360" w:lineRule="auto"/>
        <w:jc w:val="left"/>
        <w:rPr>
          <w:rFonts w:hint="eastAsia"/>
          <w:b/>
          <w:bCs/>
          <w:color w:val="0070C0"/>
          <w:sz w:val="21"/>
          <w:lang w:val="en-US" w:eastAsia="zh-CN"/>
        </w:rPr>
      </w:pPr>
    </w:p>
    <w:p w14:paraId="69D92A3F">
      <w:pPr>
        <w:shd w:val="clear" w:color="auto" w:fill="auto"/>
        <w:spacing w:line="360" w:lineRule="auto"/>
        <w:jc w:val="left"/>
        <w:rPr>
          <w:sz w:val="21"/>
        </w:rPr>
      </w:pPr>
      <w:r>
        <w:rPr>
          <w:rFonts w:hint="eastAsia"/>
          <w:b/>
          <w:bCs/>
          <w:color w:val="0070C0"/>
          <w:sz w:val="21"/>
          <w:lang w:val="en-US" w:eastAsia="zh-CN"/>
        </w:rPr>
        <w:t>例3</w:t>
      </w:r>
      <w:r>
        <w:rPr>
          <w:sz w:val="21"/>
        </w:rPr>
        <w:t>．甲参加围棋比赛，采用三局两胜制，若每局比赛甲获胜的概率为</w:t>
      </w:r>
      <m:oMath>
        <m:r>
          <m:rPr/>
          <w:rPr>
            <w:rFonts w:ascii="Cambria Math" w:hAnsi="Cambria Math" w:eastAsia="宋体" w:cs="Cambria Math"/>
          </w:rPr>
          <m:t>p(0&lt;p&lt;1)</m:t>
        </m:r>
      </m:oMath>
      <w:r>
        <w:rPr>
          <w:sz w:val="21"/>
        </w:rPr>
        <w:t>，输的概率为</w:t>
      </w:r>
      <m:oMath>
        <m:r>
          <m:rPr/>
          <w:rPr>
            <w:rFonts w:ascii="Cambria Math" w:hAnsi="Cambria Math" w:eastAsia="宋体" w:cs="Cambria Math"/>
          </w:rPr>
          <m:t>1−p</m:t>
        </m:r>
      </m:oMath>
      <w:r>
        <w:rPr>
          <w:sz w:val="21"/>
        </w:rPr>
        <w:t>，每局比赛的结果是独立的．</w:t>
      </w:r>
    </w:p>
    <w:p w14:paraId="28BC56EA">
      <w:pPr>
        <w:shd w:val="clear" w:color="auto" w:fill="auto"/>
        <w:spacing w:line="360" w:lineRule="auto"/>
        <w:jc w:val="left"/>
        <w:rPr>
          <w:sz w:val="21"/>
        </w:rPr>
      </w:pPr>
      <w:r>
        <w:rPr>
          <w:sz w:val="21"/>
        </w:rPr>
        <w:t>(1)当</w:t>
      </w:r>
      <m:oMath>
        <m:r>
          <m:rPr/>
          <w:rPr>
            <w:rFonts w:ascii="Cambria Math" w:hAnsi="Cambria Math" w:eastAsia="宋体" w:cs="Cambria Math"/>
          </w:rPr>
          <m:t>p=</m:t>
        </m:r>
        <m:f>
          <m:fPr/>
          <m:num>
            <m:r>
              <m:rPr/>
              <w:rPr>
                <w:rFonts w:ascii="Cambria Math" w:hAnsi="Cambria Math" w:eastAsia="宋体" w:cs="Cambria Math"/>
              </w:rPr>
              <m:t>2</m:t>
            </m:r>
          </m:num>
          <m:den>
            <m:r>
              <m:rPr/>
              <w:rPr>
                <w:rFonts w:ascii="Cambria Math" w:hAnsi="Cambria Math" w:eastAsia="宋体" w:cs="Cambria Math"/>
              </w:rPr>
              <m:t>3</m:t>
            </m:r>
          </m:den>
        </m:f>
      </m:oMath>
      <w:r>
        <w:rPr>
          <w:sz w:val="21"/>
        </w:rPr>
        <w:t>时，求甲最终获胜的概率；</w:t>
      </w:r>
    </w:p>
    <w:p w14:paraId="5DAD2DAF">
      <w:pPr>
        <w:shd w:val="clear" w:color="auto" w:fill="auto"/>
        <w:spacing w:line="360" w:lineRule="auto"/>
        <w:jc w:val="left"/>
        <w:rPr>
          <w:sz w:val="21"/>
        </w:rPr>
      </w:pPr>
      <w:r>
        <w:rPr>
          <w:sz w:val="21"/>
        </w:rPr>
        <w:t>(2)为了增加比赛的趣味性，设置两种积分奖励方案．方案一：最终获胜者得3分，失败者得</w:t>
      </w:r>
      <m:oMath>
        <m:r>
          <m:rPr/>
          <w:rPr>
            <w:rFonts w:ascii="Cambria Math" w:hAnsi="Cambria Math" w:eastAsia="宋体" w:cs="Cambria Math"/>
          </w:rPr>
          <m:t>−2</m:t>
        </m:r>
      </m:oMath>
      <w:r>
        <w:rPr>
          <w:sz w:val="21"/>
        </w:rPr>
        <w:t>分；方案二：最终获胜者得1分，失败者得0分，请讨论选择哪种方案，使得甲获得积分的数学期望更大．</w:t>
      </w:r>
    </w:p>
    <w:p w14:paraId="37391DC4">
      <w:pPr>
        <w:spacing w:line="360" w:lineRule="auto"/>
        <w:rPr>
          <w:rFonts w:hint="eastAsia" w:ascii="Times New Roman" w:hAnsi="Times New Roman" w:eastAsia="宋体" w:cs="Times New Roman"/>
          <w:b/>
          <w:color w:val="FF0000"/>
          <w:sz w:val="32"/>
          <w:szCs w:val="32"/>
          <w:highlight w:val="yellow"/>
          <w:u w:val="double"/>
        </w:rPr>
      </w:pPr>
    </w:p>
    <w:p w14:paraId="206DFBC2">
      <w:pPr>
        <w:spacing w:line="360" w:lineRule="auto"/>
        <w:rPr>
          <w:rFonts w:hint="eastAsia" w:ascii="Times New Roman" w:hAnsi="Times New Roman" w:eastAsia="宋体" w:cs="Times New Roman"/>
          <w:b/>
          <w:color w:val="FF0000"/>
          <w:sz w:val="32"/>
          <w:szCs w:val="32"/>
          <w:highlight w:val="yellow"/>
          <w:u w:val="double"/>
        </w:rPr>
      </w:pPr>
    </w:p>
    <w:p w14:paraId="475B4F33">
      <w:pPr>
        <w:spacing w:line="360" w:lineRule="auto"/>
        <w:rPr>
          <w:rFonts w:hint="eastAsia" w:ascii="Times New Roman" w:hAnsi="Times New Roman" w:eastAsia="宋体" w:cs="Times New Roman"/>
          <w:b/>
          <w:color w:val="FF0000"/>
          <w:sz w:val="32"/>
          <w:szCs w:val="32"/>
          <w:highlight w:val="yellow"/>
          <w:u w:val="double"/>
        </w:rPr>
      </w:pPr>
    </w:p>
    <w:p w14:paraId="6BC4F264">
      <w:pPr>
        <w:spacing w:line="360" w:lineRule="auto"/>
        <w:rPr>
          <w:rFonts w:hint="eastAsia" w:ascii="Times New Roman" w:hAnsi="Times New Roman" w:eastAsia="宋体" w:cs="Times New Roman"/>
          <w:b/>
          <w:color w:val="FF0000"/>
          <w:sz w:val="32"/>
          <w:szCs w:val="32"/>
          <w:highlight w:val="yellow"/>
          <w:u w:val="double"/>
        </w:rPr>
      </w:pPr>
    </w:p>
    <w:p w14:paraId="05BA3021">
      <w:pPr>
        <w:spacing w:line="360" w:lineRule="auto"/>
        <w:rPr>
          <w:rFonts w:hint="eastAsia" w:ascii="Times New Roman" w:hAnsi="Times New Roman" w:eastAsia="宋体" w:cs="Times New Roman"/>
          <w:b/>
          <w:color w:val="FF0000"/>
          <w:sz w:val="32"/>
          <w:szCs w:val="32"/>
          <w:highlight w:val="yellow"/>
          <w:u w:val="double"/>
        </w:rPr>
      </w:pPr>
    </w:p>
    <w:p w14:paraId="011F5306">
      <w:pPr>
        <w:spacing w:line="360" w:lineRule="auto"/>
        <w:rPr>
          <w:rFonts w:hint="eastAsia" w:ascii="Times New Roman" w:hAnsi="Times New Roman" w:eastAsia="宋体" w:cs="Times New Roman"/>
          <w:b/>
          <w:color w:val="FF0000"/>
          <w:sz w:val="32"/>
          <w:szCs w:val="32"/>
          <w:highlight w:val="yellow"/>
          <w:u w:val="double"/>
        </w:rPr>
      </w:pPr>
    </w:p>
    <w:p w14:paraId="08700395">
      <w:pPr>
        <w:spacing w:line="360" w:lineRule="auto"/>
        <w:rPr>
          <w:rFonts w:cs="Times New Roman"/>
          <w:szCs w:val="21"/>
        </w:rPr>
      </w:pPr>
      <w:r>
        <w:rPr>
          <w:rFonts w:hint="eastAsia" w:ascii="Times New Roman" w:hAnsi="Times New Roman" w:eastAsia="宋体" w:cs="Times New Roman"/>
          <w:b/>
          <w:color w:val="FF0000"/>
          <w:sz w:val="32"/>
          <w:szCs w:val="32"/>
          <w:highlight w:val="yellow"/>
          <w:u w:val="double"/>
        </w:rPr>
        <w:t>考点一、二项分布</w:t>
      </w:r>
    </w:p>
    <w:p w14:paraId="7AE74924">
      <w:pPr>
        <w:shd w:val="clear" w:color="auto" w:fill="FFFFFF"/>
        <w:spacing w:line="360" w:lineRule="auto"/>
        <w:jc w:val="left"/>
        <w:textAlignment w:val="center"/>
      </w:pPr>
      <w:r>
        <w:rPr>
          <w:color w:val="0000FF"/>
        </w:rPr>
        <w:t>1．</w:t>
      </w:r>
      <w:r>
        <w:t>某工厂车间有6台相同型号的机器，各台机器相互独立工作，工作时发生故障的概率都是</w:t>
      </w:r>
      <w:r>
        <w:object>
          <v:shape id="_x0000_i1025"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25" DrawAspect="Content" ObjectID="_1468075725" r:id="rId8">
            <o:LockedField>false</o:LockedField>
          </o:OLEObject>
        </w:object>
      </w:r>
      <w:r>
        <w:t>，且一台机器的故障由一个维修工处理．已知此厂共有甲、乙、丙3名维修工，现有两种配备方案，方案一：由甲、乙、丙三人维护，每人负责2台机器；方案二：由甲乙两人共同维护6台机器，丙负责其他工作.</w:t>
      </w:r>
    </w:p>
    <w:p w14:paraId="565DEBCF">
      <w:pPr>
        <w:shd w:val="clear" w:color="auto" w:fill="FFFFFF"/>
        <w:spacing w:line="360" w:lineRule="auto"/>
        <w:jc w:val="left"/>
        <w:textAlignment w:val="center"/>
      </w:pPr>
      <w:r>
        <w:t>(1)对于方案一，设</w:t>
      </w:r>
      <w:r>
        <w:rPr>
          <w:rFonts w:ascii="Times New Roman" w:hAnsi="Times New Roman" w:eastAsia="Times New Roman" w:cs="Times New Roman"/>
          <w:i/>
        </w:rPr>
        <w:t>X</w:t>
      </w:r>
      <w:r>
        <w:t>为甲维护的机器某一时刻发生故障的台数，求</w:t>
      </w:r>
      <w:r>
        <w:rPr>
          <w:rFonts w:ascii="Times New Roman" w:hAnsi="Times New Roman" w:eastAsia="Times New Roman" w:cs="Times New Roman"/>
          <w:i/>
        </w:rPr>
        <w:t>X</w:t>
      </w:r>
      <w:r>
        <w:t>的分布列与数学期望</w:t>
      </w:r>
      <w:r>
        <w:rPr>
          <w:rFonts w:ascii="Times New Roman" w:hAnsi="Times New Roman" w:eastAsia="Times New Roman" w:cs="Times New Roman"/>
          <w:i/>
        </w:rPr>
        <w:t>E</w:t>
      </w:r>
      <w:r>
        <w:t>（</w:t>
      </w:r>
      <w:r>
        <w:rPr>
          <w:rFonts w:ascii="Times New Roman" w:hAnsi="Times New Roman" w:eastAsia="Times New Roman" w:cs="Times New Roman"/>
          <w:i/>
        </w:rPr>
        <w:t>X</w:t>
      </w:r>
      <w:r>
        <w:t>）；</w:t>
      </w:r>
    </w:p>
    <w:p w14:paraId="172D600E">
      <w:pPr>
        <w:shd w:val="clear" w:color="auto" w:fill="FFFFFF"/>
        <w:spacing w:line="360" w:lineRule="auto"/>
        <w:jc w:val="left"/>
        <w:textAlignment w:val="center"/>
      </w:pPr>
      <w:r>
        <w:t>(2)在两种方案下，分别计算某一时刻机器发生故障时不能得到及时维修的概率，并以此为依据来判断，哪种方案能使工厂的生产效率更高？</w:t>
      </w:r>
    </w:p>
    <w:p w14:paraId="6D23F924">
      <w:pPr>
        <w:spacing w:line="360" w:lineRule="auto"/>
        <w:jc w:val="left"/>
        <w:textAlignment w:val="center"/>
        <w:rPr>
          <w:color w:val="FF0000"/>
        </w:rPr>
      </w:pPr>
    </w:p>
    <w:p w14:paraId="120CCC1A">
      <w:pPr>
        <w:spacing w:line="360" w:lineRule="auto"/>
        <w:jc w:val="left"/>
        <w:textAlignment w:val="center"/>
        <w:rPr>
          <w:color w:val="FF0000"/>
        </w:rPr>
      </w:pPr>
    </w:p>
    <w:p w14:paraId="6D0D9F5D">
      <w:pPr>
        <w:spacing w:line="360" w:lineRule="auto"/>
        <w:jc w:val="left"/>
        <w:textAlignment w:val="center"/>
        <w:rPr>
          <w:color w:val="FF0000"/>
        </w:rPr>
      </w:pPr>
    </w:p>
    <w:p w14:paraId="093415D7">
      <w:pPr>
        <w:spacing w:line="360" w:lineRule="auto"/>
        <w:jc w:val="left"/>
        <w:textAlignment w:val="center"/>
        <w:rPr>
          <w:color w:val="FF0000"/>
        </w:rPr>
      </w:pPr>
    </w:p>
    <w:p w14:paraId="2B183B65">
      <w:pPr>
        <w:shd w:val="clear" w:color="auto" w:fill="FFFFFF"/>
        <w:spacing w:line="360" w:lineRule="auto"/>
        <w:jc w:val="left"/>
        <w:textAlignment w:val="center"/>
      </w:pPr>
      <w:r>
        <w:rPr>
          <w:color w:val="0000FF"/>
        </w:rPr>
        <w:t>2．</w:t>
      </w:r>
      <w:r>
        <w:t>2023年亚运会在中国杭州举办，开幕式门票与其他赛事门票在网上开始预定，亚奥理事会规定：开幕式门票分为</w:t>
      </w:r>
      <w:r>
        <w:rPr>
          <w:rFonts w:ascii="Times New Roman" w:hAnsi="Times New Roman" w:eastAsia="Times New Roman" w:cs="Times New Roman"/>
          <w:i/>
        </w:rPr>
        <w:t>A</w:t>
      </w:r>
      <w:r>
        <w:t>、</w:t>
      </w:r>
      <w:r>
        <w:rPr>
          <w:rFonts w:ascii="Times New Roman" w:hAnsi="Times New Roman" w:eastAsia="Times New Roman" w:cs="Times New Roman"/>
          <w:i/>
        </w:rPr>
        <w:t>B</w:t>
      </w:r>
      <w:r>
        <w:t>两档，当预定</w:t>
      </w:r>
      <w:r>
        <w:rPr>
          <w:rFonts w:ascii="Times New Roman" w:hAnsi="Times New Roman" w:eastAsia="Times New Roman" w:cs="Times New Roman"/>
          <w:i/>
        </w:rPr>
        <w:t>A</w:t>
      </w:r>
      <w:r>
        <w:t>档未成功时，系统自动进入</w:t>
      </w:r>
      <w:r>
        <w:rPr>
          <w:rFonts w:ascii="Times New Roman" w:hAnsi="Times New Roman" w:eastAsia="Times New Roman" w:cs="Times New Roman"/>
          <w:i/>
        </w:rPr>
        <w:t>B</w:t>
      </w:r>
      <w:r>
        <w:t>档预定，已知获得</w:t>
      </w:r>
      <w:r>
        <w:rPr>
          <w:rFonts w:ascii="Times New Roman" w:hAnsi="Times New Roman" w:eastAsia="Times New Roman" w:cs="Times New Roman"/>
          <w:i/>
        </w:rPr>
        <w:t>A</w:t>
      </w:r>
      <w:r>
        <w:t>档门票的概率是</w:t>
      </w:r>
      <w:r>
        <w:object>
          <v:shape id="_x0000_i1026" o:spt="75" alt="eqIdd3ffd5c35bba71ea54c28622b6cf505d" type="#_x0000_t75" style="height:27.6pt;width:9.65pt;" o:ole="t" filled="f" o:preferrelative="t" stroked="f" coordsize="21600,21600">
            <v:path/>
            <v:fill on="f" focussize="0,0"/>
            <v:stroke on="f" joinstyle="miter"/>
            <v:imagedata r:id="rId11" o:title="eqIdd3ffd5c35bba71ea54c28622b6cf505d"/>
            <o:lock v:ext="edit" aspectratio="t"/>
            <w10:wrap type="none"/>
            <w10:anchorlock/>
          </v:shape>
          <o:OLEObject Type="Embed" ProgID="Equation.DSMT4" ShapeID="_x0000_i1026" DrawAspect="Content" ObjectID="_1468075726" r:id="rId10">
            <o:LockedField>false</o:LockedField>
          </o:OLEObject>
        </w:object>
      </w:r>
      <w:r>
        <w:t>，若未成功，仍有</w:t>
      </w:r>
      <w:r>
        <w:object>
          <v:shape id="_x0000_i1027" o:spt="75" alt="eqId56d266a04f3dc7483eddbc26c5e487db" type="#_x0000_t75" style="height:27.65pt;width:10.55pt;" o:ole="t" filled="f" o:preferrelative="t" stroked="f" coordsize="21600,21600">
            <v:path/>
            <v:fill on="f" focussize="0,0"/>
            <v:stroke on="f" joinstyle="miter"/>
            <v:imagedata r:id="rId9" o:title="eqId56d266a04f3dc7483eddbc26c5e487db"/>
            <o:lock v:ext="edit" aspectratio="t"/>
            <w10:wrap type="none"/>
            <w10:anchorlock/>
          </v:shape>
          <o:OLEObject Type="Embed" ProgID="Equation.DSMT4" ShapeID="_x0000_i1027" DrawAspect="Content" ObjectID="_1468075727" r:id="rId12">
            <o:LockedField>false</o:LockedField>
          </o:OLEObject>
        </w:object>
      </w:r>
      <w:r>
        <w:t>的概率获得</w:t>
      </w:r>
      <w:r>
        <w:rPr>
          <w:rFonts w:ascii="Times New Roman" w:hAnsi="Times New Roman" w:eastAsia="Times New Roman" w:cs="Times New Roman"/>
          <w:i/>
        </w:rPr>
        <w:t>B</w:t>
      </w:r>
      <w:r>
        <w:t>档门票的机会；而成功获得其他赛事门票的概率均为</w:t>
      </w:r>
      <w:r>
        <w:object>
          <v:shape id="_x0000_i1028" o:spt="75" alt="eqIdf89eef3148f2d4d09379767b4af69132" type="#_x0000_t75" style="height:21.1pt;width:10.55pt;" o:ole="t" filled="f" o:preferrelative="t" stroked="f" coordsize="21600,21600">
            <v:path/>
            <v:fill on="f" focussize="0,0"/>
            <v:stroke on="f" joinstyle="miter"/>
            <v:imagedata r:id="rId14" o:title="eqIdf89eef3148f2d4d09379767b4af69132"/>
            <o:lock v:ext="edit" aspectratio="t"/>
            <w10:wrap type="none"/>
            <w10:anchorlock/>
          </v:shape>
          <o:OLEObject Type="Embed" ProgID="Equation.DSMT4" ShapeID="_x0000_i1028" DrawAspect="Content" ObjectID="_1468075728" r:id="rId13">
            <o:LockedField>false</o:LockedField>
          </o:OLEObject>
        </w:object>
      </w:r>
      <w:r>
        <w:t>，且获得每张门票之间互不影响．甲预定了一张</w:t>
      </w:r>
      <w:r>
        <w:rPr>
          <w:rFonts w:ascii="Times New Roman" w:hAnsi="Times New Roman" w:eastAsia="Times New Roman" w:cs="Times New Roman"/>
          <w:i/>
        </w:rPr>
        <w:t>A</w:t>
      </w:r>
      <w:r>
        <w:t>档开幕式门票，一张赛事门票；乙预定了两张赛事门票．</w:t>
      </w:r>
    </w:p>
    <w:p w14:paraId="2CD981D4">
      <w:pPr>
        <w:shd w:val="clear" w:color="auto" w:fill="FFFFFF"/>
        <w:spacing w:line="360" w:lineRule="auto"/>
        <w:jc w:val="left"/>
        <w:textAlignment w:val="center"/>
      </w:pPr>
      <w:r>
        <w:t>(1)求甲乙两人都没有获得任何门票的概率；</w:t>
      </w:r>
    </w:p>
    <w:p w14:paraId="73C29F28">
      <w:pPr>
        <w:shd w:val="clear" w:color="auto" w:fill="FFFFFF"/>
        <w:spacing w:line="360" w:lineRule="auto"/>
        <w:jc w:val="left"/>
        <w:textAlignment w:val="center"/>
      </w:pPr>
      <w:r>
        <w:t>(2)求乙获得的门票数比甲多的概率．</w:t>
      </w:r>
    </w:p>
    <w:p w14:paraId="29D8E2C4">
      <w:pPr>
        <w:shd w:val="clear" w:color="auto" w:fill="FFFFFF"/>
        <w:spacing w:line="360" w:lineRule="auto"/>
        <w:jc w:val="left"/>
        <w:textAlignment w:val="center"/>
        <w:rPr>
          <w:color w:val="0000FF"/>
        </w:rPr>
      </w:pPr>
    </w:p>
    <w:p w14:paraId="5576A867">
      <w:pPr>
        <w:shd w:val="clear" w:color="auto" w:fill="FFFFFF"/>
        <w:spacing w:line="360" w:lineRule="auto"/>
        <w:jc w:val="left"/>
        <w:textAlignment w:val="center"/>
      </w:pPr>
      <w:r>
        <w:rPr>
          <w:color w:val="0000FF"/>
        </w:rPr>
        <w:t>3．</w:t>
      </w:r>
      <w:r>
        <w:t>某大学一个专业团队为某专业大学生研究了多款学习软件，其中有</w:t>
      </w:r>
      <w:r>
        <w:object>
          <v:shape id="_x0000_i1029"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29" DrawAspect="Content" ObjectID="_1468075729" r:id="rId15">
            <o:LockedField>false</o:LockedField>
          </o:OLEObject>
        </w:object>
      </w:r>
      <w:r>
        <w:t>，</w:t>
      </w:r>
      <w:r>
        <w:object>
          <v:shape id="_x0000_i1030"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30" DrawAspect="Content" ObjectID="_1468075730" r:id="rId17">
            <o:LockedField>false</o:LockedField>
          </o:OLEObject>
        </w:object>
      </w:r>
      <w:r>
        <w:t>，</w:t>
      </w:r>
      <w:r>
        <w:object>
          <v:shape id="_x0000_i1031" o:spt="75" alt="eqIdc5db41a1f31d6baee7c69990811edb9f" type="#_x0000_t75" style="height:12.9pt;width:10.65pt;" o:ole="t" filled="f" o:preferrelative="t" stroked="f" coordsize="21600,21600">
            <v:path/>
            <v:fill on="f" focussize="0,0"/>
            <v:stroke on="f" joinstyle="miter"/>
            <v:imagedata r:id="rId20" o:title="eqIdc5db41a1f31d6baee7c69990811edb9f"/>
            <o:lock v:ext="edit" aspectratio="t"/>
            <w10:wrap type="none"/>
            <w10:anchorlock/>
          </v:shape>
          <o:OLEObject Type="Embed" ProgID="Equation.DSMT4" ShapeID="_x0000_i1031" DrawAspect="Content" ObjectID="_1468075731" r:id="rId19">
            <o:LockedField>false</o:LockedField>
          </o:OLEObject>
        </w:object>
      </w:r>
      <w:r>
        <w:t>三款软件投入使用，经一学年使用后，团队调查了这个专业大一四个班的使用情况，从各班抽取的样本人数如下表：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0"/>
        <w:gridCol w:w="450"/>
        <w:gridCol w:w="450"/>
        <w:gridCol w:w="450"/>
      </w:tblGrid>
      <w:tr w14:paraId="489A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9BC46">
            <w:pPr>
              <w:shd w:val="clear" w:color="auto" w:fill="FFFFFF"/>
              <w:spacing w:line="360" w:lineRule="auto"/>
              <w:jc w:val="left"/>
              <w:textAlignment w:val="center"/>
            </w:pPr>
            <w:r>
              <w:t>班级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A4C49">
            <w:pPr>
              <w:shd w:val="clear" w:color="auto" w:fill="FFFFFF"/>
              <w:spacing w:line="360" w:lineRule="auto"/>
              <w:jc w:val="left"/>
              <w:textAlignment w:val="center"/>
            </w:pPr>
            <w:r>
              <w:t>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7FD18">
            <w:pPr>
              <w:shd w:val="clear" w:color="auto" w:fill="FFFFFF"/>
              <w:spacing w:line="360" w:lineRule="auto"/>
              <w:jc w:val="left"/>
              <w:textAlignment w:val="center"/>
            </w:pPr>
            <w:r>
              <w:t>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5F9F04">
            <w:pPr>
              <w:shd w:val="clear" w:color="auto" w:fill="FFFFFF"/>
              <w:spacing w:line="360" w:lineRule="auto"/>
              <w:jc w:val="left"/>
              <w:textAlignment w:val="center"/>
            </w:pPr>
            <w: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3687B">
            <w:pPr>
              <w:shd w:val="clear" w:color="auto" w:fill="FFFFFF"/>
              <w:spacing w:line="360" w:lineRule="auto"/>
              <w:jc w:val="left"/>
              <w:textAlignment w:val="center"/>
            </w:pPr>
            <w:r>
              <w:t>四</w:t>
            </w:r>
          </w:p>
        </w:tc>
      </w:tr>
      <w:tr w14:paraId="3225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CAF46">
            <w:pPr>
              <w:shd w:val="clear" w:color="auto" w:fill="FFFFFF"/>
              <w:spacing w:line="360" w:lineRule="auto"/>
              <w:jc w:val="left"/>
              <w:textAlignment w:val="center"/>
            </w:pPr>
            <w:r>
              <w:t>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F45C1">
            <w:pPr>
              <w:shd w:val="clear" w:color="auto" w:fill="FFFFFF"/>
              <w:spacing w:line="360" w:lineRule="auto"/>
              <w:jc w:val="left"/>
              <w:textAlignment w:val="center"/>
            </w:pPr>
            <w:r>
              <w:object>
                <v:shape id="_x0000_i1032" o:spt="75" alt="eqId5ca7d1107389675d32b56ec097464c14" type="#_x0000_t75" style="height:11.85pt;width:7.9pt;" o:ole="t" filled="f" o:preferrelative="t" stroked="f" coordsize="21600,21600">
                  <v:path/>
                  <v:fill on="f" focussize="0,0"/>
                  <v:stroke on="f" joinstyle="miter"/>
                  <v:imagedata r:id="rId22" o:title="eqId5ca7d1107389675d32b56ec097464c14"/>
                  <o:lock v:ext="edit" aspectratio="t"/>
                  <w10:wrap type="none"/>
                  <w10:anchorlock/>
                </v:shape>
                <o:OLEObject Type="Embed" ProgID="Equation.DSMT4" ShapeID="_x0000_i1032" DrawAspect="Content" ObjectID="_1468075732" r:id="rId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82D78B">
            <w:pPr>
              <w:shd w:val="clear" w:color="auto" w:fill="FFFFFF"/>
              <w:spacing w:line="360" w:lineRule="auto"/>
              <w:jc w:val="left"/>
              <w:textAlignment w:val="center"/>
            </w:pPr>
            <w:r>
              <w:object>
                <v:shape id="_x0000_i1033" o:spt="75" alt="eqId61128ab996360a038e6e64d82fcba004" type="#_x0000_t75" style="height:11.45pt;width:8.75pt;" o:ole="t" filled="f" o:preferrelative="t" stroked="f" coordsize="21600,21600">
                  <v:path/>
                  <v:fill on="f" focussize="0,0"/>
                  <v:stroke on="f" joinstyle="miter"/>
                  <v:imagedata r:id="rId24" o:title="eqId61128ab996360a038e6e64d82fcba004"/>
                  <o:lock v:ext="edit" aspectratio="t"/>
                  <w10:wrap type="none"/>
                  <w10:anchorlock/>
                </v:shape>
                <o:OLEObject Type="Embed" ProgID="Equation.DSMT4" ShapeID="_x0000_i1033" DrawAspect="Content" ObjectID="_1468075733" r:id="rId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5B93EF">
            <w:pPr>
              <w:shd w:val="clear" w:color="auto" w:fill="FFFFFF"/>
              <w:spacing w:line="360" w:lineRule="auto"/>
              <w:jc w:val="left"/>
              <w:textAlignment w:val="center"/>
            </w:pPr>
            <w:r>
              <w:object>
                <v:shape id="_x0000_i1034" o:spt="75" alt="eqId5ca7d1107389675d32b56ec097464c14" type="#_x0000_t75" style="height:11.85pt;width:7.9pt;" o:ole="t" filled="f" o:preferrelative="t" stroked="f" coordsize="21600,21600">
                  <v:path/>
                  <v:fill on="f" focussize="0,0"/>
                  <v:stroke on="f" joinstyle="miter"/>
                  <v:imagedata r:id="rId22" o:title="eqId5ca7d1107389675d32b56ec097464c14"/>
                  <o:lock v:ext="edit" aspectratio="t"/>
                  <w10:wrap type="none"/>
                  <w10:anchorlock/>
                </v:shape>
                <o:OLEObject Type="Embed" ProgID="Equation.DSMT4" ShapeID="_x0000_i1034" DrawAspect="Content" ObjectID="_1468075734" r:id="rId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ADB93">
            <w:pPr>
              <w:shd w:val="clear" w:color="auto" w:fill="FFFFFF"/>
              <w:spacing w:line="360" w:lineRule="auto"/>
              <w:jc w:val="left"/>
              <w:textAlignment w:val="center"/>
            </w:pPr>
            <w:r>
              <w:object>
                <v:shape id="_x0000_i1035" o:spt="75" alt="eqIdb8860d9787671b53b1ab68b3d526f5ca" type="#_x0000_t75" style="height:12.05pt;width:8.75pt;" o:ole="t" filled="f" o:preferrelative="t" stroked="f" coordsize="21600,21600">
                  <v:path/>
                  <v:fill on="f" focussize="0,0"/>
                  <v:stroke on="f" joinstyle="miter"/>
                  <v:imagedata r:id="rId27" o:title="eqIdb8860d9787671b53b1ab68b3d526f5ca"/>
                  <o:lock v:ext="edit" aspectratio="t"/>
                  <w10:wrap type="none"/>
                  <w10:anchorlock/>
                </v:shape>
                <o:OLEObject Type="Embed" ProgID="Equation.DSMT4" ShapeID="_x0000_i1035" DrawAspect="Content" ObjectID="_1468075735" r:id="rId26">
                  <o:LockedField>false</o:LockedField>
                </o:OLEObject>
              </w:object>
            </w:r>
          </w:p>
        </w:tc>
      </w:tr>
    </w:tbl>
    <w:p w14:paraId="60064784">
      <w:pPr>
        <w:shd w:val="clear" w:color="auto" w:fill="FFFFFF"/>
        <w:spacing w:line="360" w:lineRule="auto"/>
        <w:jc w:val="left"/>
        <w:textAlignment w:val="center"/>
      </w:pPr>
      <w:r>
        <w:t>(1)从这</w:t>
      </w:r>
      <w:r>
        <w:object>
          <v:shape id="_x0000_i1036" o:spt="75" alt="eqId8da45c443af7994a26ffa9d8894e7262" type="#_x0000_t75" style="height:11.45pt;width:12.3pt;" o:ole="t" filled="f" o:preferrelative="t" stroked="f" coordsize="21600,21600">
            <v:path/>
            <v:fill on="f" focussize="0,0"/>
            <v:stroke on="f" joinstyle="miter"/>
            <v:imagedata r:id="rId29" o:title="eqId8da45c443af7994a26ffa9d8894e7262"/>
            <o:lock v:ext="edit" aspectratio="t"/>
            <w10:wrap type="none"/>
            <w10:anchorlock/>
          </v:shape>
          <o:OLEObject Type="Embed" ProgID="Equation.DSMT4" ShapeID="_x0000_i1036" DrawAspect="Content" ObjectID="_1468075736" r:id="rId28">
            <o:LockedField>false</o:LockedField>
          </o:OLEObject>
        </w:object>
      </w:r>
      <w:r>
        <w:t>人中随机抽取</w:t>
      </w:r>
      <w:r>
        <w:object>
          <v:shape id="_x0000_i1037" o:spt="75" alt="eqId61128ab996360a038e6e64d82fcba004" type="#_x0000_t75" style="height:11.45pt;width:8.75pt;" o:ole="t" filled="f" o:preferrelative="t" stroked="f" coordsize="21600,21600">
            <v:path/>
            <v:fill on="f" focussize="0,0"/>
            <v:stroke on="f" joinstyle="miter"/>
            <v:imagedata r:id="rId24" o:title="eqId61128ab996360a038e6e64d82fcba004"/>
            <o:lock v:ext="edit" aspectratio="t"/>
            <w10:wrap type="none"/>
            <w10:anchorlock/>
          </v:shape>
          <o:OLEObject Type="Embed" ProgID="Equation.DSMT4" ShapeID="_x0000_i1037" DrawAspect="Content" ObjectID="_1468075737" r:id="rId30">
            <o:LockedField>false</o:LockedField>
          </o:OLEObject>
        </w:object>
      </w:r>
      <w:r>
        <w:t>人，求这</w:t>
      </w:r>
      <w:r>
        <w:object>
          <v:shape id="_x0000_i1038" o:spt="75" alt="eqId61128ab996360a038e6e64d82fcba004" type="#_x0000_t75" style="height:11.45pt;width:8.75pt;" o:ole="t" filled="f" o:preferrelative="t" stroked="f" coordsize="21600,21600">
            <v:path/>
            <v:fill on="f" focussize="0,0"/>
            <v:stroke on="f" joinstyle="miter"/>
            <v:imagedata r:id="rId24" o:title="eqId61128ab996360a038e6e64d82fcba004"/>
            <o:lock v:ext="edit" aspectratio="t"/>
            <w10:wrap type="none"/>
            <w10:anchorlock/>
          </v:shape>
          <o:OLEObject Type="Embed" ProgID="Equation.DSMT4" ShapeID="_x0000_i1038" DrawAspect="Content" ObjectID="_1468075738" r:id="rId31">
            <o:LockedField>false</o:LockedField>
          </o:OLEObject>
        </w:object>
      </w:r>
      <w:r>
        <w:t>人恰好来自同一班级的概率；</w:t>
      </w:r>
    </w:p>
    <w:p w14:paraId="429F0B9D">
      <w:pPr>
        <w:shd w:val="clear" w:color="auto" w:fill="FFFFFF"/>
        <w:spacing w:line="360" w:lineRule="auto"/>
        <w:jc w:val="left"/>
        <w:textAlignment w:val="center"/>
      </w:pPr>
      <w:r>
        <w:t>(2)从这</w:t>
      </w:r>
      <w:r>
        <w:object>
          <v:shape id="_x0000_i1039" o:spt="75" alt="eqId8da45c443af7994a26ffa9d8894e7262" type="#_x0000_t75" style="height:11.45pt;width:12.3pt;" o:ole="t" filled="f" o:preferrelative="t" stroked="f" coordsize="21600,21600">
            <v:path/>
            <v:fill on="f" focussize="0,0"/>
            <v:stroke on="f" joinstyle="miter"/>
            <v:imagedata r:id="rId29" o:title="eqId8da45c443af7994a26ffa9d8894e7262"/>
            <o:lock v:ext="edit" aspectratio="t"/>
            <w10:wrap type="none"/>
            <w10:anchorlock/>
          </v:shape>
          <o:OLEObject Type="Embed" ProgID="Equation.DSMT4" ShapeID="_x0000_i1039" DrawAspect="Content" ObjectID="_1468075739" r:id="rId32">
            <o:LockedField>false</o:LockedField>
          </o:OLEObject>
        </w:object>
      </w:r>
      <w:r>
        <w:t>名学生中，指定甲、乙、丙三人为代表，已知他们下午自习时间每人选择一款软件，其中选</w:t>
      </w:r>
      <w:r>
        <w:object>
          <v:shape id="_x0000_i1040"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40" DrawAspect="Content" ObjectID="_1468075740" r:id="rId33">
            <o:LockedField>false</o:LockedField>
          </o:OLEObject>
        </w:object>
      </w:r>
      <w:r>
        <w:t>，</w:t>
      </w:r>
      <w:r>
        <w:object>
          <v:shape id="_x0000_i1041"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41" DrawAspect="Content" ObjectID="_1468075741" r:id="rId34">
            <o:LockedField>false</o:LockedField>
          </o:OLEObject>
        </w:object>
      </w:r>
      <w:r>
        <w:t>两款软件学习的概率都是</w:t>
      </w:r>
      <w:r>
        <w:object>
          <v:shape id="_x0000_i1042" o:spt="75" alt="eqId5e6486784415f3537c9a13556c05d893" type="#_x0000_t75" style="height:27.25pt;width:9.65pt;" o:ole="t" filled="f" o:preferrelative="t" stroked="f" coordsize="21600,21600">
            <v:path/>
            <v:fill on="f" focussize="0,0"/>
            <v:stroke on="f" joinstyle="miter"/>
            <v:imagedata r:id="rId36" o:title="eqId5e6486784415f3537c9a13556c05d893"/>
            <o:lock v:ext="edit" aspectratio="t"/>
            <w10:wrap type="none"/>
            <w10:anchorlock/>
          </v:shape>
          <o:OLEObject Type="Embed" ProgID="Equation.DSMT4" ShapeID="_x0000_i1042" DrawAspect="Content" ObjectID="_1468075742" r:id="rId35">
            <o:LockedField>false</o:LockedField>
          </o:OLEObject>
        </w:object>
      </w:r>
      <w:r>
        <w:t>，且他们选择</w:t>
      </w:r>
      <w:r>
        <w:object>
          <v:shape id="_x0000_i1043"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43" DrawAspect="Content" ObjectID="_1468075743" r:id="rId37">
            <o:LockedField>false</o:LockedField>
          </o:OLEObject>
        </w:object>
      </w:r>
      <w:r>
        <w:t>，</w:t>
      </w:r>
      <w:r>
        <w:object>
          <v:shape id="_x0000_i1044"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44" DrawAspect="Content" ObjectID="_1468075744" r:id="rId38">
            <o:LockedField>false</o:LockedField>
          </o:OLEObject>
        </w:object>
      </w:r>
      <w:r>
        <w:t>，</w:t>
      </w:r>
      <w:r>
        <w:object>
          <v:shape id="_x0000_i1045" o:spt="75" alt="eqIdc5db41a1f31d6baee7c69990811edb9f" type="#_x0000_t75" style="height:12.9pt;width:10.65pt;" o:ole="t" filled="f" o:preferrelative="t" stroked="f" coordsize="21600,21600">
            <v:path/>
            <v:fill on="f" focussize="0,0"/>
            <v:stroke on="f" joinstyle="miter"/>
            <v:imagedata r:id="rId20" o:title="eqIdc5db41a1f31d6baee7c69990811edb9f"/>
            <o:lock v:ext="edit" aspectratio="t"/>
            <w10:wrap type="none"/>
            <w10:anchorlock/>
          </v:shape>
          <o:OLEObject Type="Embed" ProgID="Equation.DSMT4" ShapeID="_x0000_i1045" DrawAspect="Content" ObjectID="_1468075745" r:id="rId39">
            <o:LockedField>false</o:LockedField>
          </o:OLEObject>
        </w:object>
      </w:r>
      <w:r>
        <w:t>任一款软件都是相互独立的，设这三名学生中下午自习时间选软件</w:t>
      </w:r>
      <w:r>
        <w:object>
          <v:shape id="_x0000_i1046" o:spt="75" alt="eqIdc5db41a1f31d6baee7c69990811edb9f" type="#_x0000_t75" style="height:12.9pt;width:10.65pt;" o:ole="t" filled="f" o:preferrelative="t" stroked="f" coordsize="21600,21600">
            <v:path/>
            <v:fill on="f" focussize="0,0"/>
            <v:stroke on="f" joinstyle="miter"/>
            <v:imagedata r:id="rId20" o:title="eqIdc5db41a1f31d6baee7c69990811edb9f"/>
            <o:lock v:ext="edit" aspectratio="t"/>
            <w10:wrap type="none"/>
            <w10:anchorlock/>
          </v:shape>
          <o:OLEObject Type="Embed" ProgID="Equation.DSMT4" ShapeID="_x0000_i1046" DrawAspect="Content" ObjectID="_1468075746" r:id="rId40">
            <o:LockedField>false</o:LockedField>
          </o:OLEObject>
        </w:object>
      </w:r>
      <w:r>
        <w:t>的人数为</w:t>
      </w:r>
      <w:r>
        <w:object>
          <v:shape id="_x0000_i1047" o:spt="75" alt="eqId5b734e8f1546481e3eb4976008a045de" type="#_x0000_t75" style="height:14.05pt;width:8.75pt;" o:ole="t" filled="f" o:preferrelative="t" stroked="f" coordsize="21600,21600">
            <v:path/>
            <v:fill on="f" focussize="0,0"/>
            <v:stroke on="f" joinstyle="miter"/>
            <v:imagedata r:id="rId42" o:title="eqId5b734e8f1546481e3eb4976008a045de"/>
            <o:lock v:ext="edit" aspectratio="t"/>
            <w10:wrap type="none"/>
            <w10:anchorlock/>
          </v:shape>
          <o:OLEObject Type="Embed" ProgID="Equation.DSMT4" ShapeID="_x0000_i1047" DrawAspect="Content" ObjectID="_1468075747" r:id="rId41">
            <o:LockedField>false</o:LockedField>
          </o:OLEObject>
        </w:object>
      </w:r>
      <w:r>
        <w:t>，求</w:t>
      </w:r>
      <w:r>
        <w:object>
          <v:shape id="_x0000_i1048" o:spt="75" alt="eqId5b734e8f1546481e3eb4976008a045de" type="#_x0000_t75" style="height:14.05pt;width:8.75pt;" o:ole="t" filled="f" o:preferrelative="t" stroked="f" coordsize="21600,21600">
            <v:path/>
            <v:fill on="f" focussize="0,0"/>
            <v:stroke on="f" joinstyle="miter"/>
            <v:imagedata r:id="rId42" o:title="eqId5b734e8f1546481e3eb4976008a045de"/>
            <o:lock v:ext="edit" aspectratio="t"/>
            <w10:wrap type="none"/>
            <w10:anchorlock/>
          </v:shape>
          <o:OLEObject Type="Embed" ProgID="Equation.DSMT4" ShapeID="_x0000_i1048" DrawAspect="Content" ObjectID="_1468075748" r:id="rId43">
            <o:LockedField>false</o:LockedField>
          </o:OLEObject>
        </w:object>
      </w:r>
      <w:r>
        <w:t>的分布列和数学期望．</w:t>
      </w:r>
    </w:p>
    <w:p w14:paraId="571E1147">
      <w:pPr>
        <w:shd w:val="clear" w:color="auto" w:fill="FFFFFF"/>
        <w:spacing w:line="360" w:lineRule="auto"/>
        <w:jc w:val="left"/>
        <w:textAlignment w:val="center"/>
        <w:rPr>
          <w:color w:val="0000FF"/>
        </w:rPr>
      </w:pPr>
    </w:p>
    <w:p w14:paraId="171E4C69">
      <w:pPr>
        <w:shd w:val="clear" w:color="auto" w:fill="FFFFFF"/>
        <w:spacing w:line="360" w:lineRule="auto"/>
        <w:jc w:val="left"/>
        <w:textAlignment w:val="center"/>
        <w:rPr>
          <w:color w:val="0000FF"/>
        </w:rPr>
      </w:pPr>
    </w:p>
    <w:p w14:paraId="22CBB11E">
      <w:pPr>
        <w:shd w:val="clear" w:color="auto" w:fill="FFFFFF"/>
        <w:spacing w:line="360" w:lineRule="auto"/>
        <w:jc w:val="left"/>
        <w:textAlignment w:val="center"/>
        <w:rPr>
          <w:color w:val="0000FF"/>
        </w:rPr>
      </w:pPr>
    </w:p>
    <w:p w14:paraId="60FE8B0C">
      <w:pPr>
        <w:shd w:val="clear" w:color="auto" w:fill="FFFFFF"/>
        <w:spacing w:line="360" w:lineRule="auto"/>
        <w:jc w:val="left"/>
        <w:textAlignment w:val="center"/>
        <w:rPr>
          <w:color w:val="0000FF"/>
        </w:rPr>
      </w:pPr>
    </w:p>
    <w:p w14:paraId="6BA4034A">
      <w:pPr>
        <w:shd w:val="clear" w:color="auto" w:fill="FFFFFF"/>
        <w:spacing w:line="360" w:lineRule="auto"/>
        <w:jc w:val="left"/>
        <w:textAlignment w:val="center"/>
        <w:rPr>
          <w:color w:val="0000FF"/>
        </w:rPr>
      </w:pPr>
    </w:p>
    <w:p w14:paraId="699FB076">
      <w:pPr>
        <w:shd w:val="clear" w:color="auto" w:fill="FFFFFF"/>
        <w:spacing w:line="360" w:lineRule="auto"/>
        <w:jc w:val="left"/>
        <w:textAlignment w:val="center"/>
        <w:rPr>
          <w:color w:val="0000FF"/>
        </w:rPr>
      </w:pPr>
    </w:p>
    <w:p w14:paraId="4E927FFE">
      <w:pPr>
        <w:shd w:val="clear" w:color="auto" w:fill="FFFFFF"/>
        <w:spacing w:line="360" w:lineRule="auto"/>
        <w:jc w:val="left"/>
        <w:textAlignment w:val="center"/>
        <w:rPr>
          <w:color w:val="0000FF"/>
        </w:rPr>
      </w:pPr>
    </w:p>
    <w:p w14:paraId="160954D6">
      <w:pPr>
        <w:shd w:val="clear" w:color="auto" w:fill="FFFFFF"/>
        <w:spacing w:line="360" w:lineRule="auto"/>
        <w:jc w:val="left"/>
        <w:textAlignment w:val="center"/>
        <w:rPr>
          <w:color w:val="0000FF"/>
        </w:rPr>
      </w:pPr>
    </w:p>
    <w:p w14:paraId="04E2D031">
      <w:pPr>
        <w:shd w:val="clear" w:color="auto" w:fill="FFFFFF"/>
        <w:spacing w:line="360" w:lineRule="auto"/>
        <w:jc w:val="left"/>
        <w:textAlignment w:val="center"/>
        <w:rPr>
          <w:color w:val="0000FF"/>
        </w:rPr>
      </w:pPr>
    </w:p>
    <w:p w14:paraId="78CF95AE">
      <w:pPr>
        <w:shd w:val="clear" w:color="auto" w:fill="FFFFFF"/>
        <w:spacing w:line="360" w:lineRule="auto"/>
        <w:jc w:val="left"/>
        <w:textAlignment w:val="center"/>
      </w:pPr>
      <w:r>
        <w:rPr>
          <w:color w:val="0000FF"/>
        </w:rPr>
        <w:t>4．</w:t>
      </w:r>
      <w:r>
        <w:t>某区在高中阶段举行的物理实验技能操作竞赛分基本操作与技能操作两步进行，第一步基本操作：每位参赛选手从</w:t>
      </w:r>
      <w:r>
        <w:object>
          <v:shape id="_x0000_i1049"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49" DrawAspect="Content" ObjectID="_1468075749" r:id="rId44">
            <o:LockedField>false</o:LockedField>
          </o:OLEObject>
        </w:object>
      </w:r>
      <w:r>
        <w:t>类7道题中任选4题进行操作，操作完后正确操作超过两题的（否则终止比赛），才能进行第二步技能操作：从</w:t>
      </w:r>
      <w:r>
        <w:object>
          <v:shape id="_x0000_i1050"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50" DrawAspect="Content" ObjectID="_1468075750" r:id="rId45">
            <o:LockedField>false</o:LockedField>
          </o:OLEObject>
        </w:object>
      </w:r>
      <w:r>
        <w:t>类5道题中任选3题进行操作，直至操作完为止.</w:t>
      </w:r>
      <w:r>
        <w:object>
          <v:shape id="_x0000_i1051"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51" DrawAspect="Content" ObjectID="_1468075751" r:id="rId46">
            <o:LockedField>false</o:LockedField>
          </o:OLEObject>
        </w:object>
      </w:r>
      <w:r>
        <w:t>类题操作正确得10分，</w:t>
      </w:r>
      <w:r>
        <w:object>
          <v:shape id="_x0000_i1052"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52" DrawAspect="Content" ObjectID="_1468075752" r:id="rId47">
            <o:LockedField>false</o:LockedField>
          </o:OLEObject>
        </w:object>
      </w:r>
      <w:r>
        <w:t>类题操作正确得20分.以两步总分和决定优胜者.总分80分或90分为二等奖，100分为一等奖.某校选手李明</w:t>
      </w:r>
      <w:r>
        <w:object>
          <v:shape id="_x0000_i1053"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53" DrawAspect="Content" ObjectID="_1468075753" r:id="rId48">
            <o:LockedField>false</o:LockedField>
          </o:OLEObject>
        </w:object>
      </w:r>
      <w:r>
        <w:t>类7题中有5题会操作，</w:t>
      </w:r>
      <w:r>
        <w:object>
          <v:shape id="_x0000_i1054"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54" DrawAspect="Content" ObjectID="_1468075754" r:id="rId49">
            <o:LockedField>false</o:LockedField>
          </o:OLEObject>
        </w:object>
      </w:r>
      <w:r>
        <w:t>类5题中每题正确操作的概率均为</w:t>
      </w:r>
      <w:r>
        <w:object>
          <v:shape id="_x0000_i1055" o:spt="75" alt="eqIdbf31876698721a199c7c53c6b320aa86" type="#_x0000_t75" style="height:23.85pt;width:9.65pt;" o:ole="t" filled="f" o:preferrelative="t" stroked="f" coordsize="21600,21600">
            <v:path/>
            <v:fill on="f" focussize="0,0"/>
            <v:stroke on="f" joinstyle="miter"/>
            <v:imagedata r:id="rId51" o:title="eqIdbf31876698721a199c7c53c6b320aa86"/>
            <o:lock v:ext="edit" aspectratio="t"/>
            <w10:wrap type="none"/>
            <w10:anchorlock/>
          </v:shape>
          <o:OLEObject Type="Embed" ProgID="Equation.DSMT4" ShapeID="_x0000_i1055" DrawAspect="Content" ObjectID="_1468075755" r:id="rId50">
            <o:LockedField>false</o:LockedField>
          </o:OLEObject>
        </w:object>
      </w:r>
      <w:r>
        <w:t>，且各题操作互不影响.</w:t>
      </w:r>
    </w:p>
    <w:p w14:paraId="624269B8">
      <w:pPr>
        <w:shd w:val="clear" w:color="auto" w:fill="FFFFFF"/>
        <w:spacing w:line="360" w:lineRule="auto"/>
        <w:jc w:val="left"/>
        <w:textAlignment w:val="center"/>
      </w:pPr>
      <w:r>
        <w:t>(1)求李明被终止比赛的概率；</w:t>
      </w:r>
    </w:p>
    <w:p w14:paraId="300DF3A4">
      <w:pPr>
        <w:shd w:val="clear" w:color="auto" w:fill="FFFFFF"/>
        <w:spacing w:line="360" w:lineRule="auto"/>
        <w:jc w:val="left"/>
        <w:textAlignment w:val="center"/>
      </w:pPr>
      <w:r>
        <w:t>(2)现已知李明</w:t>
      </w:r>
      <w:r>
        <w:object>
          <v:shape id="_x0000_i1056" o:spt="75" alt="eqId5963abe8f421bd99a2aaa94831a951e9" type="#_x0000_t75" style="height:10.55pt;width:10.55pt;" o:ole="t" filled="f" o:preferrelative="t" stroked="f" coordsize="21600,21600">
            <v:path/>
            <v:fill on="f" focussize="0,0"/>
            <v:stroke on="f" joinstyle="miter"/>
            <v:imagedata r:id="rId16" o:title="eqId5963abe8f421bd99a2aaa94831a951e9"/>
            <o:lock v:ext="edit" aspectratio="t"/>
            <w10:wrap type="none"/>
            <w10:anchorlock/>
          </v:shape>
          <o:OLEObject Type="Embed" ProgID="Equation.DSMT4" ShapeID="_x0000_i1056" DrawAspect="Content" ObjectID="_1468075756" r:id="rId52">
            <o:LockedField>false</o:LockedField>
          </o:OLEObject>
        </w:object>
      </w:r>
      <w:r>
        <w:t>类题全部操作正确，求李明</w:t>
      </w:r>
      <w:r>
        <w:object>
          <v:shape id="_x0000_i1057" o:spt="75" alt="eqId7f9e8449aad35c5d840a3395ea86df6d" type="#_x0000_t75" style="height:10.4pt;width:9.65pt;" o:ole="t" filled="f" o:preferrelative="t" stroked="f" coordsize="21600,21600">
            <v:path/>
            <v:fill on="f" focussize="0,0"/>
            <v:stroke on="f" joinstyle="miter"/>
            <v:imagedata r:id="rId18" o:title="eqId7f9e8449aad35c5d840a3395ea86df6d"/>
            <o:lock v:ext="edit" aspectratio="t"/>
            <w10:wrap type="none"/>
            <w10:anchorlock/>
          </v:shape>
          <o:OLEObject Type="Embed" ProgID="Equation.DSMT4" ShapeID="_x0000_i1057" DrawAspect="Content" ObjectID="_1468075757" r:id="rId53">
            <o:LockedField>false</o:LockedField>
          </o:OLEObject>
        </w:object>
      </w:r>
      <w:r>
        <w:t>类题操作完后得分的分布列及期望；</w:t>
      </w:r>
    </w:p>
    <w:p w14:paraId="317B02FD">
      <w:pPr>
        <w:shd w:val="clear" w:color="auto" w:fill="FFFFFF"/>
        <w:spacing w:line="360" w:lineRule="auto"/>
        <w:jc w:val="left"/>
        <w:textAlignment w:val="center"/>
      </w:pPr>
      <w:r>
        <w:t>(3)求李明获二等奖的概率.</w:t>
      </w:r>
    </w:p>
    <w:p w14:paraId="2267BA93">
      <w:pPr>
        <w:spacing w:line="360" w:lineRule="auto"/>
        <w:rPr>
          <w:rFonts w:hint="eastAsia" w:ascii="Times New Roman" w:hAnsi="Times New Roman" w:eastAsia="宋体" w:cs="Times New Roman"/>
          <w:b/>
          <w:color w:val="FF0000"/>
          <w:sz w:val="32"/>
          <w:szCs w:val="32"/>
          <w:highlight w:val="yellow"/>
          <w:u w:val="double"/>
        </w:rPr>
      </w:pPr>
    </w:p>
    <w:p w14:paraId="3F882CE5">
      <w:pPr>
        <w:spacing w:line="360" w:lineRule="auto"/>
        <w:rPr>
          <w:rFonts w:hint="eastAsia" w:ascii="Times New Roman" w:hAnsi="Times New Roman" w:eastAsia="宋体" w:cs="Times New Roman"/>
          <w:b/>
          <w:color w:val="FF0000"/>
          <w:sz w:val="32"/>
          <w:szCs w:val="32"/>
          <w:highlight w:val="yellow"/>
          <w:u w:val="double"/>
        </w:rPr>
      </w:pPr>
    </w:p>
    <w:p w14:paraId="4ECD7397">
      <w:pPr>
        <w:spacing w:line="360" w:lineRule="auto"/>
        <w:rPr>
          <w:rFonts w:hint="eastAsia" w:ascii="Times New Roman" w:hAnsi="Times New Roman" w:eastAsia="宋体" w:cs="Times New Roman"/>
          <w:b/>
          <w:color w:val="FF0000"/>
          <w:sz w:val="32"/>
          <w:szCs w:val="32"/>
          <w:highlight w:val="yellow"/>
          <w:u w:val="double"/>
        </w:rPr>
      </w:pPr>
    </w:p>
    <w:p w14:paraId="314E3202">
      <w:pPr>
        <w:spacing w:line="360" w:lineRule="auto"/>
        <w:rPr>
          <w:rFonts w:hint="eastAsia" w:ascii="Times New Roman" w:hAnsi="Times New Roman" w:eastAsia="宋体" w:cs="Times New Roman"/>
          <w:b/>
          <w:color w:val="FF0000"/>
          <w:sz w:val="32"/>
          <w:szCs w:val="32"/>
          <w:highlight w:val="yellow"/>
          <w:u w:val="double"/>
        </w:rPr>
      </w:pPr>
    </w:p>
    <w:p w14:paraId="5186438C">
      <w:pPr>
        <w:spacing w:line="360" w:lineRule="auto"/>
        <w:rPr>
          <w:rFonts w:hint="eastAsia" w:ascii="Times New Roman" w:hAnsi="Times New Roman" w:eastAsia="宋体" w:cs="Times New Roman"/>
          <w:b/>
          <w:color w:val="FF0000"/>
          <w:sz w:val="32"/>
          <w:szCs w:val="32"/>
          <w:highlight w:val="yellow"/>
          <w:u w:val="double"/>
        </w:rPr>
      </w:pPr>
    </w:p>
    <w:p w14:paraId="4F9A2207">
      <w:pPr>
        <w:spacing w:line="360" w:lineRule="auto"/>
        <w:rPr>
          <w:rFonts w:hint="eastAsia" w:ascii="Times New Roman" w:hAnsi="Times New Roman" w:eastAsia="宋体" w:cs="Times New Roman"/>
          <w:b/>
          <w:color w:val="FF0000"/>
          <w:sz w:val="32"/>
          <w:szCs w:val="32"/>
          <w:highlight w:val="yellow"/>
          <w:u w:val="double"/>
        </w:rPr>
      </w:pPr>
    </w:p>
    <w:p w14:paraId="77D6DF64">
      <w:pPr>
        <w:spacing w:line="360" w:lineRule="auto"/>
        <w:rPr>
          <w:rFonts w:cs="Times New Roman"/>
          <w:szCs w:val="21"/>
        </w:rPr>
      </w:pPr>
      <w:r>
        <w:rPr>
          <w:rFonts w:hint="eastAsia" w:ascii="Times New Roman" w:hAnsi="Times New Roman" w:eastAsia="宋体" w:cs="Times New Roman"/>
          <w:b/>
          <w:color w:val="FF0000"/>
          <w:sz w:val="32"/>
          <w:szCs w:val="32"/>
          <w:highlight w:val="yellow"/>
          <w:u w:val="double"/>
        </w:rPr>
        <w:t>考点二、超几何分布</w:t>
      </w:r>
    </w:p>
    <w:p w14:paraId="583D3A8E">
      <w:pPr>
        <w:shd w:val="clear" w:color="auto" w:fill="FFFFFF"/>
        <w:spacing w:line="360" w:lineRule="auto"/>
        <w:jc w:val="left"/>
        <w:textAlignment w:val="center"/>
      </w:pPr>
      <w:r>
        <w:rPr>
          <w:color w:val="0000FF"/>
        </w:rPr>
        <w:t>1．</w:t>
      </w:r>
      <w:r>
        <w:t>教育是阻断贫困代际传递的根本之策．补齐贫困地区义务教育发展的短板，让贫困家庭子女都能接受公平而有质量的教育，是夯实脱贫攻坚根基之所在．治贫先治愚，扶贫先扶智．为了解决某贫困地区教师资源匮乏的问题，某市教育局拟从5名优秀教师中抽选人员分批次参与支教活动．支教活动共分3批次进行，每次支教需要同时派送2名教师，且每次派送人员均从这5人中随机抽选．已知这5名优秀教师中，2人有支教经验，3人没有支教经验．</w:t>
      </w:r>
    </w:p>
    <w:p w14:paraId="5E80C5FC">
      <w:pPr>
        <w:shd w:val="clear" w:color="auto" w:fill="FFFFFF"/>
        <w:spacing w:line="360" w:lineRule="auto"/>
        <w:jc w:val="left"/>
        <w:textAlignment w:val="center"/>
      </w:pPr>
      <w:r>
        <w:t>(1)求5名优秀教师中的“甲”，在这3批次支教活动中恰有两次被抽选到的概率；</w:t>
      </w:r>
    </w:p>
    <w:p w14:paraId="73493FB5">
      <w:pPr>
        <w:shd w:val="clear" w:color="auto" w:fill="FFFFFF"/>
        <w:spacing w:line="360" w:lineRule="auto"/>
        <w:jc w:val="left"/>
        <w:textAlignment w:val="center"/>
      </w:pPr>
      <w:r>
        <w:t>(2)求第一次抽取到无支教经验的教师人数</w:t>
      </w:r>
      <w:r>
        <w:object>
          <v:shape id="_x0000_i1058" o:spt="75" alt="eqIdf022950e0faa45b617d497b01b5292b9" type="#_x0000_t75" style="height:11pt;width:12.3pt;" o:ole="t" filled="f" o:preferrelative="t" stroked="f" coordsize="21600,21600">
            <v:path/>
            <v:fill on="f" focussize="0,0"/>
            <v:stroke on="f" joinstyle="miter"/>
            <v:imagedata r:id="rId55" o:title="eqIdf022950e0faa45b617d497b01b5292b9"/>
            <o:lock v:ext="edit" aspectratio="t"/>
            <w10:wrap type="none"/>
            <w10:anchorlock/>
          </v:shape>
          <o:OLEObject Type="Embed" ProgID="Equation.DSMT4" ShapeID="_x0000_i1058" DrawAspect="Content" ObjectID="_1468075758" r:id="rId54">
            <o:LockedField>false</o:LockedField>
          </o:OLEObject>
        </w:object>
      </w:r>
      <w:r>
        <w:t>的分布列；</w:t>
      </w:r>
    </w:p>
    <w:p w14:paraId="3EFBE68D">
      <w:pPr>
        <w:shd w:val="clear" w:color="auto" w:fill="FFFFFF"/>
        <w:spacing w:line="360" w:lineRule="auto"/>
        <w:jc w:val="left"/>
        <w:textAlignment w:val="center"/>
        <w:rPr>
          <w:color w:val="0000FF"/>
        </w:rPr>
      </w:pPr>
    </w:p>
    <w:p w14:paraId="241D2008">
      <w:pPr>
        <w:shd w:val="clear" w:color="auto" w:fill="FFFFFF"/>
        <w:spacing w:line="360" w:lineRule="auto"/>
        <w:jc w:val="left"/>
        <w:textAlignment w:val="center"/>
        <w:rPr>
          <w:color w:val="0000FF"/>
        </w:rPr>
      </w:pPr>
    </w:p>
    <w:p w14:paraId="4F364F34">
      <w:pPr>
        <w:shd w:val="clear" w:color="auto" w:fill="FFFFFF"/>
        <w:spacing w:line="360" w:lineRule="auto"/>
        <w:jc w:val="left"/>
        <w:textAlignment w:val="center"/>
        <w:rPr>
          <w:color w:val="0000FF"/>
        </w:rPr>
      </w:pPr>
    </w:p>
    <w:p w14:paraId="1DD5D06E">
      <w:pPr>
        <w:shd w:val="clear" w:color="auto" w:fill="FFFFFF"/>
        <w:spacing w:line="360" w:lineRule="auto"/>
        <w:jc w:val="left"/>
        <w:textAlignment w:val="center"/>
        <w:rPr>
          <w:color w:val="0000FF"/>
        </w:rPr>
      </w:pPr>
    </w:p>
    <w:p w14:paraId="5F973BE9">
      <w:pPr>
        <w:shd w:val="clear" w:color="auto" w:fill="FFFFFF"/>
        <w:spacing w:line="360" w:lineRule="auto"/>
        <w:jc w:val="left"/>
        <w:textAlignment w:val="center"/>
        <w:rPr>
          <w:color w:val="0000FF"/>
        </w:rPr>
      </w:pPr>
    </w:p>
    <w:p w14:paraId="1B3044BB">
      <w:pPr>
        <w:shd w:val="clear" w:color="auto" w:fill="FFFFFF"/>
        <w:spacing w:line="360" w:lineRule="auto"/>
        <w:jc w:val="left"/>
        <w:textAlignment w:val="center"/>
      </w:pPr>
      <w:r>
        <w:rPr>
          <w:color w:val="0000FF"/>
        </w:rPr>
        <w:t>2．</w:t>
      </w:r>
      <w:r>
        <w:t>文化月活动中，某班级在宣传栏贴出标语“学好数学好”，可以不同断句产生不同意思，“学/好数学/好”指要学好的数学，“学好/数学/好”强调数学学习的重要性，假设一段时间后，随机有</w:t>
      </w:r>
      <w:r>
        <w:object>
          <v:shape id="_x0000_i1059" o:spt="75" alt="eqId54a5d7d3b6b63fe5c24c3907b7a8eaa3" type="#_x0000_t75" style="height:12.3pt;width:12.3pt;" o:ole="t" filled="f" o:preferrelative="t" stroked="f" coordsize="21600,21600">
            <v:path/>
            <v:fill on="f" focussize="0,0"/>
            <v:stroke on="f" joinstyle="miter"/>
            <v:imagedata r:id="rId57" o:title="eqId54a5d7d3b6b63fe5c24c3907b7a8eaa3"/>
            <o:lock v:ext="edit" aspectratio="t"/>
            <w10:wrap type="none"/>
            <w10:anchorlock/>
          </v:shape>
          <o:OLEObject Type="Embed" ProgID="Equation.DSMT4" ShapeID="_x0000_i1059" DrawAspect="Content" ObjectID="_1468075759" r:id="rId56">
            <o:LockedField>false</o:LockedField>
          </o:OLEObject>
        </w:object>
      </w:r>
      <w:r>
        <w:t>个字脱落．</w:t>
      </w:r>
    </w:p>
    <w:p w14:paraId="05CECF70">
      <w:pPr>
        <w:shd w:val="clear" w:color="auto" w:fill="FFFFFF"/>
        <w:spacing w:line="360" w:lineRule="auto"/>
        <w:jc w:val="left"/>
        <w:textAlignment w:val="center"/>
      </w:pPr>
      <w:r>
        <w:t>(1)若</w:t>
      </w:r>
      <w:r>
        <w:object>
          <v:shape id="_x0000_i1060" o:spt="75" alt="eqId7a215612787e43d28bfebc840c3903b6" type="#_x0000_t75" style="height:12.2pt;width:27.2pt;" o:ole="t" filled="f" o:preferrelative="t" stroked="f" coordsize="21600,21600">
            <v:path/>
            <v:fill on="f" focussize="0,0"/>
            <v:stroke on="f" joinstyle="miter"/>
            <v:imagedata r:id="rId59" o:title="eqId7a215612787e43d28bfebc840c3903b6"/>
            <o:lock v:ext="edit" aspectratio="t"/>
            <w10:wrap type="none"/>
            <w10:anchorlock/>
          </v:shape>
          <o:OLEObject Type="Embed" ProgID="Equation.DSMT4" ShapeID="_x0000_i1060" DrawAspect="Content" ObjectID="_1468075760" r:id="rId58">
            <o:LockedField>false</o:LockedField>
          </o:OLEObject>
        </w:object>
      </w:r>
      <w:r>
        <w:t>，用随机变量</w:t>
      </w:r>
      <w:r>
        <w:object>
          <v:shape id="_x0000_i1061" o:spt="75" alt="eqIdf022950e0faa45b617d497b01b5292b9" type="#_x0000_t75" style="height:11pt;width:12.3pt;" o:ole="t" filled="f" o:preferrelative="t" stroked="f" coordsize="21600,21600">
            <v:path/>
            <v:fill on="f" focussize="0,0"/>
            <v:stroke on="f" joinstyle="miter"/>
            <v:imagedata r:id="rId55" o:title="eqIdf022950e0faa45b617d497b01b5292b9"/>
            <o:lock v:ext="edit" aspectratio="t"/>
            <w10:wrap type="none"/>
            <w10:anchorlock/>
          </v:shape>
          <o:OLEObject Type="Embed" ProgID="Equation.DSMT4" ShapeID="_x0000_i1061" DrawAspect="Content" ObjectID="_1468075761" r:id="rId60">
            <o:LockedField>false</o:LockedField>
          </o:OLEObject>
        </w:object>
      </w:r>
      <w:r>
        <w:t>表示脱落的字中“学”的个数，求随机变量</w:t>
      </w:r>
      <w:r>
        <w:object>
          <v:shape id="_x0000_i1062" o:spt="75" alt="eqIdf022950e0faa45b617d497b01b5292b9" type="#_x0000_t75" style="height:11pt;width:12.3pt;" o:ole="t" filled="f" o:preferrelative="t" stroked="f" coordsize="21600,21600">
            <v:path/>
            <v:fill on="f" focussize="0,0"/>
            <v:stroke on="f" joinstyle="miter"/>
            <v:imagedata r:id="rId55" o:title="eqIdf022950e0faa45b617d497b01b5292b9"/>
            <o:lock v:ext="edit" aspectratio="t"/>
            <w10:wrap type="none"/>
            <w10:anchorlock/>
          </v:shape>
          <o:OLEObject Type="Embed" ProgID="Equation.DSMT4" ShapeID="_x0000_i1062" DrawAspect="Content" ObjectID="_1468075762" r:id="rId61">
            <o:LockedField>false</o:LockedField>
          </o:OLEObject>
        </w:object>
      </w:r>
      <w:r>
        <w:t>的分布列及期望；</w:t>
      </w:r>
    </w:p>
    <w:p w14:paraId="7574F310">
      <w:pPr>
        <w:shd w:val="clear" w:color="auto" w:fill="FFFFFF"/>
        <w:spacing w:line="360" w:lineRule="auto"/>
        <w:jc w:val="left"/>
        <w:textAlignment w:val="center"/>
      </w:pPr>
      <w:r>
        <w:t>(2)若</w:t>
      </w:r>
      <w:r>
        <w:object>
          <v:shape id="_x0000_i1063" o:spt="75" alt="eqId0fcc9229fea8028a13c3a592e5026808" type="#_x0000_t75" style="height:12.4pt;width:28.1pt;" o:ole="t" filled="f" o:preferrelative="t" stroked="f" coordsize="21600,21600">
            <v:path/>
            <v:fill on="f" focussize="0,0"/>
            <v:stroke on="f" joinstyle="miter"/>
            <v:imagedata r:id="rId63" o:title="eqId0fcc9229fea8028a13c3a592e5026808"/>
            <o:lock v:ext="edit" aspectratio="t"/>
            <w10:wrap type="none"/>
            <w10:anchorlock/>
          </v:shape>
          <o:OLEObject Type="Embed" ProgID="Equation.DSMT4" ShapeID="_x0000_i1063" DrawAspect="Content" ObjectID="_1468075763" r:id="rId62">
            <o:LockedField>false</o:LockedField>
          </o:OLEObject>
        </w:object>
      </w:r>
      <w:r>
        <w:t>，假设某同学检起后随机贴回，求标语恢复原样的概率．</w:t>
      </w:r>
    </w:p>
    <w:p w14:paraId="1BDF76C3">
      <w:pPr>
        <w:shd w:val="clear" w:color="auto" w:fill="FFFFFF"/>
        <w:spacing w:line="360" w:lineRule="auto"/>
        <w:jc w:val="left"/>
        <w:textAlignment w:val="center"/>
        <w:rPr>
          <w:color w:val="0000FF"/>
        </w:rPr>
      </w:pPr>
    </w:p>
    <w:p w14:paraId="6009DE46">
      <w:pPr>
        <w:shd w:val="clear" w:color="auto" w:fill="FFFFFF"/>
        <w:spacing w:line="360" w:lineRule="auto"/>
        <w:jc w:val="left"/>
        <w:textAlignment w:val="center"/>
        <w:rPr>
          <w:color w:val="0000FF"/>
        </w:rPr>
      </w:pPr>
    </w:p>
    <w:p w14:paraId="78F7ECA3">
      <w:pPr>
        <w:shd w:val="clear" w:color="auto" w:fill="FFFFFF"/>
        <w:spacing w:line="360" w:lineRule="auto"/>
        <w:jc w:val="left"/>
        <w:textAlignment w:val="center"/>
        <w:rPr>
          <w:color w:val="0000FF"/>
        </w:rPr>
      </w:pPr>
    </w:p>
    <w:p w14:paraId="30EB09C0">
      <w:pPr>
        <w:shd w:val="clear" w:color="auto" w:fill="FFFFFF"/>
        <w:spacing w:line="360" w:lineRule="auto"/>
        <w:jc w:val="left"/>
        <w:textAlignment w:val="center"/>
        <w:rPr>
          <w:color w:val="0000FF"/>
        </w:rPr>
      </w:pPr>
    </w:p>
    <w:p w14:paraId="02C32D56">
      <w:pPr>
        <w:shd w:val="clear" w:color="auto" w:fill="FFFFFF"/>
        <w:spacing w:line="360" w:lineRule="auto"/>
        <w:jc w:val="left"/>
        <w:textAlignment w:val="center"/>
      </w:pPr>
      <w:r>
        <w:rPr>
          <w:color w:val="0000FF"/>
        </w:rPr>
        <w:t>3．</w:t>
      </w:r>
      <w:r>
        <w:t>某学校从全体师生中随机抽取30位男生、30位女生、12位教师一起参加社会实践活动.</w:t>
      </w:r>
    </w:p>
    <w:p w14:paraId="50438216">
      <w:pPr>
        <w:shd w:val="clear" w:color="auto" w:fill="FFFFFF"/>
        <w:spacing w:line="360" w:lineRule="auto"/>
        <w:jc w:val="left"/>
        <w:textAlignment w:val="center"/>
      </w:pPr>
      <w:r>
        <w:t>(1)假设30位男生身高均不相同，记其身高的第80百分位数为</w:t>
      </w:r>
      <w:r>
        <w:object>
          <v:shape id="_x0000_i1064" o:spt="75" alt="eqIde170f206fdbbd834aad7580c727e2cc6" type="#_x0000_t75" style="height:9.55pt;width:10.55pt;" o:ole="t" filled="f" o:preferrelative="t" stroked="f" coordsize="21600,21600">
            <v:path/>
            <v:fill on="f" focussize="0,0"/>
            <v:stroke on="f" joinstyle="miter"/>
            <v:imagedata r:id="rId65" o:title="eqIde170f206fdbbd834aad7580c727e2cc6"/>
            <o:lock v:ext="edit" aspectratio="t"/>
            <w10:wrap type="none"/>
            <w10:anchorlock/>
          </v:shape>
          <o:OLEObject Type="Embed" ProgID="Equation.DSMT4" ShapeID="_x0000_i1064" DrawAspect="Content" ObjectID="_1468075764" r:id="rId64">
            <o:LockedField>false</o:LockedField>
          </o:OLEObject>
        </w:object>
      </w:r>
      <w:r>
        <w:t>，从学校全体男生中随机选取3人，记</w:t>
      </w:r>
      <w:r>
        <w:object>
          <v:shape id="_x0000_i1065" o:spt="75" alt="eqIdf022950e0faa45b617d497b01b5292b9" type="#_x0000_t75" style="height:11pt;width:12.3pt;" o:ole="t" filled="f" o:preferrelative="t" stroked="f" coordsize="21600,21600">
            <v:path/>
            <v:fill on="f" focussize="0,0"/>
            <v:stroke on="f" joinstyle="miter"/>
            <v:imagedata r:id="rId55" o:title="eqIdf022950e0faa45b617d497b01b5292b9"/>
            <o:lock v:ext="edit" aspectratio="t"/>
            <w10:wrap type="none"/>
            <w10:anchorlock/>
          </v:shape>
          <o:OLEObject Type="Embed" ProgID="Equation.DSMT4" ShapeID="_x0000_i1065" DrawAspect="Content" ObjectID="_1468075765" r:id="rId66">
            <o:LockedField>false</o:LockedField>
          </o:OLEObject>
        </w:object>
      </w:r>
      <w:r>
        <w:t>为3人中身高不超过</w:t>
      </w:r>
      <w:r>
        <w:object>
          <v:shape id="_x0000_i1066" o:spt="75" alt="eqIde170f206fdbbd834aad7580c727e2cc6" type="#_x0000_t75" style="height:9.55pt;width:10.55pt;" o:ole="t" filled="f" o:preferrelative="t" stroked="f" coordsize="21600,21600">
            <v:path/>
            <v:fill on="f" focussize="0,0"/>
            <v:stroke on="f" joinstyle="miter"/>
            <v:imagedata r:id="rId65" o:title="eqIde170f206fdbbd834aad7580c727e2cc6"/>
            <o:lock v:ext="edit" aspectratio="t"/>
            <w10:wrap type="none"/>
            <w10:anchorlock/>
          </v:shape>
          <o:OLEObject Type="Embed" ProgID="Equation.DSMT4" ShapeID="_x0000_i1066" DrawAspect="Content" ObjectID="_1468075766" r:id="rId67">
            <o:LockedField>false</o:LockedField>
          </o:OLEObject>
        </w:object>
      </w:r>
      <w:r>
        <w:t>的人数，以频率估计概率求</w:t>
      </w:r>
      <w:r>
        <w:object>
          <v:shape id="_x0000_i1067" o:spt="75" alt="eqIdf022950e0faa45b617d497b01b5292b9" type="#_x0000_t75" style="height:11pt;width:12.3pt;" o:ole="t" filled="f" o:preferrelative="t" stroked="f" coordsize="21600,21600">
            <v:path/>
            <v:fill on="f" focussize="0,0"/>
            <v:stroke on="f" joinstyle="miter"/>
            <v:imagedata r:id="rId55" o:title="eqIdf022950e0faa45b617d497b01b5292b9"/>
            <o:lock v:ext="edit" aspectratio="t"/>
            <w10:wrap type="none"/>
            <w10:anchorlock/>
          </v:shape>
          <o:OLEObject Type="Embed" ProgID="Equation.DSMT4" ShapeID="_x0000_i1067" DrawAspect="Content" ObjectID="_1468075767" r:id="rId68">
            <o:LockedField>false</o:LockedField>
          </o:OLEObject>
        </w:object>
      </w:r>
      <w:r>
        <w:t>的分布列及数学期望；</w:t>
      </w:r>
    </w:p>
    <w:p w14:paraId="07AA05C3">
      <w:pPr>
        <w:shd w:val="clear" w:color="auto" w:fill="FFFFFF"/>
        <w:spacing w:line="360" w:lineRule="auto"/>
        <w:jc w:val="left"/>
        <w:textAlignment w:val="center"/>
      </w:pPr>
      <w:r>
        <w:t>(2)从参加社会实践活动的72人中一次性随机选出30位，记被选出的人中恰好有</w:t>
      </w:r>
      <w:r>
        <w:object>
          <v:shape id="_x0000_i1068" o:spt="75" alt="eqIdd3fcdc7bbe2deb71369d70f504926092" type="#_x0000_t75" style="height:17.45pt;width:74.75pt;" o:ole="t" filled="f" o:preferrelative="t" stroked="f" coordsize="21600,21600">
            <v:path/>
            <v:fill on="f" focussize="0,0"/>
            <v:stroke on="f" joinstyle="miter"/>
            <v:imagedata r:id="rId70" o:title="eqIdd3fcdc7bbe2deb71369d70f504926092"/>
            <o:lock v:ext="edit" aspectratio="t"/>
            <w10:wrap type="none"/>
            <w10:anchorlock/>
          </v:shape>
          <o:OLEObject Type="Embed" ProgID="Equation.DSMT4" ShapeID="_x0000_i1068" DrawAspect="Content" ObjectID="_1468075768" r:id="rId69">
            <o:LockedField>false</o:LockedField>
          </o:OLEObject>
        </w:object>
      </w:r>
      <w:r>
        <w:t>个男生的概率为</w:t>
      </w:r>
      <w:r>
        <w:object>
          <v:shape id="_x0000_i1069" o:spt="75" alt="eqIddaac43c7675fa411b35028e09b0bad90" type="#_x0000_t75" style="height:17.65pt;width:25.5pt;" o:ole="t" filled="f" o:preferrelative="t" stroked="f" coordsize="21600,21600">
            <v:path/>
            <v:fill on="f" focussize="0,0"/>
            <v:stroke on="f" joinstyle="miter"/>
            <v:imagedata r:id="rId72" o:title="eqIddaac43c7675fa411b35028e09b0bad90"/>
            <o:lock v:ext="edit" aspectratio="t"/>
            <w10:wrap type="none"/>
            <w10:anchorlock/>
          </v:shape>
          <o:OLEObject Type="Embed" ProgID="Equation.DSMT4" ShapeID="_x0000_i1069" DrawAspect="Content" ObjectID="_1468075769" r:id="rId71">
            <o:LockedField>false</o:LockedField>
          </o:OLEObject>
        </w:object>
      </w:r>
      <w:r>
        <w:t>，求使得</w:t>
      </w:r>
      <w:r>
        <w:object>
          <v:shape id="_x0000_i1070" o:spt="75" alt="eqIddaac43c7675fa411b35028e09b0bad90" type="#_x0000_t75" style="height:17.65pt;width:25.5pt;" o:ole="t" filled="f" o:preferrelative="t" stroked="f" coordsize="21600,21600">
            <v:path/>
            <v:fill on="f" focussize="0,0"/>
            <v:stroke on="f" joinstyle="miter"/>
            <v:imagedata r:id="rId72" o:title="eqIddaac43c7675fa411b35028e09b0bad90"/>
            <o:lock v:ext="edit" aspectratio="t"/>
            <w10:wrap type="none"/>
            <w10:anchorlock/>
          </v:shape>
          <o:OLEObject Type="Embed" ProgID="Equation.DSMT4" ShapeID="_x0000_i1070" DrawAspect="Content" ObjectID="_1468075770" r:id="rId73">
            <o:LockedField>false</o:LockedField>
          </o:OLEObject>
        </w:object>
      </w:r>
      <w:r>
        <w:t>取得最大值的</w:t>
      </w:r>
      <w:r>
        <w:object>
          <v:shape id="_x0000_i1071" o:spt="75" alt="eqIdf0a532e15e232cb4b99a8d4d07c89575" type="#_x0000_t75" style="height:12.65pt;width:8.75pt;" o:ole="t" filled="f" o:preferrelative="t" stroked="f" coordsize="21600,21600">
            <v:path/>
            <v:fill on="f" focussize="0,0"/>
            <v:stroke on="f" joinstyle="miter"/>
            <v:imagedata r:id="rId75" o:title="eqIdf0a532e15e232cb4b99a8d4d07c89575"/>
            <o:lock v:ext="edit" aspectratio="t"/>
            <w10:wrap type="none"/>
            <w10:anchorlock/>
          </v:shape>
          <o:OLEObject Type="Embed" ProgID="Equation.DSMT4" ShapeID="_x0000_i1071" DrawAspect="Content" ObjectID="_1468075771" r:id="rId74">
            <o:LockedField>false</o:LockedField>
          </o:OLEObject>
        </w:object>
      </w:r>
      <w:r>
        <w:t>的值.</w:t>
      </w:r>
    </w:p>
    <w:p w14:paraId="00C03A3B">
      <w:pPr>
        <w:shd w:val="clear" w:color="auto" w:fill="FFFFFF"/>
        <w:spacing w:line="360" w:lineRule="auto"/>
        <w:jc w:val="left"/>
        <w:textAlignment w:val="center"/>
        <w:rPr>
          <w:rFonts w:hint="default"/>
          <w:color w:val="0000FF"/>
          <w:lang w:val="en-US"/>
        </w:rPr>
      </w:pPr>
    </w:p>
    <w:p w14:paraId="72E54BF6">
      <w:pPr>
        <w:shd w:val="clear" w:color="auto" w:fill="FFFFFF"/>
        <w:spacing w:line="360" w:lineRule="auto"/>
        <w:jc w:val="left"/>
        <w:textAlignment w:val="center"/>
        <w:rPr>
          <w:rFonts w:hint="default"/>
          <w:color w:val="0000FF"/>
          <w:lang w:val="en-US"/>
        </w:rPr>
      </w:pPr>
    </w:p>
    <w:p w14:paraId="6E904C53">
      <w:pPr>
        <w:shd w:val="clear" w:color="auto" w:fill="FFFFFF"/>
        <w:spacing w:line="360" w:lineRule="auto"/>
        <w:jc w:val="left"/>
        <w:textAlignment w:val="center"/>
        <w:rPr>
          <w:rFonts w:hint="default"/>
          <w:color w:val="0000FF"/>
          <w:lang w:val="en-US"/>
        </w:rPr>
      </w:pPr>
    </w:p>
    <w:p w14:paraId="5BCDC8B1">
      <w:pPr>
        <w:shd w:val="clear" w:color="auto" w:fill="FFFFFF"/>
        <w:spacing w:line="360" w:lineRule="auto"/>
        <w:jc w:val="left"/>
        <w:textAlignment w:val="center"/>
        <w:rPr>
          <w:rFonts w:hint="default"/>
          <w:color w:val="0000FF"/>
          <w:lang w:val="en-US"/>
        </w:rPr>
      </w:pPr>
    </w:p>
    <w:p w14:paraId="3923C297">
      <w:pPr>
        <w:shd w:val="clear" w:color="auto" w:fill="FFFFFF"/>
        <w:spacing w:line="360" w:lineRule="auto"/>
        <w:jc w:val="left"/>
        <w:textAlignment w:val="center"/>
        <w:rPr>
          <w:rFonts w:hint="default"/>
          <w:color w:val="0000FF"/>
          <w:lang w:val="en-US"/>
        </w:rPr>
      </w:pPr>
    </w:p>
    <w:p w14:paraId="56193DEC">
      <w:pPr>
        <w:shd w:val="clear" w:color="auto" w:fill="FFFFFF"/>
        <w:spacing w:line="360" w:lineRule="auto"/>
        <w:jc w:val="left"/>
        <w:textAlignment w:val="center"/>
        <w:rPr>
          <w:rFonts w:hint="default"/>
          <w:color w:val="0000FF"/>
          <w:lang w:val="en-US"/>
        </w:rPr>
      </w:pPr>
    </w:p>
    <w:p w14:paraId="55FEA188">
      <w:pPr>
        <w:shd w:val="clear" w:color="auto" w:fill="FFFFFF"/>
        <w:spacing w:line="360" w:lineRule="auto"/>
        <w:jc w:val="left"/>
        <w:textAlignment w:val="center"/>
        <w:rPr>
          <w:rFonts w:hint="default"/>
          <w:color w:val="0000FF"/>
          <w:lang w:val="en-US"/>
        </w:rPr>
      </w:pPr>
    </w:p>
    <w:p w14:paraId="2FB2293D">
      <w:pPr>
        <w:shd w:val="clear" w:color="auto" w:fill="FFFFFF"/>
        <w:spacing w:line="360" w:lineRule="auto"/>
        <w:jc w:val="left"/>
        <w:textAlignment w:val="center"/>
        <w:rPr>
          <w:rFonts w:hint="default"/>
          <w:color w:val="0000FF"/>
          <w:lang w:val="en-US"/>
        </w:rPr>
      </w:pPr>
    </w:p>
    <w:p w14:paraId="16C60CE3">
      <w:pPr>
        <w:shd w:val="clear" w:color="auto" w:fill="FFFFFF"/>
        <w:spacing w:line="360" w:lineRule="auto"/>
        <w:jc w:val="left"/>
        <w:textAlignment w:val="center"/>
        <w:rPr>
          <w:rFonts w:hint="default"/>
          <w:color w:val="0000FF"/>
          <w:lang w:val="en-US"/>
        </w:rPr>
      </w:pPr>
    </w:p>
    <w:p w14:paraId="78F49FFE">
      <w:pPr>
        <w:shd w:val="clear" w:color="auto" w:fill="FFFFFF"/>
        <w:spacing w:line="360" w:lineRule="auto"/>
        <w:jc w:val="left"/>
        <w:textAlignment w:val="center"/>
      </w:pPr>
      <w:r>
        <w:rPr>
          <w:rFonts w:hint="default"/>
          <w:color w:val="0000FF"/>
          <w:lang w:val="en-US"/>
        </w:rPr>
        <w:t>4.</w:t>
      </w:r>
      <w:r>
        <w:t>某品牌手机厂为了更好地提升品牌的性能，进行了问卷调查，问卷满分为100分，现从中选出具有代表性的50份调查问卷加以研究．现将这50份问卷按成绩分成如下五组：第一组</w:t>
      </w:r>
      <w:r>
        <w:object>
          <v:shape id="_x0000_i1072" o:spt="75" alt="eqId50887500bb527235179953ab1c882a53" type="#_x0000_t75" style="height:14.05pt;width:29pt;" o:ole="t" filled="f" o:preferrelative="t" stroked="f" coordsize="21600,21600">
            <v:path/>
            <v:fill on="f" focussize="0,0"/>
            <v:stroke on="f" joinstyle="miter"/>
            <v:imagedata r:id="rId77" o:title="eqId50887500bb527235179953ab1c882a53"/>
            <o:lock v:ext="edit" aspectratio="t"/>
            <w10:wrap type="none"/>
            <w10:anchorlock/>
          </v:shape>
          <o:OLEObject Type="Embed" ProgID="Equation.DSMT4" ShapeID="_x0000_i1072" DrawAspect="Content" ObjectID="_1468075772" r:id="rId76">
            <o:LockedField>false</o:LockedField>
          </o:OLEObject>
        </w:object>
      </w:r>
      <w:r>
        <w:t>，3份；第二组</w:t>
      </w:r>
      <w:r>
        <w:object>
          <v:shape id="_x0000_i1073" o:spt="75" alt="eqId86e3d0b595faa151af3ecff0f3af0489" type="#_x0000_t75" style="height:13.95pt;width:35.2pt;" o:ole="t" filled="f" o:preferrelative="t" stroked="f" coordsize="21600,21600">
            <v:path/>
            <v:fill on="f" focussize="0,0"/>
            <v:stroke on="f" joinstyle="miter"/>
            <v:imagedata r:id="rId79" o:title="eqId86e3d0b595faa151af3ecff0f3af0489"/>
            <o:lock v:ext="edit" aspectratio="t"/>
            <w10:wrap type="none"/>
            <w10:anchorlock/>
          </v:shape>
          <o:OLEObject Type="Embed" ProgID="Equation.DSMT4" ShapeID="_x0000_i1073" DrawAspect="Content" ObjectID="_1468075773" r:id="rId78">
            <o:LockedField>false</o:LockedField>
          </o:OLEObject>
        </w:object>
      </w:r>
      <w:r>
        <w:t>，8份；第三组</w:t>
      </w:r>
      <w:r>
        <w:object>
          <v:shape id="_x0000_i1074" o:spt="75" alt="eqIdd0b1ae7da581f795bd0c882690e31199" type="#_x0000_t75" style="height:13.8pt;width:34.25pt;" o:ole="t" filled="f" o:preferrelative="t" stroked="f" coordsize="21600,21600">
            <v:path/>
            <v:fill on="f" focussize="0,0"/>
            <v:stroke on="f" joinstyle="miter"/>
            <v:imagedata r:id="rId81" o:title="eqIdd0b1ae7da581f795bd0c882690e31199"/>
            <o:lock v:ext="edit" aspectratio="t"/>
            <w10:wrap type="none"/>
            <w10:anchorlock/>
          </v:shape>
          <o:OLEObject Type="Embed" ProgID="Equation.DSMT4" ShapeID="_x0000_i1074" DrawAspect="Content" ObjectID="_1468075774" r:id="rId80">
            <o:LockedField>false</o:LockedField>
          </o:OLEObject>
        </w:object>
      </w:r>
      <w:r>
        <w:t>；第四组</w:t>
      </w:r>
      <w:r>
        <w:object>
          <v:shape id="_x0000_i1075" o:spt="75" alt="eqId375152e5136ae81fdf01ff7384b61a75" type="#_x0000_t75" style="height:13.85pt;width:34.3pt;" o:ole="t" filled="f" o:preferrelative="t" stroked="f" coordsize="21600,21600">
            <v:path/>
            <v:fill on="f" focussize="0,0"/>
            <v:stroke on="f" joinstyle="miter"/>
            <v:imagedata r:id="rId83" o:title="eqId375152e5136ae81fdf01ff7384b61a75"/>
            <o:lock v:ext="edit" aspectratio="t"/>
            <w10:wrap type="none"/>
            <w10:anchorlock/>
          </v:shape>
          <o:OLEObject Type="Embed" ProgID="Equation.DSMT4" ShapeID="_x0000_i1075" DrawAspect="Content" ObjectID="_1468075775" r:id="rId82">
            <o:LockedField>false</o:LockedField>
          </o:OLEObject>
        </w:object>
      </w:r>
      <w:r>
        <w:t>；第五组</w:t>
      </w:r>
      <w:r>
        <w:object>
          <v:shape id="_x0000_i1076" o:spt="75" alt="eqIde9c2903d1758380ea40c76cb4dae1ef6" type="#_x0000_t75" style="height:14.3pt;width:38.7pt;" o:ole="t" filled="f" o:preferrelative="t" stroked="f" coordsize="21600,21600">
            <v:path/>
            <v:fill on="f" focussize="0,0"/>
            <v:stroke on="f" joinstyle="miter"/>
            <v:imagedata r:id="rId85" o:title="eqIde9c2903d1758380ea40c76cb4dae1ef6"/>
            <o:lock v:ext="edit" aspectratio="t"/>
            <w10:wrap type="none"/>
            <w10:anchorlock/>
          </v:shape>
          <o:OLEObject Type="Embed" ProgID="Equation.DSMT4" ShapeID="_x0000_i1076" DrawAspect="Content" ObjectID="_1468075776" r:id="rId84">
            <o:LockedField>false</o:LockedField>
          </o:OLEObject>
        </w:object>
      </w:r>
      <w:r>
        <w:t>，4份；已知其中得分高于60分的问卷份数为20．</w:t>
      </w:r>
    </w:p>
    <w:p w14:paraId="0048A22D">
      <w:pPr>
        <w:shd w:val="clear" w:color="auto" w:fill="FFFFFF"/>
        <w:spacing w:line="360" w:lineRule="auto"/>
        <w:jc w:val="left"/>
        <w:textAlignment w:val="center"/>
      </w:pPr>
      <w:r>
        <w:t>(1)在第二组与第四组问卷中任取两份，这两份问卷成绩得分差不低于20分的概率；</w:t>
      </w:r>
    </w:p>
    <w:p w14:paraId="27F41753">
      <w:pPr>
        <w:shd w:val="clear" w:color="auto" w:fill="FFFFFF"/>
        <w:spacing w:line="360" w:lineRule="auto"/>
        <w:jc w:val="left"/>
        <w:textAlignment w:val="center"/>
      </w:pPr>
      <w:r>
        <w:t>(2)如果在这50份调查问卷中随机取4份，其中及格份数记为随机变量</w:t>
      </w:r>
      <w:r>
        <w:rPr>
          <w:rFonts w:ascii="Times New Roman" w:hAnsi="Times New Roman" w:eastAsia="Times New Roman" w:cs="Times New Roman"/>
          <w:i/>
        </w:rPr>
        <w:t>X</w:t>
      </w:r>
      <w:r>
        <w:t>，写出</w:t>
      </w:r>
      <w:r>
        <w:rPr>
          <w:rFonts w:ascii="Times New Roman" w:hAnsi="Times New Roman" w:eastAsia="Times New Roman" w:cs="Times New Roman"/>
          <w:i/>
        </w:rPr>
        <w:t>X</w:t>
      </w:r>
      <w:r>
        <w:t>的分布列（结果只要求用组合数表示），并求出期望</w:t>
      </w:r>
      <w:r>
        <w:object>
          <v:shape id="_x0000_i1077" o:spt="75" alt="eqId9fc79c66ebaacd709ec9965b90a22b14" type="#_x0000_t75" style="height:13.95pt;width:27.25pt;" o:ole="t" filled="f" o:preferrelative="t" stroked="f" coordsize="21600,21600">
            <v:path/>
            <v:fill on="f" focussize="0,0"/>
            <v:stroke on="f" joinstyle="miter"/>
            <v:imagedata r:id="rId87" o:title="eqId9fc79c66ebaacd709ec9965b90a22b14"/>
            <o:lock v:ext="edit" aspectratio="t"/>
            <w10:wrap type="none"/>
            <w10:anchorlock/>
          </v:shape>
          <o:OLEObject Type="Embed" ProgID="Equation.DSMT4" ShapeID="_x0000_i1077" DrawAspect="Content" ObjectID="_1468075777" r:id="rId86">
            <o:LockedField>false</o:LockedField>
          </o:OLEObject>
        </w:object>
      </w:r>
      <w:r>
        <w:t>．</w:t>
      </w:r>
    </w:p>
    <w:p w14:paraId="00F3FF73">
      <w:pPr>
        <w:shd w:val="clear" w:color="auto" w:fill="FFFFFF"/>
        <w:spacing w:line="360" w:lineRule="auto"/>
        <w:jc w:val="left"/>
        <w:textAlignment w:val="center"/>
        <w:rPr>
          <w:rFonts w:hint="default"/>
          <w:color w:val="0000FF"/>
          <w:lang w:val="en-US"/>
        </w:rPr>
      </w:pPr>
    </w:p>
    <w:p w14:paraId="309988E2">
      <w:pPr>
        <w:shd w:val="clear" w:color="auto" w:fill="FFFFFF"/>
        <w:spacing w:line="360" w:lineRule="auto"/>
        <w:jc w:val="left"/>
        <w:textAlignment w:val="center"/>
        <w:rPr>
          <w:rFonts w:hint="default"/>
          <w:color w:val="0000FF"/>
          <w:lang w:val="en-US"/>
        </w:rPr>
      </w:pPr>
    </w:p>
    <w:p w14:paraId="71FC0C52">
      <w:pPr>
        <w:shd w:val="clear" w:color="auto" w:fill="FFFFFF"/>
        <w:spacing w:line="360" w:lineRule="auto"/>
        <w:jc w:val="left"/>
        <w:textAlignment w:val="center"/>
        <w:rPr>
          <w:rFonts w:hint="default"/>
          <w:color w:val="0000FF"/>
          <w:lang w:val="en-US"/>
        </w:rPr>
      </w:pPr>
    </w:p>
    <w:p w14:paraId="192042C4">
      <w:pPr>
        <w:shd w:val="clear" w:color="auto" w:fill="FFFFFF"/>
        <w:spacing w:line="360" w:lineRule="auto"/>
        <w:jc w:val="left"/>
        <w:textAlignment w:val="center"/>
        <w:rPr>
          <w:rFonts w:hint="default"/>
          <w:color w:val="0000FF"/>
          <w:lang w:val="en-US"/>
        </w:rPr>
      </w:pPr>
    </w:p>
    <w:p w14:paraId="74E0AFCD">
      <w:pPr>
        <w:shd w:val="clear" w:color="auto" w:fill="FFFFFF"/>
        <w:spacing w:line="360" w:lineRule="auto"/>
        <w:jc w:val="left"/>
        <w:textAlignment w:val="center"/>
        <w:rPr>
          <w:rFonts w:hint="default"/>
          <w:color w:val="0000FF"/>
          <w:lang w:val="en-US"/>
        </w:rPr>
      </w:pPr>
    </w:p>
    <w:p w14:paraId="17828C4C">
      <w:pPr>
        <w:shd w:val="clear" w:color="auto" w:fill="FFFFFF"/>
        <w:spacing w:line="360" w:lineRule="auto"/>
        <w:jc w:val="left"/>
        <w:textAlignment w:val="center"/>
      </w:pPr>
      <w:r>
        <w:rPr>
          <w:rFonts w:hint="default"/>
          <w:color w:val="0000FF"/>
          <w:lang w:val="en-US"/>
        </w:rPr>
        <w:t>5</w:t>
      </w:r>
      <w:r>
        <w:rPr>
          <w:color w:val="0000FF"/>
        </w:rPr>
        <w:t>．</w:t>
      </w:r>
      <w:r>
        <w:t>为提升教师的命题能力，重庆市第一中学定期举办教师命题大赛，大赛分初赛和复赛，初赛共进行4轮比赛，4轮比赛命制的题目均可适用于高一，高二，高三年级，每轮比赛结果互不影响．比赛规则如下：每一轮比赛，限时60分钟，参赛教师要在指定的知识范围内，命制非解答题，解答题各2道，若有不少于3道题目入选，将获得“优秀奖”，4轮比赛中，至少获得3次“优秀奖”的教师将进入复赛．为了能进入复赛，教师甲赛前多次进行命题模拟训练，指导老师从教师甲模拟训练命制的题目中，随机抽取了4道非解答题和4道解答题，其中有3道非解答题和2道解答题符合入选标准．</w:t>
      </w:r>
    </w:p>
    <w:p w14:paraId="17E06173">
      <w:pPr>
        <w:shd w:val="clear" w:color="auto" w:fill="FFFFFF"/>
        <w:spacing w:line="360" w:lineRule="auto"/>
        <w:jc w:val="left"/>
        <w:textAlignment w:val="center"/>
      </w:pPr>
      <w:r>
        <w:t>(1)若从模拟训练命制的题目中所抽取的8道题目中，随机抽取非解答题，解答题各2道，由此来估计教师甲在一轮比赛中的获奖情况，试预测教师甲在一轮比赛中获得“优秀奖”的概率；</w:t>
      </w:r>
    </w:p>
    <w:p w14:paraId="654B6382">
      <w:pPr>
        <w:shd w:val="clear" w:color="auto" w:fill="FFFFFF"/>
        <w:spacing w:line="360" w:lineRule="auto"/>
        <w:jc w:val="left"/>
        <w:textAlignment w:val="center"/>
      </w:pPr>
      <w:r>
        <w:t>(2)若以模拟训练命制的题目中所抽取的8道题目中两类题目各自入选的频率作为每道该类题目入选的概率，经指导老师对教师甲进行赛前强化训练后，每道非解答题入选的概率不变，每道解答题入选的概率比强化训练前大</w:t>
      </w:r>
      <w:r>
        <w:object>
          <v:shape id="_x0000_i1078" o:spt="75" alt="eqId5e6486784415f3537c9a13556c05d893" type="#_x0000_t75" style="height:27.25pt;width:9.65pt;" o:ole="t" filled="f" o:preferrelative="t" stroked="f" coordsize="21600,21600">
            <v:path/>
            <v:fill on="f" focussize="0,0"/>
            <v:stroke on="f" joinstyle="miter"/>
            <v:imagedata r:id="rId36" o:title="eqId5e6486784415f3537c9a13556c05d893"/>
            <o:lock v:ext="edit" aspectratio="t"/>
            <w10:wrap type="none"/>
            <w10:anchorlock/>
          </v:shape>
          <o:OLEObject Type="Embed" ProgID="Equation.DSMT4" ShapeID="_x0000_i1078" DrawAspect="Content" ObjectID="_1468075778" r:id="rId88">
            <o:LockedField>false</o:LockedField>
          </o:OLEObject>
        </w:object>
      </w:r>
      <w:r>
        <w:t>，以获得“优秀奖”次数的期望作为判断依据，试预测教师甲能否进入复赛？</w:t>
      </w:r>
    </w:p>
    <w:p w14:paraId="5F05E8B3">
      <w:pPr>
        <w:spacing w:line="360" w:lineRule="auto"/>
        <w:rPr>
          <w:rFonts w:hint="eastAsia" w:ascii="Times New Roman" w:hAnsi="Times New Roman" w:eastAsia="宋体" w:cs="Times New Roman"/>
          <w:b/>
          <w:color w:val="FF0000"/>
          <w:sz w:val="32"/>
          <w:szCs w:val="32"/>
          <w:highlight w:val="yellow"/>
          <w:u w:val="double"/>
        </w:rPr>
      </w:pPr>
    </w:p>
    <w:p w14:paraId="08D3CD0B">
      <w:pPr>
        <w:spacing w:line="360" w:lineRule="auto"/>
        <w:rPr>
          <w:rFonts w:hint="eastAsia" w:ascii="Times New Roman" w:hAnsi="Times New Roman" w:eastAsia="宋体" w:cs="Times New Roman"/>
          <w:b/>
          <w:color w:val="FF0000"/>
          <w:sz w:val="32"/>
          <w:szCs w:val="32"/>
          <w:highlight w:val="yellow"/>
          <w:u w:val="double"/>
        </w:rPr>
      </w:pPr>
    </w:p>
    <w:p w14:paraId="46B943EE">
      <w:pPr>
        <w:spacing w:line="360" w:lineRule="auto"/>
        <w:rPr>
          <w:rFonts w:hint="eastAsia" w:ascii="Times New Roman" w:hAnsi="Times New Roman" w:eastAsia="宋体" w:cs="Times New Roman"/>
          <w:b/>
          <w:color w:val="FF0000"/>
          <w:sz w:val="32"/>
          <w:szCs w:val="32"/>
          <w:highlight w:val="yellow"/>
          <w:u w:val="double"/>
        </w:rPr>
      </w:pPr>
    </w:p>
    <w:p w14:paraId="4B58C585">
      <w:pPr>
        <w:spacing w:line="360" w:lineRule="auto"/>
        <w:rPr>
          <w:rFonts w:cs="Times New Roman"/>
          <w:szCs w:val="21"/>
        </w:rPr>
      </w:pPr>
      <w:r>
        <w:rPr>
          <w:rFonts w:hint="eastAsia" w:ascii="Times New Roman" w:hAnsi="Times New Roman" w:eastAsia="宋体" w:cs="Times New Roman"/>
          <w:b/>
          <w:color w:val="FF0000"/>
          <w:sz w:val="32"/>
          <w:szCs w:val="32"/>
          <w:highlight w:val="yellow"/>
          <w:u w:val="double"/>
        </w:rPr>
        <w:t>考点三、正态分布</w:t>
      </w:r>
    </w:p>
    <w:p w14:paraId="5BC27AD8">
      <w:pPr>
        <w:shd w:val="clear" w:color="auto" w:fill="FFFFFF"/>
        <w:spacing w:line="360" w:lineRule="auto"/>
        <w:jc w:val="left"/>
        <w:textAlignment w:val="center"/>
      </w:pPr>
      <w:r>
        <w:rPr>
          <w:color w:val="0000FF"/>
        </w:rPr>
        <w:t>1．</w:t>
      </w:r>
      <w:r>
        <w:t>山东烟台某地种植的苹果按果径</w:t>
      </w:r>
      <w:r>
        <w:object>
          <v:shape id="_x0000_i1079" o:spt="75" alt="eqIdf022950e0faa45b617d497b01b5292b9" type="#_x0000_t75" style="height:11pt;width:12.3pt;" o:ole="t" filled="f" o:preferrelative="t" stroked="f" coordsize="21600,21600">
            <v:path/>
            <v:fill on="f" focussize="0,0"/>
            <v:stroke on="f" joinstyle="miter"/>
            <v:imagedata r:id="rId90" o:title="eqIdf022950e0faa45b617d497b01b5292b9"/>
            <o:lock v:ext="edit" aspectratio="t"/>
            <w10:wrap type="none"/>
            <w10:anchorlock/>
          </v:shape>
          <o:OLEObject Type="Embed" ProgID="Equation.DSMT4" ShapeID="_x0000_i1079" DrawAspect="Content" ObjectID="_1468075779" r:id="rId89">
            <o:LockedField>false</o:LockedField>
          </o:OLEObject>
        </w:object>
      </w:r>
      <w:r>
        <w:t>（单位：</w:t>
      </w:r>
      <w:r>
        <w:object>
          <v:shape id="_x0000_i1080" o:spt="75" alt="eqId21f3bf70722b22983c120d008d097602" type="#_x0000_t75" style="height:7.8pt;width:17.55pt;" o:ole="t" filled="f" o:preferrelative="t" stroked="f" coordsize="21600,21600">
            <v:path/>
            <v:fill on="f" focussize="0,0"/>
            <v:stroke on="f" joinstyle="miter"/>
            <v:imagedata r:id="rId92" o:title="eqId21f3bf70722b22983c120d008d097602"/>
            <o:lock v:ext="edit" aspectratio="t"/>
            <w10:wrap type="none"/>
            <w10:anchorlock/>
          </v:shape>
          <o:OLEObject Type="Embed" ProgID="Equation.DSMT4" ShapeID="_x0000_i1080" DrawAspect="Content" ObjectID="_1468075780" r:id="rId91">
            <o:LockedField>false</o:LockedField>
          </o:OLEObject>
        </w:object>
      </w:r>
      <w:r>
        <w:t>）的大小分级，其中</w:t>
      </w:r>
      <w:r>
        <w:object>
          <v:shape id="_x0000_i1081" o:spt="75" alt="eqId831cacf2ada20e189c50e48a16785583" type="#_x0000_t75" style="height:17.55pt;width:58.05pt;" o:ole="t" filled="f" o:preferrelative="t" stroked="f" coordsize="21600,21600">
            <v:path/>
            <v:fill on="f" focussize="0,0"/>
            <v:stroke on="f" joinstyle="miter"/>
            <v:imagedata r:id="rId94" o:title="eqId831cacf2ada20e189c50e48a16785583"/>
            <o:lock v:ext="edit" aspectratio="t"/>
            <w10:wrap type="none"/>
            <w10:anchorlock/>
          </v:shape>
          <o:OLEObject Type="Embed" ProgID="Equation.DSMT4" ShapeID="_x0000_i1081" DrawAspect="Content" ObjectID="_1468075781" r:id="rId93">
            <o:LockedField>false</o:LockedField>
          </o:OLEObject>
        </w:object>
      </w:r>
      <w:r>
        <w:t>的苹果为特级，且该地种植的苹果果径</w:t>
      </w:r>
      <w:r>
        <w:object>
          <v:shape id="_x0000_i1082" o:spt="75" alt="eqIdb807c1e6e688dfbfc590153399821371" type="#_x0000_t75" style="height:17.9pt;width:65.05pt;" o:ole="t" filled="f" o:preferrelative="t" stroked="f" coordsize="21600,21600">
            <v:path/>
            <v:fill on="f" focussize="0,0"/>
            <v:stroke on="f" joinstyle="miter"/>
            <v:imagedata r:id="rId96" o:title="eqIdb807c1e6e688dfbfc590153399821371"/>
            <o:lock v:ext="edit" aspectratio="t"/>
            <w10:wrap type="none"/>
            <w10:anchorlock/>
          </v:shape>
          <o:OLEObject Type="Embed" ProgID="Equation.DSMT4" ShapeID="_x0000_i1082" DrawAspect="Content" ObjectID="_1468075782" r:id="rId95">
            <o:LockedField>false</o:LockedField>
          </o:OLEObject>
        </w:object>
      </w:r>
      <w:r>
        <w:t>．若在某一次采摘中，该地果农采摘了2万个苹果，则其中特级苹果的个数约为（</w:t>
      </w:r>
      <w:r>
        <w:rPr>
          <w:rFonts w:ascii="Times New Roman" w:hAnsi="Times New Roman" w:eastAsia="Times New Roman" w:cs="Times New Roman"/>
          <w:kern w:val="0"/>
          <w:sz w:val="24"/>
          <w:szCs w:val="24"/>
        </w:rPr>
        <w:t>    </w:t>
      </w:r>
      <w:r>
        <w:t>）（参考数据：</w:t>
      </w:r>
      <w:r>
        <w:object>
          <v:shape id="_x0000_i1083" o:spt="75" alt="eqId53c1ed67167078ea4f5f1ee53ee14164" type="#_x0000_t75" style="height:19.45pt;width:64.2pt;" o:ole="t" filled="f" o:preferrelative="t" stroked="f" coordsize="21600,21600">
            <v:path/>
            <v:fill on="f" focussize="0,0"/>
            <v:stroke on="f" joinstyle="miter"/>
            <v:imagedata r:id="rId98" o:title="eqId53c1ed67167078ea4f5f1ee53ee14164"/>
            <o:lock v:ext="edit" aspectratio="t"/>
            <w10:wrap type="none"/>
            <w10:anchorlock/>
          </v:shape>
          <o:OLEObject Type="Embed" ProgID="Equation.DSMT4" ShapeID="_x0000_i1083" DrawAspect="Content" ObjectID="_1468075783" r:id="rId97">
            <o:LockedField>false</o:LockedField>
          </o:OLEObject>
        </w:object>
      </w:r>
      <w:r>
        <w:t>，</w:t>
      </w:r>
      <w:r>
        <w:object>
          <v:shape id="_x0000_i1084" o:spt="75" alt="eqIdb0af927536479e1c4a6eaa423c9ce025" type="#_x0000_t75" style="height:13.7pt;width:134.6pt;" o:ole="t" filled="f" o:preferrelative="t" stroked="f" coordsize="21600,21600">
            <v:path/>
            <v:fill on="f" focussize="0,0"/>
            <v:stroke on="f" joinstyle="miter"/>
            <v:imagedata r:id="rId100" o:title="eqIdb0af927536479e1c4a6eaa423c9ce025"/>
            <o:lock v:ext="edit" aspectratio="t"/>
            <w10:wrap type="none"/>
            <w10:anchorlock/>
          </v:shape>
          <o:OLEObject Type="Embed" ProgID="Equation.DSMT4" ShapeID="_x0000_i1084" DrawAspect="Content" ObjectID="_1468075784" r:id="rId99">
            <o:LockedField>false</o:LockedField>
          </o:OLEObject>
        </w:object>
      </w:r>
      <w:r>
        <w:t>．</w:t>
      </w:r>
      <w:r>
        <w:object>
          <v:shape id="_x0000_i1085" o:spt="75" alt="eqId3c593071676b19b7dd41b093c99fc4b2" type="#_x0000_t75" style="height:13.7pt;width:146.05pt;" o:ole="t" filled="f" o:preferrelative="t" stroked="f" coordsize="21600,21600">
            <v:path/>
            <v:fill on="f" focussize="0,0"/>
            <v:stroke on="f" joinstyle="miter"/>
            <v:imagedata r:id="rId102" o:title="eqId3c593071676b19b7dd41b093c99fc4b2"/>
            <o:lock v:ext="edit" aspectratio="t"/>
            <w10:wrap type="none"/>
            <w10:anchorlock/>
          </v:shape>
          <o:OLEObject Type="Embed" ProgID="Equation.DSMT4" ShapeID="_x0000_i1085" DrawAspect="Content" ObjectID="_1468075785" r:id="rId101">
            <o:LockedField>false</o:LockedField>
          </o:OLEObject>
        </w:object>
      </w:r>
      <w:r>
        <w:t>，</w:t>
      </w:r>
      <w:r>
        <w:object>
          <v:shape id="_x0000_i1086" o:spt="75" alt="eqIdfeea7a819c46ca846796dbe03cb13fde" type="#_x0000_t75" style="height:13.7pt;width:145.2pt;" o:ole="t" filled="f" o:preferrelative="t" stroked="f" coordsize="21600,21600">
            <v:path/>
            <v:fill on="f" focussize="0,0"/>
            <v:stroke on="f" joinstyle="miter"/>
            <v:imagedata r:id="rId104" o:title="eqIdfeea7a819c46ca846796dbe03cb13fde"/>
            <o:lock v:ext="edit" aspectratio="t"/>
            <w10:wrap type="none"/>
            <w10:anchorlock/>
          </v:shape>
          <o:OLEObject Type="Embed" ProgID="Equation.DSMT4" ShapeID="_x0000_i1086" DrawAspect="Content" ObjectID="_1468075786" r:id="rId103">
            <o:LockedField>false</o:LockedField>
          </o:OLEObject>
        </w:object>
      </w:r>
      <w:r>
        <w:t>）</w:t>
      </w:r>
    </w:p>
    <w:p w14:paraId="2739B506">
      <w:pPr>
        <w:shd w:val="clear" w:color="auto" w:fill="FFFFFF"/>
        <w:tabs>
          <w:tab w:val="left" w:pos="2078"/>
          <w:tab w:val="left" w:pos="4156"/>
          <w:tab w:val="left" w:pos="6234"/>
        </w:tabs>
        <w:spacing w:line="360" w:lineRule="auto"/>
        <w:ind w:left="300"/>
        <w:jc w:val="left"/>
        <w:textAlignment w:val="center"/>
      </w:pPr>
      <w:r>
        <w:t>A．3000</w:t>
      </w:r>
      <w:r>
        <w:tab/>
      </w:r>
      <w:r>
        <w:t>B．13654</w:t>
      </w:r>
      <w:r>
        <w:tab/>
      </w:r>
      <w:r>
        <w:t>C．16800</w:t>
      </w:r>
      <w:r>
        <w:tab/>
      </w:r>
      <w:r>
        <w:t>D．19946</w:t>
      </w:r>
    </w:p>
    <w:p w14:paraId="11970AB2">
      <w:pPr>
        <w:shd w:val="clear" w:color="auto" w:fill="FFFFFF"/>
        <w:spacing w:line="360" w:lineRule="auto"/>
        <w:jc w:val="left"/>
        <w:textAlignment w:val="center"/>
      </w:pPr>
      <w:r>
        <w:rPr>
          <w:color w:val="0000FF"/>
        </w:rPr>
        <w:t>2．</w:t>
      </w:r>
      <w:r>
        <w:t>某物理量的测量结果服从正态分布</w:t>
      </w:r>
      <w:r>
        <w:object>
          <v:shape id="_x0000_i1087" o:spt="75" alt="eqId5d9cf60139c539ba74a33afcb70d6688" type="#_x0000_t75" style="height:19pt;width:46.6pt;" o:ole="t" filled="f" o:preferrelative="t" stroked="f" coordsize="21600,21600">
            <v:path/>
            <v:fill on="f" focussize="0,0"/>
            <v:stroke on="f" joinstyle="miter"/>
            <v:imagedata r:id="rId106" o:title="eqId5d9cf60139c539ba74a33afcb70d6688"/>
            <o:lock v:ext="edit" aspectratio="t"/>
            <w10:wrap type="none"/>
            <w10:anchorlock/>
          </v:shape>
          <o:OLEObject Type="Embed" ProgID="Equation.DSMT4" ShapeID="_x0000_i1087" DrawAspect="Content" ObjectID="_1468075787" r:id="rId105">
            <o:LockedField>false</o:LockedField>
          </o:OLEObject>
        </w:object>
      </w:r>
      <w:r>
        <w:t>，下列结论中不正确的是（</w:t>
      </w:r>
      <w:r>
        <w:rPr>
          <w:rFonts w:ascii="Times New Roman" w:hAnsi="Times New Roman" w:eastAsia="Times New Roman" w:cs="Times New Roman"/>
          <w:kern w:val="0"/>
          <w:sz w:val="24"/>
          <w:szCs w:val="24"/>
        </w:rPr>
        <w:t>    </w:t>
      </w:r>
      <w:r>
        <w:t>）</w:t>
      </w:r>
    </w:p>
    <w:p w14:paraId="541BD77A">
      <w:pPr>
        <w:shd w:val="clear" w:color="auto" w:fill="FFFFFF"/>
        <w:spacing w:line="360" w:lineRule="auto"/>
        <w:ind w:left="300"/>
        <w:jc w:val="left"/>
        <w:textAlignment w:val="center"/>
      </w:pPr>
      <w:r>
        <w:t>A．</w:t>
      </w:r>
      <w:r>
        <w:object>
          <v:shape id="_x0000_i1088" o:spt="75" alt="eqId1c0ad7e7853a069537387b5192f73844" type="#_x0000_t75" style="height:9.6pt;width:10.55pt;" o:ole="t" filled="f" o:preferrelative="t" stroked="f" coordsize="21600,21600">
            <v:path/>
            <v:fill on="f" focussize="0,0"/>
            <v:stroke on="f" joinstyle="miter"/>
            <v:imagedata r:id="rId108" o:title="eqId1c0ad7e7853a069537387b5192f73844"/>
            <o:lock v:ext="edit" aspectratio="t"/>
            <w10:wrap type="none"/>
            <w10:anchorlock/>
          </v:shape>
          <o:OLEObject Type="Embed" ProgID="Equation.DSMT4" ShapeID="_x0000_i1088" DrawAspect="Content" ObjectID="_1468075788" r:id="rId107">
            <o:LockedField>false</o:LockedField>
          </o:OLEObject>
        </w:object>
      </w:r>
      <w:r>
        <w:t>越小，该物理量在一次测量中在</w:t>
      </w:r>
      <w:r>
        <w:object>
          <v:shape id="_x0000_i1089" o:spt="75" alt="eqId88c458cf07457ff2488034f8c70bb621" type="#_x0000_t75" style="height:13.95pt;width:43.95pt;" o:ole="t" filled="f" o:preferrelative="t" stroked="f" coordsize="21600,21600">
            <v:path/>
            <v:fill on="f" focussize="0,0"/>
            <v:stroke on="f" joinstyle="miter"/>
            <v:imagedata r:id="rId110" o:title="eqId88c458cf07457ff2488034f8c70bb621"/>
            <o:lock v:ext="edit" aspectratio="t"/>
            <w10:wrap type="none"/>
            <w10:anchorlock/>
          </v:shape>
          <o:OLEObject Type="Embed" ProgID="Equation.DSMT4" ShapeID="_x0000_i1089" DrawAspect="Content" ObjectID="_1468075789" r:id="rId109">
            <o:LockedField>false</o:LockedField>
          </o:OLEObject>
        </w:object>
      </w:r>
      <w:r>
        <w:t>的概率越大</w:t>
      </w:r>
    </w:p>
    <w:p w14:paraId="5A993B6B">
      <w:pPr>
        <w:shd w:val="clear" w:color="auto" w:fill="FFFFFF"/>
        <w:spacing w:line="360" w:lineRule="auto"/>
        <w:ind w:left="300"/>
        <w:jc w:val="left"/>
        <w:textAlignment w:val="center"/>
      </w:pPr>
      <w:r>
        <w:t>B．该物理量在一次测量中大于10的概率为0.5</w:t>
      </w:r>
    </w:p>
    <w:p w14:paraId="6960A7C1">
      <w:pPr>
        <w:shd w:val="clear" w:color="auto" w:fill="FFFFFF"/>
        <w:spacing w:line="360" w:lineRule="auto"/>
        <w:ind w:left="300"/>
        <w:jc w:val="left"/>
        <w:textAlignment w:val="center"/>
      </w:pPr>
      <w:r>
        <w:t>C．该物理量在一次测量中小于9.99与大于10.01的概率相等</w:t>
      </w:r>
    </w:p>
    <w:p w14:paraId="09331D4B">
      <w:pPr>
        <w:shd w:val="clear" w:color="auto" w:fill="FFFFFF"/>
        <w:spacing w:line="360" w:lineRule="auto"/>
        <w:ind w:left="300"/>
        <w:jc w:val="left"/>
        <w:textAlignment w:val="center"/>
      </w:pPr>
      <w:r>
        <w:t>D．该物理量在一次测量中落在</w:t>
      </w:r>
      <w:r>
        <w:object>
          <v:shape id="_x0000_i1090" o:spt="75" alt="eqIdf2abbf069323ccb52f4965d2d81f9140" type="#_x0000_t75" style="height:13.85pt;width:44.85pt;" o:ole="t" filled="f" o:preferrelative="t" stroked="f" coordsize="21600,21600">
            <v:path/>
            <v:fill on="f" focussize="0,0"/>
            <v:stroke on="f" joinstyle="miter"/>
            <v:imagedata r:id="rId112" o:title="eqIdf2abbf069323ccb52f4965d2d81f9140"/>
            <o:lock v:ext="edit" aspectratio="t"/>
            <w10:wrap type="none"/>
            <w10:anchorlock/>
          </v:shape>
          <o:OLEObject Type="Embed" ProgID="Equation.DSMT4" ShapeID="_x0000_i1090" DrawAspect="Content" ObjectID="_1468075790" r:id="rId111">
            <o:LockedField>false</o:LockedField>
          </o:OLEObject>
        </w:object>
      </w:r>
      <w:r>
        <w:t>与落在</w:t>
      </w:r>
      <w:r>
        <w:object>
          <v:shape id="_x0000_i1091" o:spt="75" alt="eqId0ca68cdcdf3b62d39e0d01222667fa70" type="#_x0000_t75" style="height:14pt;width:41.3pt;" o:ole="t" filled="f" o:preferrelative="t" stroked="f" coordsize="21600,21600">
            <v:path/>
            <v:fill on="f" focussize="0,0"/>
            <v:stroke on="f" joinstyle="miter"/>
            <v:imagedata r:id="rId114" o:title="eqId0ca68cdcdf3b62d39e0d01222667fa70"/>
            <o:lock v:ext="edit" aspectratio="t"/>
            <w10:wrap type="none"/>
            <w10:anchorlock/>
          </v:shape>
          <o:OLEObject Type="Embed" ProgID="Equation.DSMT4" ShapeID="_x0000_i1091" DrawAspect="Content" ObjectID="_1468075791" r:id="rId113">
            <o:LockedField>false</o:LockedField>
          </o:OLEObject>
        </w:object>
      </w:r>
      <w:r>
        <w:t>的概率相等</w:t>
      </w:r>
    </w:p>
    <w:p w14:paraId="0C2E2247">
      <w:pPr>
        <w:shd w:val="clear" w:color="auto" w:fill="FFFFFF"/>
        <w:spacing w:line="360" w:lineRule="auto"/>
        <w:jc w:val="left"/>
        <w:textAlignment w:val="center"/>
      </w:pPr>
      <w:r>
        <w:rPr>
          <w:color w:val="0000FF"/>
        </w:rPr>
        <w:t>3．</w:t>
      </w:r>
      <w:r>
        <w:t>若随机变量</w:t>
      </w:r>
      <w:r>
        <w:object>
          <v:shape id="_x0000_i1092" o:spt="75" alt="eqIdfb5b04e4a75d7aa564484701217a44fd" type="#_x0000_t75" style="height:11.2pt;width:31.65pt;" o:ole="t" filled="f" o:preferrelative="t" stroked="f" coordsize="21600,21600">
            <v:path/>
            <v:fill on="f" focussize="0,0"/>
            <v:stroke on="f" joinstyle="miter"/>
            <v:imagedata r:id="rId116" o:title="eqIdfb5b04e4a75d7aa564484701217a44fd"/>
            <o:lock v:ext="edit" aspectratio="t"/>
            <w10:wrap type="none"/>
            <w10:anchorlock/>
          </v:shape>
          <o:OLEObject Type="Embed" ProgID="Equation.DSMT4" ShapeID="_x0000_i1092" DrawAspect="Content" ObjectID="_1468075792" r:id="rId115">
            <o:LockedField>false</o:LockedField>
          </o:OLEObject>
        </w:object>
      </w:r>
      <w:r>
        <w:object>
          <v:shape id="_x0000_i1093" o:spt="75" alt="eqId98794133eea03a143d96b07b35b867fe" type="#_x0000_t75" style="height:19.1pt;width:65.95pt;" o:ole="t" filled="f" o:preferrelative="t" stroked="f" coordsize="21600,21600">
            <v:path/>
            <v:fill on="f" focussize="0,0"/>
            <v:stroke on="f" joinstyle="miter"/>
            <v:imagedata r:id="rId118" o:title="eqId98794133eea03a143d96b07b35b867fe"/>
            <o:lock v:ext="edit" aspectratio="t"/>
            <w10:wrap type="none"/>
            <w10:anchorlock/>
          </v:shape>
          <o:OLEObject Type="Embed" ProgID="Equation.DSMT4" ShapeID="_x0000_i1093" DrawAspect="Content" ObjectID="_1468075793" r:id="rId117">
            <o:LockedField>false</o:LockedField>
          </o:OLEObject>
        </w:object>
      </w:r>
      <w:r>
        <w:t>，则有如下结论：（</w:t>
      </w:r>
      <w:r>
        <w:object>
          <v:shape id="_x0000_i1094" o:spt="75" alt="eqIdccb7726da9f390c1cdd895d321dc9361" type="#_x0000_t75" style="height:19.25pt;width:105.6pt;" o:ole="t" filled="f" o:preferrelative="t" stroked="f" coordsize="21600,21600">
            <v:path/>
            <v:fill on="f" focussize="0,0"/>
            <v:stroke on="f" joinstyle="miter"/>
            <v:imagedata r:id="rId120" o:title="eqIdccb7726da9f390c1cdd895d321dc9361"/>
            <o:lock v:ext="edit" aspectratio="t"/>
            <w10:wrap type="none"/>
            <w10:anchorlock/>
          </v:shape>
          <o:OLEObject Type="Embed" ProgID="Equation.DSMT4" ShapeID="_x0000_i1094" DrawAspect="Content" ObjectID="_1468075794" r:id="rId119">
            <o:LockedField>false</o:LockedField>
          </o:OLEObject>
        </w:object>
      </w:r>
      <w:r>
        <w:t>，</w:t>
      </w:r>
      <w:r>
        <w:object>
          <v:shape id="_x0000_i1095" o:spt="75" alt="eqId8f4a4b81e6fe48fa3af653f6c95b0c3d" type="#_x0000_t75" style="height:19.1pt;width:110.85pt;" o:ole="t" filled="f" o:preferrelative="t" stroked="f" coordsize="21600,21600">
            <v:path/>
            <v:fill on="f" focussize="0,0"/>
            <v:stroke on="f" joinstyle="miter"/>
            <v:imagedata r:id="rId122" o:title="eqId8f4a4b81e6fe48fa3af653f6c95b0c3d"/>
            <o:lock v:ext="edit" aspectratio="t"/>
            <w10:wrap type="none"/>
            <w10:anchorlock/>
          </v:shape>
          <o:OLEObject Type="Embed" ProgID="Equation.DSMT4" ShapeID="_x0000_i1095" DrawAspect="Content" ObjectID="_1468075795" r:id="rId121">
            <o:LockedField>false</o:LockedField>
          </o:OLEObject>
        </w:object>
      </w:r>
      <w:r>
        <w:t>，</w:t>
      </w:r>
      <w:r>
        <w:object>
          <v:shape id="_x0000_i1096" o:spt="75" alt="eqIdf8337b31f68813a6d814598f7f51f9b7" type="#_x0000_t75" style="height:19.1pt;width:110.85pt;" o:ole="t" filled="f" o:preferrelative="t" stroked="f" coordsize="21600,21600">
            <v:path/>
            <v:fill on="f" focussize="0,0"/>
            <v:stroke on="f" joinstyle="miter"/>
            <v:imagedata r:id="rId124" o:title="eqIdf8337b31f68813a6d814598f7f51f9b7"/>
            <o:lock v:ext="edit" aspectratio="t"/>
            <w10:wrap type="none"/>
            <w10:anchorlock/>
          </v:shape>
          <o:OLEObject Type="Embed" ProgID="Equation.DSMT4" ShapeID="_x0000_i1096" DrawAspect="Content" ObjectID="_1468075796" r:id="rId123">
            <o:LockedField>false</o:LockedField>
          </o:OLEObject>
        </w:object>
      </w:r>
      <w:r>
        <w:t>）,高三（1）班有40名同学，一次数学考试的成绩服从正态分布，平均分为120，方差为100，理论上说在130分以上人数约为（</w:t>
      </w:r>
      <w:r>
        <w:rPr>
          <w:rFonts w:ascii="Times New Roman" w:hAnsi="Times New Roman" w:eastAsia="Times New Roman" w:cs="Times New Roman"/>
          <w:kern w:val="0"/>
          <w:sz w:val="24"/>
          <w:szCs w:val="24"/>
        </w:rPr>
        <w:t>    </w:t>
      </w:r>
      <w:r>
        <w:t>）</w:t>
      </w:r>
    </w:p>
    <w:p w14:paraId="45DEEFF7">
      <w:pPr>
        <w:shd w:val="clear" w:color="auto" w:fill="FFFFFF"/>
        <w:tabs>
          <w:tab w:val="left" w:pos="2078"/>
          <w:tab w:val="left" w:pos="4156"/>
          <w:tab w:val="left" w:pos="6234"/>
        </w:tabs>
        <w:spacing w:line="360" w:lineRule="auto"/>
        <w:ind w:left="300"/>
        <w:jc w:val="left"/>
        <w:textAlignment w:val="center"/>
      </w:pPr>
      <w:r>
        <w:t>A．19</w:t>
      </w:r>
      <w:r>
        <w:tab/>
      </w:r>
      <w:r>
        <w:t>B．12</w:t>
      </w:r>
      <w:r>
        <w:tab/>
      </w:r>
      <w:r>
        <w:t>C．6</w:t>
      </w:r>
      <w:r>
        <w:tab/>
      </w:r>
      <w:r>
        <w:t>D．5</w:t>
      </w:r>
    </w:p>
    <w:p w14:paraId="7FB65F96">
      <w:pPr>
        <w:shd w:val="clear" w:color="auto" w:fill="FFFFFF"/>
        <w:spacing w:line="360" w:lineRule="auto"/>
        <w:jc w:val="left"/>
        <w:textAlignment w:val="center"/>
      </w:pPr>
      <w:r>
        <w:rPr>
          <w:rFonts w:hint="default" w:ascii="Times New Roman" w:hAnsi="Times New Roman" w:eastAsia="Times New Roman" w:cs="Times New Roman"/>
          <w:kern w:val="0"/>
          <w:sz w:val="24"/>
          <w:szCs w:val="24"/>
          <w:lang w:val="en-US"/>
        </w:rPr>
        <w:drawing>
          <wp:anchor distT="0" distB="0" distL="114300" distR="114300" simplePos="0" relativeHeight="251661312" behindDoc="0" locked="0" layoutInCell="1" allowOverlap="1">
            <wp:simplePos x="0" y="0"/>
            <wp:positionH relativeFrom="column">
              <wp:posOffset>3916045</wp:posOffset>
            </wp:positionH>
            <wp:positionV relativeFrom="paragraph">
              <wp:posOffset>260985</wp:posOffset>
            </wp:positionV>
            <wp:extent cx="2609850" cy="1914525"/>
            <wp:effectExtent l="0" t="0" r="6350" b="3175"/>
            <wp:wrapSquare wrapText="bothSides"/>
            <wp:docPr id="100003" name="图片 100003" descr="@@@e18ba263-350a-4610-9bda-3ef7fb3fc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8ba263-350a-4610-9bda-3ef7fb3fc5b4"/>
                    <pic:cNvPicPr>
                      <a:picLocks noChangeAspect="1"/>
                    </pic:cNvPicPr>
                  </pic:nvPicPr>
                  <pic:blipFill>
                    <a:blip r:embed="rId125"/>
                    <a:stretch>
                      <a:fillRect/>
                    </a:stretch>
                  </pic:blipFill>
                  <pic:spPr>
                    <a:xfrm>
                      <a:off x="0" y="0"/>
                      <a:ext cx="2609850" cy="1914525"/>
                    </a:xfrm>
                    <a:prstGeom prst="rect">
                      <a:avLst/>
                    </a:prstGeom>
                  </pic:spPr>
                </pic:pic>
              </a:graphicData>
            </a:graphic>
          </wp:anchor>
        </w:drawing>
      </w:r>
      <w:r>
        <w:rPr>
          <w:rFonts w:hint="default" w:ascii="Times New Roman" w:hAnsi="Times New Roman" w:eastAsia="Times New Roman" w:cs="Times New Roman"/>
          <w:kern w:val="0"/>
          <w:sz w:val="24"/>
          <w:szCs w:val="24"/>
          <w:lang w:val="en-US"/>
        </w:rPr>
        <w:t>4</w:t>
      </w:r>
      <w:r>
        <w:rPr>
          <w:color w:val="0000FF"/>
        </w:rPr>
        <w:t>．</w:t>
      </w:r>
      <w:r>
        <w:t>据相关机构调查表明我国中小学生身体健康状况不容忽视，多项身体指标（如肺活量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耐力等）自2000年起呈下降趋势，并且下降趋势明显，在国家的积极干预下，这种状况得到遏制，并向好的方向发展，到2019年中小学生在肺活量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而力等多项指标出现好转，但肥胖</w:t>
      </w:r>
      <w:r>
        <w:rPr>
          <w:rFonts w:ascii="MS Gothic" w:hAnsi="MS Gothic" w:eastAsia="MS Gothic" w:cs="MS Gothic"/>
        </w:rPr>
        <w:t>､</w:t>
      </w:r>
      <w:r>
        <w:t>近视等问题依然严重，体育事业任重道远.某初中学校为提高学生身体素质，日常组织学生参加中短跑锻炼，学校在一次百米短跑测试中，抽取200名女生作为样本，统计她们的成绩（单位：秒），整理得到如图所示的频率分布直方图（每组区间包含左端点，不包含右端点）.</w:t>
      </w:r>
    </w:p>
    <w:p w14:paraId="27731423">
      <w:pPr>
        <w:shd w:val="clear" w:color="auto" w:fill="FFFFFF"/>
        <w:spacing w:line="360" w:lineRule="auto"/>
        <w:jc w:val="left"/>
        <w:textAlignment w:val="center"/>
      </w:pPr>
      <w:r>
        <w:t>(1)估计样本中女生短跑成绩的平均数；（同一组的数据用该组区间的中点值为代表）</w:t>
      </w:r>
    </w:p>
    <w:p w14:paraId="756EDAC8">
      <w:pPr>
        <w:shd w:val="clear" w:color="auto" w:fill="FFFFFF"/>
        <w:spacing w:line="360" w:lineRule="auto"/>
        <w:jc w:val="left"/>
        <w:textAlignment w:val="center"/>
      </w:pPr>
      <w:r>
        <w:t>(2)由频率分布直方图，可以认为该校女生的短跑成绩</w:t>
      </w:r>
      <w:r>
        <w:object>
          <v:shape id="_x0000_i1097" o:spt="75" alt="eqId53c1ed67167078ea4f5f1ee53ee14164" type="#_x0000_t75" style="height:19.45pt;width:64.2pt;" o:ole="t" filled="f" o:preferrelative="t" stroked="f" coordsize="21600,21600">
            <v:path/>
            <v:fill on="f" focussize="0,0"/>
            <v:stroke on="f" joinstyle="miter"/>
            <v:imagedata r:id="rId98" o:title="eqId53c1ed67167078ea4f5f1ee53ee14164"/>
            <o:lock v:ext="edit" aspectratio="t"/>
            <w10:wrap type="none"/>
            <w10:anchorlock/>
          </v:shape>
          <o:OLEObject Type="Embed" ProgID="Equation.DSMT4" ShapeID="_x0000_i1097" DrawAspect="Content" ObjectID="_1468075797" r:id="rId126">
            <o:LockedField>false</o:LockedField>
          </o:OLEObject>
        </w:object>
      </w:r>
      <w:r>
        <w:t>，其中</w:t>
      </w:r>
      <w:r>
        <w:object>
          <v:shape id="_x0000_i1098" o:spt="75" alt="eqId1100379a4385b9ce064847bc21760adc" type="#_x0000_t75" style="height:11.2pt;width:10.55pt;" o:ole="t" filled="f" o:preferrelative="t" stroked="f" coordsize="21600,21600">
            <v:path/>
            <v:fill on="f" focussize="0,0"/>
            <v:stroke on="f" joinstyle="miter"/>
            <v:imagedata r:id="rId128" o:title="eqId1100379a4385b9ce064847bc21760adc"/>
            <o:lock v:ext="edit" aspectratio="t"/>
            <w10:wrap type="none"/>
            <w10:anchorlock/>
          </v:shape>
          <o:OLEObject Type="Embed" ProgID="Equation.DSMT4" ShapeID="_x0000_i1098" DrawAspect="Content" ObjectID="_1468075798" r:id="rId127">
            <o:LockedField>false</o:LockedField>
          </o:OLEObject>
        </w:object>
      </w:r>
      <w:r>
        <w:t>近似为女生短跑平均成绩</w:t>
      </w:r>
      <w:r>
        <w:object>
          <v:shape id="_x0000_i1099" o:spt="75" alt="eqId5f285a5270e322fe749b28057d8c049a" type="#_x0000_t75" style="height:15.8pt;width:23.75pt;" o:ole="t" filled="f" o:preferrelative="t" stroked="f" coordsize="21600,21600">
            <v:path/>
            <v:fill on="f" focussize="0,0"/>
            <v:stroke on="f" joinstyle="miter"/>
            <v:imagedata r:id="rId130" o:title="eqId5f285a5270e322fe749b28057d8c049a"/>
            <o:lock v:ext="edit" aspectratio="t"/>
            <w10:wrap type="none"/>
            <w10:anchorlock/>
          </v:shape>
          <o:OLEObject Type="Embed" ProgID="Equation.DSMT4" ShapeID="_x0000_i1099" DrawAspect="Content" ObjectID="_1468075799" r:id="rId129">
            <o:LockedField>false</o:LockedField>
          </o:OLEObject>
        </w:object>
      </w:r>
      <w:r>
        <w:t>近似为样本方差</w:t>
      </w:r>
      <w:r>
        <w:object>
          <v:shape id="_x0000_i1100" o:spt="75" alt="eqId671f43c79d612c93a6d160335e86e177" type="#_x0000_t75" style="height:14.3pt;width:11.4pt;" o:ole="t" filled="f" o:preferrelative="t" stroked="f" coordsize="21600,21600">
            <v:path/>
            <v:fill on="f" focussize="0,0"/>
            <v:stroke on="f" joinstyle="miter"/>
            <v:imagedata r:id="rId132" o:title="eqId671f43c79d612c93a6d160335e86e177"/>
            <o:lock v:ext="edit" aspectratio="t"/>
            <w10:wrap type="none"/>
            <w10:anchorlock/>
          </v:shape>
          <o:OLEObject Type="Embed" ProgID="Equation.DSMT4" ShapeID="_x0000_i1100" DrawAspect="Content" ObjectID="_1468075800" r:id="rId131">
            <o:LockedField>false</o:LockedField>
          </o:OLEObject>
        </w:object>
      </w:r>
      <w:r>
        <w:t>，经计算得</w:t>
      </w:r>
      <w:r>
        <w:object>
          <v:shape id="_x0000_i1101" o:spt="75" alt="eqId619f35e5694dc1a6ec31618c75a02b1f" type="#_x0000_t75" style="height:14.4pt;width:41.3pt;" o:ole="t" filled="f" o:preferrelative="t" stroked="f" coordsize="21600,21600">
            <v:path/>
            <v:fill on="f" focussize="0,0"/>
            <v:stroke on="f" joinstyle="miter"/>
            <v:imagedata r:id="rId134" o:title="eqId619f35e5694dc1a6ec31618c75a02b1f"/>
            <o:lock v:ext="edit" aspectratio="t"/>
            <w10:wrap type="none"/>
            <w10:anchorlock/>
          </v:shape>
          <o:OLEObject Type="Embed" ProgID="Equation.DSMT4" ShapeID="_x0000_i1101" DrawAspect="Content" ObjectID="_1468075801" r:id="rId133">
            <o:LockedField>false</o:LockedField>
          </o:OLEObject>
        </w:object>
      </w:r>
      <w:r>
        <w:t>，若从该校女生中随机抽取10人，记其中短跑成绩在</w:t>
      </w:r>
      <w:r>
        <w:object>
          <v:shape id="_x0000_i1102" o:spt="75" alt="eqIdb3f858cd891909ab28031d1b7befdb25" type="#_x0000_t75" style="height:17.8pt;width:60.65pt;" o:ole="t" filled="f" o:preferrelative="t" stroked="f" coordsize="21600,21600">
            <v:path/>
            <v:fill on="f" focussize="0,0"/>
            <v:stroke on="f" joinstyle="miter"/>
            <v:imagedata r:id="rId136" o:title="eqIdb3f858cd891909ab28031d1b7befdb25"/>
            <o:lock v:ext="edit" aspectratio="t"/>
            <w10:wrap type="none"/>
            <w10:anchorlock/>
          </v:shape>
          <o:OLEObject Type="Embed" ProgID="Equation.DSMT4" ShapeID="_x0000_i1102" DrawAspect="Content" ObjectID="_1468075802" r:id="rId135">
            <o:LockedField>false</o:LockedField>
          </o:OLEObject>
        </w:object>
      </w:r>
      <w:r>
        <w:t>内的人数为</w:t>
      </w:r>
      <w:r>
        <w:object>
          <v:shape id="_x0000_i1103" o:spt="75" alt="eqId54a829fdd8ec0f3b7ede883cf2c3e53b" type="#_x0000_t75" style="height:10.95pt;width:9.65pt;" o:ole="t" filled="f" o:preferrelative="t" stroked="f" coordsize="21600,21600">
            <v:path/>
            <v:fill on="f" focussize="0,0"/>
            <v:stroke on="f" joinstyle="miter"/>
            <v:imagedata r:id="rId138" o:title="eqId54a829fdd8ec0f3b7ede883cf2c3e53b"/>
            <o:lock v:ext="edit" aspectratio="t"/>
            <w10:wrap type="none"/>
            <w10:anchorlock/>
          </v:shape>
          <o:OLEObject Type="Embed" ProgID="Equation.DSMT4" ShapeID="_x0000_i1103" DrawAspect="Content" ObjectID="_1468075803" r:id="rId137">
            <o:LockedField>false</o:LockedField>
          </o:OLEObject>
        </w:object>
      </w:r>
      <w:r>
        <w:t>，求</w:t>
      </w:r>
      <w:r>
        <w:object>
          <v:shape id="_x0000_i1104" o:spt="75" alt="eqId9060745db62ded6b6bcf6ee95641194c" type="#_x0000_t75" style="height:17.35pt;width:41.3pt;" o:ole="t" filled="f" o:preferrelative="t" stroked="f" coordsize="21600,21600">
            <v:path/>
            <v:fill on="f" focussize="0,0"/>
            <v:stroke on="f" joinstyle="miter"/>
            <v:imagedata r:id="rId140" o:title="eqId9060745db62ded6b6bcf6ee95641194c"/>
            <o:lock v:ext="edit" aspectratio="t"/>
            <w10:wrap type="none"/>
            <w10:anchorlock/>
          </v:shape>
          <o:OLEObject Type="Embed" ProgID="Equation.DSMT4" ShapeID="_x0000_i1104" DrawAspect="Content" ObjectID="_1468075804" r:id="rId139">
            <o:LockedField>false</o:LockedField>
          </o:OLEObject>
        </w:object>
      </w:r>
      <w:r>
        <w:t>（结果保留2个有效数字）.</w:t>
      </w:r>
    </w:p>
    <w:p w14:paraId="1AEEFA8B">
      <w:pPr>
        <w:shd w:val="clear" w:color="auto" w:fill="FFFFFF"/>
        <w:spacing w:line="360" w:lineRule="auto"/>
        <w:jc w:val="left"/>
        <w:textAlignment w:val="center"/>
      </w:pPr>
      <w:r>
        <w:t>附参考数据：</w:t>
      </w:r>
      <w:r>
        <w:object>
          <v:shape id="_x0000_i1105" o:spt="75" alt="eqId808ca5be07bb0e9e6395dbc00722f352" type="#_x0000_t75" style="height:16.4pt;width:57.2pt;" o:ole="t" filled="f" o:preferrelative="t" stroked="f" coordsize="21600,21600">
            <v:path/>
            <v:fill on="f" focussize="0,0"/>
            <v:stroke on="f" joinstyle="miter"/>
            <v:imagedata r:id="rId142" o:title="eqId808ca5be07bb0e9e6395dbc00722f352"/>
            <o:lock v:ext="edit" aspectratio="t"/>
            <w10:wrap type="none"/>
            <w10:anchorlock/>
          </v:shape>
          <o:OLEObject Type="Embed" ProgID="Equation.DSMT4" ShapeID="_x0000_i1105" DrawAspect="Content" ObjectID="_1468075805" r:id="rId141">
            <o:LockedField>false</o:LockedField>
          </o:OLEObject>
        </w:object>
      </w:r>
      <w:r>
        <w:t>，随机变量</w:t>
      </w:r>
      <w:r>
        <w:object>
          <v:shape id="_x0000_i1106" o:spt="75" alt="eqIdf022950e0faa45b617d497b01b5292b9" type="#_x0000_t75" style="height:11pt;width:12.3pt;" o:ole="t" filled="f" o:preferrelative="t" stroked="f" coordsize="21600,21600">
            <v:path/>
            <v:fill on="f" focussize="0,0"/>
            <v:stroke on="f" joinstyle="miter"/>
            <v:imagedata r:id="rId90" o:title="eqIdf022950e0faa45b617d497b01b5292b9"/>
            <o:lock v:ext="edit" aspectratio="t"/>
            <w10:wrap type="none"/>
            <w10:anchorlock/>
          </v:shape>
          <o:OLEObject Type="Embed" ProgID="Equation.DSMT4" ShapeID="_x0000_i1106" DrawAspect="Content" ObjectID="_1468075806" r:id="rId143">
            <o:LockedField>false</o:LockedField>
          </o:OLEObject>
        </w:object>
      </w:r>
      <w:r>
        <w:t>服从正态分布</w:t>
      </w:r>
      <w:r>
        <w:object>
          <v:shape id="_x0000_i1107" o:spt="75" alt="eqId29bcc248a7770a16fa10fc4602d71e0e" type="#_x0000_t75" style="height:19.2pt;width:43.1pt;" o:ole="t" filled="f" o:preferrelative="t" stroked="f" coordsize="21600,21600">
            <v:path/>
            <v:fill on="f" focussize="0,0"/>
            <v:stroke on="f" joinstyle="miter"/>
            <v:imagedata r:id="rId145" o:title="eqId29bcc248a7770a16fa10fc4602d71e0e"/>
            <o:lock v:ext="edit" aspectratio="t"/>
            <w10:wrap type="none"/>
            <w10:anchorlock/>
          </v:shape>
          <o:OLEObject Type="Embed" ProgID="Equation.DSMT4" ShapeID="_x0000_i1107" DrawAspect="Content" ObjectID="_1468075807" r:id="rId144">
            <o:LockedField>false</o:LockedField>
          </o:OLEObject>
        </w:object>
      </w:r>
      <w:r>
        <w:t>，则</w:t>
      </w:r>
      <w:r>
        <w:object>
          <v:shape id="_x0000_i1108" o:spt="75" alt="eqIdd49069445c975b69c6bd00ecf1faa9e6" type="#_x0000_t75" style="height:14.1pt;width:427.65pt;" o:ole="t" filled="f" o:preferrelative="t" stroked="f" coordsize="21600,21600">
            <v:path/>
            <v:fill on="f" focussize="0,0"/>
            <v:stroke on="f" joinstyle="miter"/>
            <v:imagedata r:id="rId147" o:title="eqIdd49069445c975b69c6bd00ecf1faa9e6"/>
            <o:lock v:ext="edit" aspectratio="t"/>
            <w10:wrap type="none"/>
            <w10:anchorlock/>
          </v:shape>
          <o:OLEObject Type="Embed" ProgID="Equation.DSMT4" ShapeID="_x0000_i1108" DrawAspect="Content" ObjectID="_1468075808" r:id="rId146">
            <o:LockedField>false</o:LockedField>
          </o:OLEObject>
        </w:object>
      </w:r>
      <w:r>
        <w:object>
          <v:shape id="_x0000_i1109" o:spt="75" alt="eqId17443bc76499fbe96b5530f88cfdd1e9" type="#_x0000_t75" style="height:16.5pt;width:388.95pt;" o:ole="t" filled="f" o:preferrelative="t" stroked="f" coordsize="21600,21600">
            <v:path/>
            <v:fill on="f" focussize="0,0"/>
            <v:stroke on="f" joinstyle="miter"/>
            <v:imagedata r:id="rId149" o:title="eqId17443bc76499fbe96b5530f88cfdd1e9"/>
            <o:lock v:ext="edit" aspectratio="t"/>
            <w10:wrap type="none"/>
            <w10:anchorlock/>
          </v:shape>
          <o:OLEObject Type="Embed" ProgID="Equation.DSMT4" ShapeID="_x0000_i1109" DrawAspect="Content" ObjectID="_1468075809" r:id="rId148">
            <o:LockedField>false</o:LockedField>
          </o:OLEObject>
        </w:object>
      </w:r>
      <w:r>
        <w:t>.</w:t>
      </w:r>
    </w:p>
    <w:p w14:paraId="305667B3">
      <w:pPr>
        <w:pStyle w:val="2"/>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方正超大字符集">
    <w:altName w:val="汉仪书宋二KW"/>
    <w:panose1 w:val="00000000000000000000"/>
    <w:charset w:val="86"/>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AF64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138DA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E138DA9">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A84D">
    <w:pPr>
      <w:pStyle w:val="6"/>
      <w:pBdr>
        <w:bottom w:val="none" w:color="auto" w:sz="0" w:space="0"/>
      </w:pBdr>
      <w:jc w:val="both"/>
    </w:pPr>
  </w:p>
  <w:p w14:paraId="27AF328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1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9A1A43"/>
    <w:multiLevelType w:val="singleLevel"/>
    <w:tmpl w:val="DB9A1A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D3544B"/>
    <w:rsid w:val="000040CA"/>
    <w:rsid w:val="00005E15"/>
    <w:rsid w:val="00010E37"/>
    <w:rsid w:val="00015BAB"/>
    <w:rsid w:val="000222EF"/>
    <w:rsid w:val="000470FB"/>
    <w:rsid w:val="0006367C"/>
    <w:rsid w:val="000A7FA4"/>
    <w:rsid w:val="000B3EBA"/>
    <w:rsid w:val="000B49BE"/>
    <w:rsid w:val="000D0F3A"/>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116AE"/>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AE5422"/>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5E3EC5"/>
    <w:rsid w:val="02642D03"/>
    <w:rsid w:val="068631D7"/>
    <w:rsid w:val="07C733D5"/>
    <w:rsid w:val="092C7268"/>
    <w:rsid w:val="0963712E"/>
    <w:rsid w:val="09A17780"/>
    <w:rsid w:val="0A054A20"/>
    <w:rsid w:val="0B6035FC"/>
    <w:rsid w:val="0BB35A1E"/>
    <w:rsid w:val="0C197455"/>
    <w:rsid w:val="0D764928"/>
    <w:rsid w:val="0F1869D9"/>
    <w:rsid w:val="10AF01BD"/>
    <w:rsid w:val="155F3C3D"/>
    <w:rsid w:val="181003D5"/>
    <w:rsid w:val="19E02B82"/>
    <w:rsid w:val="1A590DAA"/>
    <w:rsid w:val="1C0B459E"/>
    <w:rsid w:val="21AD15B4"/>
    <w:rsid w:val="21AD181E"/>
    <w:rsid w:val="22DF05CD"/>
    <w:rsid w:val="2E5B5D63"/>
    <w:rsid w:val="2ED66901"/>
    <w:rsid w:val="322E662C"/>
    <w:rsid w:val="34B64D7F"/>
    <w:rsid w:val="35366BF5"/>
    <w:rsid w:val="38FD63A7"/>
    <w:rsid w:val="393270DD"/>
    <w:rsid w:val="395E7D80"/>
    <w:rsid w:val="3C662BC2"/>
    <w:rsid w:val="3FA6322C"/>
    <w:rsid w:val="3FBF8041"/>
    <w:rsid w:val="43CC135D"/>
    <w:rsid w:val="43FD53EB"/>
    <w:rsid w:val="47977A0C"/>
    <w:rsid w:val="49DD7423"/>
    <w:rsid w:val="4A33052C"/>
    <w:rsid w:val="4B5701A7"/>
    <w:rsid w:val="4B7D733B"/>
    <w:rsid w:val="4D652C9C"/>
    <w:rsid w:val="4ECE5662"/>
    <w:rsid w:val="4F80306C"/>
    <w:rsid w:val="55805C60"/>
    <w:rsid w:val="55AD49E9"/>
    <w:rsid w:val="57AB63F7"/>
    <w:rsid w:val="58304903"/>
    <w:rsid w:val="59401C6C"/>
    <w:rsid w:val="59F57C9E"/>
    <w:rsid w:val="5AB12C2F"/>
    <w:rsid w:val="5C1B263A"/>
    <w:rsid w:val="5C9B6DBC"/>
    <w:rsid w:val="5CA47D08"/>
    <w:rsid w:val="5EB13F85"/>
    <w:rsid w:val="5F736473"/>
    <w:rsid w:val="604A33D1"/>
    <w:rsid w:val="60B405CC"/>
    <w:rsid w:val="62045E49"/>
    <w:rsid w:val="63826378"/>
    <w:rsid w:val="649A7DBD"/>
    <w:rsid w:val="64A84555"/>
    <w:rsid w:val="654C7BEB"/>
    <w:rsid w:val="67310C86"/>
    <w:rsid w:val="68E54CA7"/>
    <w:rsid w:val="6A6721F9"/>
    <w:rsid w:val="6AA632A5"/>
    <w:rsid w:val="71502811"/>
    <w:rsid w:val="71DC6899"/>
    <w:rsid w:val="720A59B5"/>
    <w:rsid w:val="73EA6AD1"/>
    <w:rsid w:val="77E2209E"/>
    <w:rsid w:val="77EF4E18"/>
    <w:rsid w:val="782849FB"/>
    <w:rsid w:val="78511587"/>
    <w:rsid w:val="78B115AF"/>
    <w:rsid w:val="7BD040E0"/>
    <w:rsid w:val="7C6A6E32"/>
    <w:rsid w:val="7C8BBF4B"/>
    <w:rsid w:val="7DB76E0E"/>
    <w:rsid w:val="D57F9137"/>
    <w:rsid w:val="DFA65E57"/>
    <w:rsid w:val="EF5942D9"/>
    <w:rsid w:val="FF5D9FA8"/>
    <w:rsid w:val="FF87C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image" Target="media/image35.wmf"/><Relationship Id="rId97" Type="http://schemas.openxmlformats.org/officeDocument/2006/relationships/oleObject" Target="embeddings/oleObject59.bin"/><Relationship Id="rId96" Type="http://schemas.openxmlformats.org/officeDocument/2006/relationships/image" Target="media/image34.wmf"/><Relationship Id="rId95" Type="http://schemas.openxmlformats.org/officeDocument/2006/relationships/oleObject" Target="embeddings/oleObject58.bin"/><Relationship Id="rId94" Type="http://schemas.openxmlformats.org/officeDocument/2006/relationships/image" Target="media/image33.wmf"/><Relationship Id="rId93" Type="http://schemas.openxmlformats.org/officeDocument/2006/relationships/oleObject" Target="embeddings/oleObject57.bin"/><Relationship Id="rId92" Type="http://schemas.openxmlformats.org/officeDocument/2006/relationships/image" Target="media/image32.wmf"/><Relationship Id="rId91" Type="http://schemas.openxmlformats.org/officeDocument/2006/relationships/oleObject" Target="embeddings/oleObject56.bin"/><Relationship Id="rId90" Type="http://schemas.openxmlformats.org/officeDocument/2006/relationships/image" Target="media/image31.wmf"/><Relationship Id="rId9" Type="http://schemas.openxmlformats.org/officeDocument/2006/relationships/image" Target="media/image4.wmf"/><Relationship Id="rId89" Type="http://schemas.openxmlformats.org/officeDocument/2006/relationships/oleObject" Target="embeddings/oleObject55.bin"/><Relationship Id="rId88" Type="http://schemas.openxmlformats.org/officeDocument/2006/relationships/oleObject" Target="embeddings/oleObject54.bin"/><Relationship Id="rId87" Type="http://schemas.openxmlformats.org/officeDocument/2006/relationships/image" Target="media/image30.wmf"/><Relationship Id="rId86" Type="http://schemas.openxmlformats.org/officeDocument/2006/relationships/oleObject" Target="embeddings/oleObject53.bin"/><Relationship Id="rId85" Type="http://schemas.openxmlformats.org/officeDocument/2006/relationships/image" Target="media/image29.wmf"/><Relationship Id="rId84" Type="http://schemas.openxmlformats.org/officeDocument/2006/relationships/oleObject" Target="embeddings/oleObject52.bin"/><Relationship Id="rId83" Type="http://schemas.openxmlformats.org/officeDocument/2006/relationships/image" Target="media/image28.wmf"/><Relationship Id="rId82" Type="http://schemas.openxmlformats.org/officeDocument/2006/relationships/oleObject" Target="embeddings/oleObject51.bin"/><Relationship Id="rId81" Type="http://schemas.openxmlformats.org/officeDocument/2006/relationships/image" Target="media/image27.wmf"/><Relationship Id="rId80" Type="http://schemas.openxmlformats.org/officeDocument/2006/relationships/oleObject" Target="embeddings/oleObject50.bin"/><Relationship Id="rId8" Type="http://schemas.openxmlformats.org/officeDocument/2006/relationships/oleObject" Target="embeddings/oleObject1.bin"/><Relationship Id="rId79" Type="http://schemas.openxmlformats.org/officeDocument/2006/relationships/image" Target="media/image26.wmf"/><Relationship Id="rId78" Type="http://schemas.openxmlformats.org/officeDocument/2006/relationships/oleObject" Target="embeddings/oleObject49.bin"/><Relationship Id="rId77" Type="http://schemas.openxmlformats.org/officeDocument/2006/relationships/image" Target="media/image25.wmf"/><Relationship Id="rId76" Type="http://schemas.openxmlformats.org/officeDocument/2006/relationships/oleObject" Target="embeddings/oleObject48.bin"/><Relationship Id="rId75" Type="http://schemas.openxmlformats.org/officeDocument/2006/relationships/image" Target="media/image24.wmf"/><Relationship Id="rId74" Type="http://schemas.openxmlformats.org/officeDocument/2006/relationships/oleObject" Target="embeddings/oleObject47.bin"/><Relationship Id="rId73" Type="http://schemas.openxmlformats.org/officeDocument/2006/relationships/oleObject" Target="embeddings/oleObject46.bin"/><Relationship Id="rId72" Type="http://schemas.openxmlformats.org/officeDocument/2006/relationships/image" Target="media/image23.wmf"/><Relationship Id="rId71" Type="http://schemas.openxmlformats.org/officeDocument/2006/relationships/oleObject" Target="embeddings/oleObject45.bin"/><Relationship Id="rId70" Type="http://schemas.openxmlformats.org/officeDocument/2006/relationships/image" Target="media/image22.wmf"/><Relationship Id="rId7" Type="http://schemas.openxmlformats.org/officeDocument/2006/relationships/image" Target="media/image3.png"/><Relationship Id="rId69" Type="http://schemas.openxmlformats.org/officeDocument/2006/relationships/oleObject" Target="embeddings/oleObject44.bin"/><Relationship Id="rId68" Type="http://schemas.openxmlformats.org/officeDocument/2006/relationships/oleObject" Target="embeddings/oleObject43.bin"/><Relationship Id="rId67" Type="http://schemas.openxmlformats.org/officeDocument/2006/relationships/oleObject" Target="embeddings/oleObject42.bin"/><Relationship Id="rId66" Type="http://schemas.openxmlformats.org/officeDocument/2006/relationships/oleObject" Target="embeddings/oleObject41.bin"/><Relationship Id="rId65" Type="http://schemas.openxmlformats.org/officeDocument/2006/relationships/image" Target="media/image21.wmf"/><Relationship Id="rId64" Type="http://schemas.openxmlformats.org/officeDocument/2006/relationships/oleObject" Target="embeddings/oleObject40.bin"/><Relationship Id="rId63" Type="http://schemas.openxmlformats.org/officeDocument/2006/relationships/image" Target="media/image20.wmf"/><Relationship Id="rId62" Type="http://schemas.openxmlformats.org/officeDocument/2006/relationships/oleObject" Target="embeddings/oleObject39.bin"/><Relationship Id="rId61" Type="http://schemas.openxmlformats.org/officeDocument/2006/relationships/oleObject" Target="embeddings/oleObject38.bin"/><Relationship Id="rId60" Type="http://schemas.openxmlformats.org/officeDocument/2006/relationships/oleObject" Target="embeddings/oleObject37.bin"/><Relationship Id="rId6" Type="http://schemas.openxmlformats.org/officeDocument/2006/relationships/image" Target="media/image2.png"/><Relationship Id="rId59" Type="http://schemas.openxmlformats.org/officeDocument/2006/relationships/image" Target="media/image19.wmf"/><Relationship Id="rId58" Type="http://schemas.openxmlformats.org/officeDocument/2006/relationships/oleObject" Target="embeddings/oleObject36.bin"/><Relationship Id="rId57" Type="http://schemas.openxmlformats.org/officeDocument/2006/relationships/image" Target="media/image18.wmf"/><Relationship Id="rId56" Type="http://schemas.openxmlformats.org/officeDocument/2006/relationships/oleObject" Target="embeddings/oleObject35.bin"/><Relationship Id="rId55" Type="http://schemas.openxmlformats.org/officeDocument/2006/relationships/image" Target="media/image17.wmf"/><Relationship Id="rId54" Type="http://schemas.openxmlformats.org/officeDocument/2006/relationships/oleObject" Target="embeddings/oleObject34.bin"/><Relationship Id="rId53" Type="http://schemas.openxmlformats.org/officeDocument/2006/relationships/oleObject" Target="embeddings/oleObject33.bin"/><Relationship Id="rId52" Type="http://schemas.openxmlformats.org/officeDocument/2006/relationships/oleObject" Target="embeddings/oleObject32.bin"/><Relationship Id="rId51" Type="http://schemas.openxmlformats.org/officeDocument/2006/relationships/image" Target="media/image16.wmf"/><Relationship Id="rId50" Type="http://schemas.openxmlformats.org/officeDocument/2006/relationships/oleObject" Target="embeddings/oleObject31.bin"/><Relationship Id="rId5" Type="http://schemas.openxmlformats.org/officeDocument/2006/relationships/theme" Target="theme/theme1.xml"/><Relationship Id="rId49" Type="http://schemas.openxmlformats.org/officeDocument/2006/relationships/oleObject" Target="embeddings/oleObject30.bin"/><Relationship Id="rId48" Type="http://schemas.openxmlformats.org/officeDocument/2006/relationships/oleObject" Target="embeddings/oleObject29.bin"/><Relationship Id="rId47" Type="http://schemas.openxmlformats.org/officeDocument/2006/relationships/oleObject" Target="embeddings/oleObject28.bin"/><Relationship Id="rId46" Type="http://schemas.openxmlformats.org/officeDocument/2006/relationships/oleObject" Target="embeddings/oleObject27.bin"/><Relationship Id="rId45" Type="http://schemas.openxmlformats.org/officeDocument/2006/relationships/oleObject" Target="embeddings/oleObject26.bin"/><Relationship Id="rId44" Type="http://schemas.openxmlformats.org/officeDocument/2006/relationships/oleObject" Target="embeddings/oleObject25.bin"/><Relationship Id="rId43" Type="http://schemas.openxmlformats.org/officeDocument/2006/relationships/oleObject" Target="embeddings/oleObject24.bin"/><Relationship Id="rId42" Type="http://schemas.openxmlformats.org/officeDocument/2006/relationships/image" Target="media/image15.wmf"/><Relationship Id="rId41" Type="http://schemas.openxmlformats.org/officeDocument/2006/relationships/oleObject" Target="embeddings/oleObject23.bin"/><Relationship Id="rId40" Type="http://schemas.openxmlformats.org/officeDocument/2006/relationships/oleObject" Target="embeddings/oleObject22.bin"/><Relationship Id="rId4" Type="http://schemas.openxmlformats.org/officeDocument/2006/relationships/footer" Target="footer1.xml"/><Relationship Id="rId39" Type="http://schemas.openxmlformats.org/officeDocument/2006/relationships/oleObject" Target="embeddings/oleObject21.bin"/><Relationship Id="rId38" Type="http://schemas.openxmlformats.org/officeDocument/2006/relationships/oleObject" Target="embeddings/oleObject20.bin"/><Relationship Id="rId37" Type="http://schemas.openxmlformats.org/officeDocument/2006/relationships/oleObject" Target="embeddings/oleObject19.bin"/><Relationship Id="rId36" Type="http://schemas.openxmlformats.org/officeDocument/2006/relationships/image" Target="media/image14.wmf"/><Relationship Id="rId35" Type="http://schemas.openxmlformats.org/officeDocument/2006/relationships/oleObject" Target="embeddings/oleObject18.bin"/><Relationship Id="rId34" Type="http://schemas.openxmlformats.org/officeDocument/2006/relationships/oleObject" Target="embeddings/oleObject17.bin"/><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oleObject" Target="embeddings/oleObject14.bin"/><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oleObject" Target="embeddings/oleObject10.bin"/><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2" Type="http://schemas.openxmlformats.org/officeDocument/2006/relationships/fontTable" Target="fontTable.xml"/><Relationship Id="rId151" Type="http://schemas.openxmlformats.org/officeDocument/2006/relationships/numbering" Target="numbering.xml"/><Relationship Id="rId150" Type="http://schemas.openxmlformats.org/officeDocument/2006/relationships/customXml" Target="../customXml/item1.xml"/><Relationship Id="rId15" Type="http://schemas.openxmlformats.org/officeDocument/2006/relationships/oleObject" Target="embeddings/oleObject5.bin"/><Relationship Id="rId149" Type="http://schemas.openxmlformats.org/officeDocument/2006/relationships/image" Target="media/image60.wmf"/><Relationship Id="rId148" Type="http://schemas.openxmlformats.org/officeDocument/2006/relationships/oleObject" Target="embeddings/oleObject85.bin"/><Relationship Id="rId147" Type="http://schemas.openxmlformats.org/officeDocument/2006/relationships/image" Target="media/image59.wmf"/><Relationship Id="rId146" Type="http://schemas.openxmlformats.org/officeDocument/2006/relationships/oleObject" Target="embeddings/oleObject84.bin"/><Relationship Id="rId145" Type="http://schemas.openxmlformats.org/officeDocument/2006/relationships/image" Target="media/image58.wmf"/><Relationship Id="rId144" Type="http://schemas.openxmlformats.org/officeDocument/2006/relationships/oleObject" Target="embeddings/oleObject83.bin"/><Relationship Id="rId143" Type="http://schemas.openxmlformats.org/officeDocument/2006/relationships/oleObject" Target="embeddings/oleObject82.bin"/><Relationship Id="rId142" Type="http://schemas.openxmlformats.org/officeDocument/2006/relationships/image" Target="media/image57.wmf"/><Relationship Id="rId141" Type="http://schemas.openxmlformats.org/officeDocument/2006/relationships/oleObject" Target="embeddings/oleObject81.bin"/><Relationship Id="rId140" Type="http://schemas.openxmlformats.org/officeDocument/2006/relationships/image" Target="media/image56.wmf"/><Relationship Id="rId14" Type="http://schemas.openxmlformats.org/officeDocument/2006/relationships/image" Target="media/image6.wmf"/><Relationship Id="rId139" Type="http://schemas.openxmlformats.org/officeDocument/2006/relationships/oleObject" Target="embeddings/oleObject80.bin"/><Relationship Id="rId138" Type="http://schemas.openxmlformats.org/officeDocument/2006/relationships/image" Target="media/image55.wmf"/><Relationship Id="rId137" Type="http://schemas.openxmlformats.org/officeDocument/2006/relationships/oleObject" Target="embeddings/oleObject79.bin"/><Relationship Id="rId136" Type="http://schemas.openxmlformats.org/officeDocument/2006/relationships/image" Target="media/image54.wmf"/><Relationship Id="rId135" Type="http://schemas.openxmlformats.org/officeDocument/2006/relationships/oleObject" Target="embeddings/oleObject78.bin"/><Relationship Id="rId134" Type="http://schemas.openxmlformats.org/officeDocument/2006/relationships/image" Target="media/image53.wmf"/><Relationship Id="rId133" Type="http://schemas.openxmlformats.org/officeDocument/2006/relationships/oleObject" Target="embeddings/oleObject77.bin"/><Relationship Id="rId132" Type="http://schemas.openxmlformats.org/officeDocument/2006/relationships/image" Target="media/image52.wmf"/><Relationship Id="rId131" Type="http://schemas.openxmlformats.org/officeDocument/2006/relationships/oleObject" Target="embeddings/oleObject76.bin"/><Relationship Id="rId130" Type="http://schemas.openxmlformats.org/officeDocument/2006/relationships/image" Target="media/image51.wmf"/><Relationship Id="rId13" Type="http://schemas.openxmlformats.org/officeDocument/2006/relationships/oleObject" Target="embeddings/oleObject4.bin"/><Relationship Id="rId129" Type="http://schemas.openxmlformats.org/officeDocument/2006/relationships/oleObject" Target="embeddings/oleObject75.bin"/><Relationship Id="rId128" Type="http://schemas.openxmlformats.org/officeDocument/2006/relationships/image" Target="media/image50.wmf"/><Relationship Id="rId127" Type="http://schemas.openxmlformats.org/officeDocument/2006/relationships/oleObject" Target="embeddings/oleObject74.bin"/><Relationship Id="rId126" Type="http://schemas.openxmlformats.org/officeDocument/2006/relationships/oleObject" Target="embeddings/oleObject73.bin"/><Relationship Id="rId125" Type="http://schemas.openxmlformats.org/officeDocument/2006/relationships/image" Target="media/image49.png"/><Relationship Id="rId124" Type="http://schemas.openxmlformats.org/officeDocument/2006/relationships/image" Target="media/image48.wmf"/><Relationship Id="rId123" Type="http://schemas.openxmlformats.org/officeDocument/2006/relationships/oleObject" Target="embeddings/oleObject72.bin"/><Relationship Id="rId122" Type="http://schemas.openxmlformats.org/officeDocument/2006/relationships/image" Target="media/image47.wmf"/><Relationship Id="rId121" Type="http://schemas.openxmlformats.org/officeDocument/2006/relationships/oleObject" Target="embeddings/oleObject71.bin"/><Relationship Id="rId120" Type="http://schemas.openxmlformats.org/officeDocument/2006/relationships/image" Target="media/image46.wmf"/><Relationship Id="rId12" Type="http://schemas.openxmlformats.org/officeDocument/2006/relationships/oleObject" Target="embeddings/oleObject3.bin"/><Relationship Id="rId119" Type="http://schemas.openxmlformats.org/officeDocument/2006/relationships/oleObject" Target="embeddings/oleObject70.bin"/><Relationship Id="rId118" Type="http://schemas.openxmlformats.org/officeDocument/2006/relationships/image" Target="media/image45.wmf"/><Relationship Id="rId117" Type="http://schemas.openxmlformats.org/officeDocument/2006/relationships/oleObject" Target="embeddings/oleObject69.bin"/><Relationship Id="rId116" Type="http://schemas.openxmlformats.org/officeDocument/2006/relationships/image" Target="media/image44.wmf"/><Relationship Id="rId115" Type="http://schemas.openxmlformats.org/officeDocument/2006/relationships/oleObject" Target="embeddings/oleObject68.bin"/><Relationship Id="rId114" Type="http://schemas.openxmlformats.org/officeDocument/2006/relationships/image" Target="media/image43.wmf"/><Relationship Id="rId113" Type="http://schemas.openxmlformats.org/officeDocument/2006/relationships/oleObject" Target="embeddings/oleObject67.bin"/><Relationship Id="rId112" Type="http://schemas.openxmlformats.org/officeDocument/2006/relationships/image" Target="media/image42.wmf"/><Relationship Id="rId111" Type="http://schemas.openxmlformats.org/officeDocument/2006/relationships/oleObject" Target="embeddings/oleObject66.bin"/><Relationship Id="rId110" Type="http://schemas.openxmlformats.org/officeDocument/2006/relationships/image" Target="media/image41.wmf"/><Relationship Id="rId11" Type="http://schemas.openxmlformats.org/officeDocument/2006/relationships/image" Target="media/image5.wmf"/><Relationship Id="rId109" Type="http://schemas.openxmlformats.org/officeDocument/2006/relationships/oleObject" Target="embeddings/oleObject65.bin"/><Relationship Id="rId108" Type="http://schemas.openxmlformats.org/officeDocument/2006/relationships/image" Target="media/image40.wmf"/><Relationship Id="rId107" Type="http://schemas.openxmlformats.org/officeDocument/2006/relationships/oleObject" Target="embeddings/oleObject64.bin"/><Relationship Id="rId106" Type="http://schemas.openxmlformats.org/officeDocument/2006/relationships/image" Target="media/image39.wmf"/><Relationship Id="rId105" Type="http://schemas.openxmlformats.org/officeDocument/2006/relationships/oleObject" Target="embeddings/oleObject63.bin"/><Relationship Id="rId104" Type="http://schemas.openxmlformats.org/officeDocument/2006/relationships/image" Target="media/image38.wmf"/><Relationship Id="rId103" Type="http://schemas.openxmlformats.org/officeDocument/2006/relationships/oleObject" Target="embeddings/oleObject62.bin"/><Relationship Id="rId102" Type="http://schemas.openxmlformats.org/officeDocument/2006/relationships/image" Target="media/image37.wmf"/><Relationship Id="rId101" Type="http://schemas.openxmlformats.org/officeDocument/2006/relationships/oleObject" Target="embeddings/oleObject61.bin"/><Relationship Id="rId100" Type="http://schemas.openxmlformats.org/officeDocument/2006/relationships/image" Target="media/image36.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7B75232B38-A165-1FB7-499C-2E1C792CACB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7B75232B38-A165-1FB7-499C-2E1C792CACB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4762</Words>
  <Characters>5015</Characters>
  <Lines>708</Lines>
  <Paragraphs>199</Paragraphs>
  <TotalTime>1</TotalTime>
  <ScaleCrop>false</ScaleCrop>
  <LinksUpToDate>false</LinksUpToDate>
  <CharactersWithSpaces>5042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2021-06-22T22:49:00Z</dcterms:created>
  <dc:creator>wanglongzhen</dc:creator>
  <cp:lastModifiedBy>林惠琴 Tina</cp:lastModifiedBy>
  <dcterms:modified xsi:type="dcterms:W3CDTF">2026-02-04T21:52:58Z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eyJoZGlkIjoiNWExNTEzNjk5ZjkxOWUzN2QwMmZmODEyODBmOWE5YTEiLCJ1c2VySWQiOiIxNTIxMzczODI0In0=</vt:lpwstr>
  </property>
  <property fmtid="{D5CDD505-2E9C-101B-9397-08002B2CF9AE}" pid="7" name="KSOProductBuildVer">
    <vt:lpwstr>2052-12.1.23540.23540</vt:lpwstr>
  </property>
  <property fmtid="{D5CDD505-2E9C-101B-9397-08002B2CF9AE}" pid="8" name="ICV">
    <vt:lpwstr>519637FF25704FEBBA98C4FA094F41CE_12</vt:lpwstr>
  </property>
</Properties>
</file>