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D8E13">
      <w:pPr>
        <w:tabs>
          <w:tab w:val="left" w:pos="7000"/>
        </w:tabs>
        <w:ind w:firstLine="601" w:firstLineChars="200"/>
        <w:jc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马尔科夫链</w:t>
      </w:r>
    </w:p>
    <w:p w14:paraId="03EA9B02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考点二、马尔科夫链</w:t>
      </w:r>
    </w:p>
    <w:p w14:paraId="7C1856F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0F645F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1090" cy="1125855"/>
            <wp:effectExtent l="0" t="0" r="16510" b="17145"/>
            <wp:docPr id="28" name="图片 28" descr="IMG_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44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DD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E57C2F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F3283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5AB24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1DFED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5DBC4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A45B3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BC2FC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6E518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579B0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A02B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89603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F84087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CD8DE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0C3F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45C10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A5CAB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4AD8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035FB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6B39CF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A7564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2E5FA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889C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CB700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1DD6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9589F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6D8E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78437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46EEE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BF0797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05B444D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067050" cy="2964815"/>
            <wp:effectExtent l="0" t="0" r="6350" b="6985"/>
            <wp:docPr id="19" name="图片 19" descr="IMG_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4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6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EE369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C1D66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404FA6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83C5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8655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FE9E6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CFE8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6AD416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E2577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9A62E2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C6342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78430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C2CA0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E2FA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C3967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417D57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2462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9B0E1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4E59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CC17D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2AA58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9304F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6F22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D88A47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 w14:paraId="3F30E2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39030" cy="2272665"/>
            <wp:effectExtent l="0" t="0" r="13970" b="13335"/>
            <wp:docPr id="17" name="图片 17" descr="IMG_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4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FE2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DB4E8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DA2D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5EEF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0D260C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C1E3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55469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3DDEA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A2C940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36E30B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6BBE33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1B67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45F31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1D41B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96920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A15E6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2DD2D4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6932E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4F19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21D1D2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70B9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FB1FD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71888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98C3F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2C1E2B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D4121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9CBFCD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49CAD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26D9680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71820" cy="713105"/>
            <wp:effectExtent l="0" t="0" r="17780" b="23495"/>
            <wp:docPr id="3" name="图片 3" descr="IMG_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488"/>
                    <pic:cNvPicPr>
                      <a:picLocks noChangeAspect="1"/>
                    </pic:cNvPicPr>
                  </pic:nvPicPr>
                  <pic:blipFill>
                    <a:blip r:embed="rId9"/>
                    <a:srcRect l="2062" r="3539" b="25928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AF2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541A53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9E83FF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825934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B8F75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9A5215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91E1F3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4C3375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3AF25E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7E5E11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A3C699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F33844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D066CB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45B662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DCAED2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0E1DBB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003A3B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43173C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8497F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D04444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B03C96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C4FE03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94595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532D5F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57249F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80E86A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63F5CC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E96A3D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07C35F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CA92E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E7768F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3842A76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CF7B1A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F37949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2B5E472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马尔科夫链补充练习</w:t>
      </w:r>
    </w:p>
    <w:p w14:paraId="5DEAC5E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某公司为激励员工，在年会活动中，该公司的</w:t>
      </w:r>
      <w:r>
        <w:rPr>
          <w:rFonts w:hint="default" w:ascii="Times New Roman" w:hAnsi="Times New Roman" w:cs="Times New Roman"/>
        </w:rPr>
        <w:object>
          <v:shape id="_x0000_i1025" o:spt="75" alt="eqId8715a3f984d2627afd7c40c61347b7c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" o:title="eqId8715a3f984d2627afd7c40c61347b7c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通过摸球游戏抽奖，其游戏规则为：每位员工前面都有1个暗盒，第1个暗盒里有3个红球与1个白球.其余暗盒里都恰有2个红球与1个白球，这些球的形状大小都完全相同.第1位员工从第1个暗盒里取出1个球，并将这个球放入第2个暗盒里，第2位员工再从第2个暗盒里面取出1个球并放入第3个暗盒里，依次类推，第</w:t>
      </w:r>
      <w:r>
        <w:rPr>
          <w:rFonts w:hint="default" w:ascii="Times New Roman" w:hAnsi="Times New Roman" w:cs="Times New Roman"/>
        </w:rPr>
        <w:object>
          <v:shape id="_x0000_i1026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5aadf9ab510510120699c5eee39ab18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位员工再从第</w:t>
      </w:r>
      <w:r>
        <w:rPr>
          <w:rFonts w:hint="default" w:ascii="Times New Roman" w:hAnsi="Times New Roman" w:cs="Times New Roman"/>
        </w:rPr>
        <w:object>
          <v:shape id="_x0000_i1027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5aadf9ab510510120699c5eee39ab18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个暗盒里面取出1个球并放入第</w:t>
      </w:r>
      <w:r>
        <w:rPr>
          <w:rFonts w:hint="default" w:ascii="Times New Roman" w:hAnsi="Times New Roman" w:cs="Times New Roman"/>
        </w:rPr>
        <w:object>
          <v:shape id="_x0000_i10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个暗盒里.第</w:t>
      </w:r>
      <w:r>
        <w:rPr>
          <w:rFonts w:hint="default" w:ascii="Times New Roman" w:hAnsi="Times New Roman" w:cs="Times New Roman"/>
        </w:rPr>
        <w:object>
          <v:shape id="_x0000_i102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位员工从第</w:t>
      </w:r>
      <w:r>
        <w:rPr>
          <w:rFonts w:hint="default" w:ascii="Times New Roman" w:hAnsi="Times New Roman" w:cs="Times New Roman"/>
        </w:rPr>
        <w:object>
          <v:shape id="_x0000_i10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个暗盒中取出1个球，游戏结束.若某员工取出的球为红球，则该员工获得奖金1000元，否则该员工获得奖金500元.设第</w:t>
      </w:r>
      <w:r>
        <w:rPr>
          <w:rFonts w:hint="default" w:ascii="Times New Roman" w:hAnsi="Times New Roman" w:cs="Times New Roman"/>
        </w:rPr>
        <w:object>
          <v:shape id="_x0000_i1031" o:spt="75" alt="eqId90ed315453447a26d9d8bf99b938d7fb" type="#_x0000_t75" style="height:17.7pt;width:48.35pt;" o:ole="t" filled="f" o:preferrelative="t" stroked="f" coordsize="21600,21600">
            <v:path/>
            <v:fill on="f" focussize="0,0"/>
            <v:stroke on="f" joinstyle="miter"/>
            <v:imagedata r:id="rId20" o:title="eqId90ed315453447a26d9d8bf99b938d7f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位员工获得奖金为</w:t>
      </w:r>
      <w:r>
        <w:rPr>
          <w:rFonts w:hint="default" w:ascii="Times New Roman" w:hAnsi="Times New Roman" w:cs="Times New Roman"/>
        </w:rPr>
        <w:object>
          <v:shape id="_x0000_i1032" o:spt="75" alt="eqId6f95e54a9b7c66c97dc6ee6161a25c0e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2" o:title="eqId6f95e54a9b7c66c97dc6ee6161a25c0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元.</w:t>
      </w:r>
    </w:p>
    <w:p w14:paraId="6B11970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cs="Times New Roman"/>
        </w:rPr>
        <w:object>
          <v:shape id="_x0000_i1033" o:spt="75" alt="eqIdf16c0cd993ab0dbe564051f78c340128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4" o:title="eqIdf16c0cd993ab0dbe564051f78c3401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的概率；</w:t>
      </w:r>
    </w:p>
    <w:p w14:paraId="1238EC3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w:r>
        <w:rPr>
          <w:rFonts w:hint="default" w:ascii="Times New Roman" w:hAnsi="Times New Roman" w:cs="Times New Roman"/>
        </w:rPr>
        <w:object>
          <v:shape id="_x0000_i1034" o:spt="75" alt="eqId6f95e54a9b7c66c97dc6ee6161a25c0e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2" o:title="eqId6f95e54a9b7c66c97dc6ee6161a25c0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的数学期望</w:t>
      </w:r>
      <w:r>
        <w:rPr>
          <w:rFonts w:hint="default" w:ascii="Times New Roman" w:hAnsi="Times New Roman" w:cs="Times New Roman"/>
        </w:rPr>
        <w:object>
          <v:shape id="_x0000_i1035" o:spt="75" alt="eqId56b678dec65a0ca8006cc6828d8cb501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27" o:title="eqId56b678dec65a0ca8006cc6828d8cb50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，并指出第几位员工获得奖金额的数学期望最大.</w:t>
      </w:r>
    </w:p>
    <w:p w14:paraId="0977A11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414915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94DB8A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75DB3C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511BF0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A3CDA8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96E605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F31B8F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7314DED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DFDC94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672D829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D4BD8B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3498D1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6AB3110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45BCB80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775D99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3313FA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E465FDD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07784D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5AF750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DC2128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C8D6D3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38C935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449F864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840E2C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2488D9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BD3925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63872D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网球运动是一项激烈且耗时的运动，对于力量的消耗是很大的，这就需要网球运动员提高自己的耐力．耐力训练分为无氧和有氧两种训练方式．某网球俱乐部的运动员在某赛事前展开了一轮为期90天的封闭集训，在封闭集训期间每名运动员每天选择一种方式进行耐力训练．由训练计划知，在封闭集训期间，若运动员第</w:t>
      </w:r>
      <w:r>
        <w:rPr>
          <w:rFonts w:hint="default" w:ascii="Times New Roman" w:hAnsi="Times New Roman" w:cs="Times New Roman"/>
        </w:rPr>
        <w:object>
          <v:shape id="_x0000_i1036" o:spt="75" alt="eqIdbc263e830acdef41ac5661b8edb9003e" type="#_x0000_t75" style="height:19.5pt;width:74.8pt;" o:ole="t" filled="f" o:preferrelative="t" stroked="f" coordsize="21600,21600">
            <v:path/>
            <v:fill on="f" focussize="0,0"/>
            <v:stroke on="f" joinstyle="miter"/>
            <v:imagedata r:id="rId29" o:title="eqIdbc263e830acdef41ac5661b8edb9003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天进行有氧训练，则第</w:t>
      </w:r>
      <w:r>
        <w:rPr>
          <w:rFonts w:hint="default" w:ascii="Times New Roman" w:hAnsi="Times New Roman" w:cs="Times New Roman"/>
        </w:rPr>
        <w:object>
          <v:shape id="_x0000_i1037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38" o:spt="75" alt="eqIdb696b79a748797ef1e56fa31ee9a450d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3" o:title="eqIdb696b79a748797ef1e56fa31ee9a450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，第</w:t>
      </w:r>
      <w:r>
        <w:rPr>
          <w:rFonts w:hint="default" w:ascii="Times New Roman" w:hAnsi="Times New Roman" w:cs="Times New Roman"/>
        </w:rPr>
        <w:object>
          <v:shape id="_x0000_i1039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天进行无氧训练的概率为</w:t>
      </w:r>
      <w:r>
        <w:rPr>
          <w:rFonts w:hint="default" w:ascii="Times New Roman" w:hAnsi="Times New Roman" w:cs="Times New Roman"/>
        </w:rPr>
        <w:object>
          <v:shape id="_x0000_i1040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1d86ab7c97cd8a0b15ba5efc1be9423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；若运动员第</w:t>
      </w:r>
      <w:r>
        <w:rPr>
          <w:rFonts w:hint="default" w:ascii="Times New Roman" w:hAnsi="Times New Roman" w:cs="Times New Roman"/>
        </w:rPr>
        <w:object>
          <v:shape id="_x0000_i104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天进行无氧训练，则第</w:t>
      </w:r>
      <w:r>
        <w:rPr>
          <w:rFonts w:hint="default" w:ascii="Times New Roman" w:hAnsi="Times New Roman" w:cs="Times New Roman"/>
        </w:rPr>
        <w:object>
          <v:shape id="_x0000_i1042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43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0" o:title="eqId738c2eb3b99133f96c55b643911d2f2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，第</w:t>
      </w:r>
      <w:r>
        <w:rPr>
          <w:rFonts w:hint="default" w:ascii="Times New Roman" w:hAnsi="Times New Roman" w:cs="Times New Roman"/>
        </w:rPr>
        <w:object>
          <v:shape id="_x0000_i1044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天进行无氧训练的概率为</w:t>
      </w:r>
      <w:r>
        <w:rPr>
          <w:rFonts w:hint="default" w:ascii="Times New Roman" w:hAnsi="Times New Roman" w:cs="Times New Roman"/>
        </w:rPr>
        <w:object>
          <v:shape id="_x0000_i1045" o:spt="75" alt="eqId0fd7b7834f33ed54661f2ce4328f661a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3" o:title="eqId0fd7b7834f33ed54661f2ce4328f661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．若运动员封闭集训的第1天进行有氧训练与无氧训练的概率相等．</w:t>
      </w:r>
    </w:p>
    <w:p w14:paraId="52ECC7A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(1)封闭集训期间，记3名运动员中第2天进行有氧训练的人数为</w:t>
      </w:r>
      <w:r>
        <w:rPr>
          <w:rFonts w:hint="default" w:ascii="Times New Roman" w:hAnsi="Times New Roman" w:cs="Times New Roman"/>
        </w:rPr>
        <w:object>
          <v:shape id="_x0000_i1046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45" o:title="eqIdf022950e0faa45b617d497b01b5292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cs="Times New Roman"/>
        </w:rPr>
        <w:object>
          <v:shape id="_x0000_i1047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45" o:title="eqIdf022950e0faa45b617d497b01b5292b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的分布列与数学期望；</w:t>
      </w:r>
    </w:p>
    <w:p w14:paraId="1F25D1E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(2)封闭集训期间，记某运动员第</w:t>
      </w:r>
      <w:r>
        <w:rPr>
          <w:rFonts w:hint="default" w:ascii="Times New Roman" w:hAnsi="Times New Roman" w:cs="Times New Roman"/>
        </w:rPr>
        <w:object>
          <v:shape id="_x0000_i10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49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" o:title="eqIdbf83e20035c3afd6d26ebfd53d768a70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cs="Times New Roman"/>
        </w:rPr>
        <w:object>
          <v:shape id="_x0000_i1050" o:spt="75" alt="eqId6db1468eaf1131f51ef648ff9c7f2f4b" type="#_x0000_t75" style="height:16.05pt;width:14.95pt;" o:ole="t" filled="f" o:preferrelative="t" stroked="f" coordsize="21600,21600">
            <v:path/>
            <v:fill on="f" focussize="0,0"/>
            <v:stroke on="f" joinstyle="miter"/>
            <v:imagedata r:id="rId51" o:title="eqId6db1468eaf1131f51ef648ff9c7f2f4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</w:t>
      </w:r>
    </w:p>
    <w:p w14:paraId="03F81CB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94939D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E2FB5C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E15163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49C81A8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376C87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660F37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BA1601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C7845B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273235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621FAD9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3D9088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DAA383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8370C9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9C0C72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D04E11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1D842C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F01677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F3FC38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1C0D559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2CA9F7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A84431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CAAB34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8105A9D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D7176F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46A864F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873FF7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652517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甲乙两人进行投篮比赛，两人各投一次为一轮比赛，约定如下规则：如果在一轮比赛中一人投进，另一人没投进，则投进者得1分，没进者得-1分，如果一轮比赛中两人都投进或都没投进，则都得0分，当两人各自累计总分相差4分时比赛结束，得分高者获胜．在每次投球中甲投进的概率为0.5，乙投进的概率为0.6，每次投球都是相互独立的．</w:t>
      </w:r>
    </w:p>
    <w:p w14:paraId="5D438992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(1)若两人起始分都为0分，求恰好经过4轮比赛，甲获胜的概率．</w:t>
      </w:r>
    </w:p>
    <w:p w14:paraId="536DF77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(2)若规定两人起始分都为2分，记</w:t>
      </w:r>
      <w:r>
        <w:rPr>
          <w:rFonts w:hint="default" w:ascii="Times New Roman" w:hAnsi="Times New Roman" w:cs="Times New Roman"/>
        </w:rPr>
        <w:object>
          <v:shape id="_x0000_i1051" o:spt="75" alt="eqId2f41a845f0d23659d93d6712774ccd09" type="#_x0000_t75" style="height:14.15pt;width:20.2pt;" o:ole="t" filled="f" o:preferrelative="t" stroked="f" coordsize="21600,21600">
            <v:path/>
            <v:fill on="f" focussize="0,0"/>
            <v:stroke on="f" joinstyle="miter"/>
            <v:imagedata r:id="rId53" o:title="eqId2f41a845f0d23659d93d6712774ccd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</w:rPr>
        <w:object>
          <v:shape id="_x0000_i1052" o:spt="75" alt="eqIda9fe95e44063bb75f163206c17eaa8b8" type="#_x0000_t75" style="height:14pt;width:55.4pt;" o:ole="t" filled="f" o:preferrelative="t" stroked="f" coordsize="21600,21600">
            <v:path/>
            <v:fill on="f" focussize="0,0"/>
            <v:stroke on="f" joinstyle="miter"/>
            <v:imagedata r:id="rId55" o:title="eqIda9fe95e44063bb75f163206c17eaa8b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）为甲累计总分为</w:t>
      </w:r>
      <w:r>
        <w:rPr>
          <w:rFonts w:hint="default" w:ascii="Times New Roman" w:hAnsi="Times New Roman" w:eastAsia="Times New Roman" w:cs="Times New Roman"/>
          <w:i/>
        </w:rPr>
        <w:t>i</w:t>
      </w:r>
      <w:r>
        <w:rPr>
          <w:rFonts w:hint="default" w:ascii="Times New Roman" w:hAnsi="Times New Roman" w:cs="Times New Roman"/>
        </w:rPr>
        <w:t>时，甲最终获胜的概率，则</w:t>
      </w:r>
      <w:r>
        <w:rPr>
          <w:rFonts w:hint="default" w:ascii="Times New Roman" w:hAnsi="Times New Roman" w:cs="Times New Roman"/>
        </w:rPr>
        <w:object>
          <v:shape id="_x0000_i1053" o:spt="75" alt="eqId6a0d18ef9cb9aa07db578b1bbb059068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57" o:title="eqId6a0d18ef9cb9aa07db578b1bbb05906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</w:p>
    <w:p w14:paraId="36FDAA0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①求证</w:t>
      </w:r>
      <w:r>
        <w:rPr>
          <w:rFonts w:hint="default" w:ascii="Times New Roman" w:hAnsi="Times New Roman" w:cs="Times New Roman"/>
        </w:rPr>
        <w:object>
          <v:shape id="_x0000_i1054" o:spt="75" alt="eqId332ef968df2c6e9ed31a926e275adcb2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59" o:title="eqId332ef968df2c6e9ed31a926e275adcb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</w:rPr>
        <w:object>
          <v:shape id="_x0000_i1055" o:spt="75" alt="eqId91ca738a745d910c37350fd771c6bb50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61" o:title="eqId91ca738a745d910c37350fd771c6bb5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）为等比数列</w:t>
      </w:r>
    </w:p>
    <w:p w14:paraId="49EB03F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②求</w:t>
      </w:r>
      <w:r>
        <w:rPr>
          <w:rFonts w:hint="default" w:ascii="Times New Roman" w:hAnsi="Times New Roman" w:cs="Times New Roman"/>
        </w:rPr>
        <w:object>
          <v:shape id="_x0000_i1056" o:spt="75" alt="eqId3bea0dd7e474bcd04db2544427ba0488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63" o:title="eqId3bea0dd7e474bcd04db2544427ba048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的值．</w:t>
      </w:r>
    </w:p>
    <w:p w14:paraId="32102C82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5E580A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FD98D9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49CE7E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0CEE31D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4434A70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318585CC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3F0F5F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63DF81F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2CB89F2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4F1A1C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DD1269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7E56502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5B7301B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FF12FA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0CFEA0C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1679AE2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632210A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 w14:paraId="26FD7E5E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A5F104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5A6EAF4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C6B62B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0E1CBFB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206FDFE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5A3FF6C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0E80EC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63A5A7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F40073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410D2D4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8．甲、乙两人组团参加答题挑战赛，规定：每一轮甲、乙各答一道题，若两人都答对，该团队得1分；只有一人答对，该团队得0分；两人都答错，该团队得－1分．假设甲、乙两人答对任何一道题的概率分别为</w:t>
      </w:r>
      <w:r>
        <w:rPr>
          <w:rFonts w:hint="default" w:ascii="Times New Roman" w:hAnsi="Times New Roman" w:cs="Times New Roman"/>
        </w:rPr>
        <w:object>
          <v:shape id="_x0000_i105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65" o:title="eqId8b2a698891d42c70b597f0da4f215f0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58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7" o:title="eqIdbf31876698721a199c7c53c6b320aa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．(1)记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表示该团队一轮答题的得分，求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的分布列及数学期望</w:t>
      </w:r>
      <w:r>
        <w:rPr>
          <w:rFonts w:hint="default" w:ascii="Times New Roman" w:hAnsi="Times New Roman" w:cs="Times New Roman"/>
        </w:rPr>
        <w:object>
          <v:shape id="_x0000_i1059" o:spt="75" alt="eqId5bf3baba074e8aeb6f3ea117865bbd1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69" o:title="eqId5bf3baba074e8aeb6f3ea117865bbd1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；</w:t>
      </w:r>
    </w:p>
    <w:p w14:paraId="60B679D9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(2)假设该团队连续答题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轮，各轮答题相互独立．记</w:t>
      </w:r>
      <w:r>
        <w:rPr>
          <w:rFonts w:hint="default" w:ascii="Times New Roman" w:hAnsi="Times New Roman" w:cs="Times New Roman"/>
        </w:rPr>
        <w:object>
          <v:shape id="_x0000_i1060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" o:title="eqIdbf83e20035c3afd6d26ebfd53d768a7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表示“没有出现连续三轮每轮得1分”的概率，</w:t>
      </w:r>
      <w:r>
        <w:rPr>
          <w:rFonts w:hint="default" w:ascii="Times New Roman" w:hAnsi="Times New Roman" w:cs="Times New Roman"/>
        </w:rPr>
        <w:object>
          <v:shape id="_x0000_i1061" o:spt="75" alt="eqIdefce43551d1b3b48590bce3f5af93823" type="#_x0000_t75" style="height:16.05pt;width:132pt;" o:ole="t" filled="f" o:preferrelative="t" stroked="f" coordsize="21600,21600">
            <v:path/>
            <v:fill on="f" focussize="0,0"/>
            <v:stroke on="f" joinstyle="miter"/>
            <v:imagedata r:id="rId72" o:title="eqIdefce43551d1b3b48590bce3f5af9382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；并证明：答题轮数越多（轮数不少于3），出现“连续三轮每轮得1分”的概率越大．</w:t>
      </w:r>
    </w:p>
    <w:p w14:paraId="2287E29E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D3E1E7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FF5FC0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E88501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159443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7CE612C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641B0D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FE907A2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E96146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40D245A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843494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709BA38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2AFE884F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523202CD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281E265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26377C3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4A604102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E256FC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4BFE11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69C6DC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EE1235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7A7C861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312E6018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43C49813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53F90C2A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754B6CA6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5076526B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5491E10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103895D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6283DE14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 w14:paraId="76E411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BFD6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C24C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C24C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02F5A">
    <w:pPr>
      <w:pStyle w:val="6"/>
      <w:pBdr>
        <w:bottom w:val="none" w:color="auto" w:sz="0" w:space="0"/>
      </w:pBdr>
      <w:jc w:val="both"/>
    </w:pPr>
  </w:p>
  <w:p w14:paraId="2B18C69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F68E5F"/>
    <w:rsid w:val="3BE7B55D"/>
    <w:rsid w:val="3DFF4132"/>
    <w:rsid w:val="3FF7094F"/>
    <w:rsid w:val="48CE5D6B"/>
    <w:rsid w:val="57BD5D4F"/>
    <w:rsid w:val="65DF994F"/>
    <w:rsid w:val="6EFF0407"/>
    <w:rsid w:val="753D72C7"/>
    <w:rsid w:val="7BECA453"/>
    <w:rsid w:val="7CDEA9C3"/>
    <w:rsid w:val="7EFF12F0"/>
    <w:rsid w:val="7F3F6B48"/>
    <w:rsid w:val="7FE7D01A"/>
    <w:rsid w:val="7FFDDA14"/>
    <w:rsid w:val="87CE15A3"/>
    <w:rsid w:val="9BAF9D14"/>
    <w:rsid w:val="CCFBEEFE"/>
    <w:rsid w:val="CF9B4D9E"/>
    <w:rsid w:val="CFFB3D87"/>
    <w:rsid w:val="D67F4E70"/>
    <w:rsid w:val="DB7B7F7F"/>
    <w:rsid w:val="EEBFC376"/>
    <w:rsid w:val="F7DEABB8"/>
    <w:rsid w:val="F7EFCF4C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0" Type="http://schemas.openxmlformats.org/officeDocument/2006/relationships/oleObject" Target="embeddings/oleObject36.bin"/><Relationship Id="rId7" Type="http://schemas.openxmlformats.org/officeDocument/2006/relationships/image" Target="media/image3.jpeg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jpeg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7B75232B38-A165-1FB7-499C-2E1C792CACB5%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5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2021-06-30T14:49:00Z</dcterms:created>
  <dc:creator>wanglongzhen</dc:creator>
  <cp:lastModifiedBy>林惠琴 Tina</cp:lastModifiedBy>
  <dcterms:modified xsi:type="dcterms:W3CDTF">2026-02-04T21:52:36Z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