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E9308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12420600</wp:posOffset>
            </wp:positionH>
            <wp:positionV relativeFrom="topMargin">
              <wp:posOffset>12204700</wp:posOffset>
            </wp:positionV>
            <wp:extent cx="254000" cy="304800"/>
            <wp:effectExtent l="0" t="0" r="0" b="0"/>
            <wp:wrapNone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6160"/>
      <w:bookmarkStart w:id="1" w:name="_Toc20007"/>
      <w:bookmarkStart w:id="2" w:name="_Toc8736"/>
      <w:bookmarkStart w:id="3" w:name="_Toc10124"/>
      <w:bookmarkStart w:id="4" w:name="_Toc7844"/>
      <w:bookmarkStart w:id="5" w:name="_Toc7441"/>
      <w:bookmarkStart w:id="6" w:name="_Toc14329"/>
      <w:bookmarkStart w:id="7" w:name="_Toc17610"/>
      <w:bookmarkStart w:id="8" w:name="_Toc28284"/>
      <w:bookmarkStart w:id="9" w:name="_Toc26788"/>
      <w:bookmarkStart w:id="10" w:name="_Toc489"/>
      <w:bookmarkStart w:id="11" w:name="_Toc2279"/>
      <w:bookmarkStart w:id="12" w:name="_Toc2517"/>
      <w:bookmarkStart w:id="13" w:name="_Toc29290"/>
      <w:bookmarkStart w:id="14" w:name="_Toc17888"/>
      <w:bookmarkStart w:id="15" w:name="_Toc11840"/>
      <w:bookmarkStart w:id="16" w:name="_Toc15621"/>
      <w:bookmarkStart w:id="17" w:name="_Toc31776"/>
      <w:bookmarkStart w:id="18" w:name="_Toc15670"/>
      <w:bookmarkStart w:id="19" w:name="_Toc17848"/>
      <w:bookmarkStart w:id="20" w:name="_Toc4125"/>
      <w:bookmarkStart w:id="21" w:name="_Toc3131"/>
      <w:bookmarkStart w:id="22" w:name="_Toc4953"/>
      <w:bookmarkStart w:id="23" w:name="_Toc14775"/>
      <w:r>
        <w:rPr>
          <w:rFonts w:hint="default" w:ascii="Times New Roman" w:hAnsi="Times New Roman" w:eastAsia="微软雅黑" w:cs="Times New Roman"/>
          <w:lang w:val="en-US" w:eastAsia="zh-CN"/>
        </w:rPr>
        <w:t>第0</w:t>
      </w:r>
      <w:r>
        <w:rPr>
          <w:rFonts w:hint="eastAsia" w:ascii="Times New Roman" w:hAnsi="Times New Roman" w:eastAsia="微软雅黑" w:cs="Times New Roman"/>
          <w:lang w:val="en-US" w:eastAsia="zh-CN"/>
        </w:rPr>
        <w:t>9</w:t>
      </w:r>
      <w:r>
        <w:rPr>
          <w:rFonts w:hint="default" w:ascii="Times New Roman" w:hAnsi="Times New Roman" w:eastAsia="微软雅黑" w:cs="Times New Roman"/>
          <w:lang w:val="en-US" w:eastAsia="zh-CN"/>
        </w:rPr>
        <w:t xml:space="preserve">讲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default" w:ascii="Times New Roman" w:hAnsi="Times New Roman" w:eastAsia="微软雅黑" w:cs="Times New Roman"/>
          <w:lang w:val="en-US" w:eastAsia="zh-CN"/>
        </w:rPr>
        <w:t>函数的概念及其表示</w:t>
      </w:r>
    </w:p>
    <w:p w14:paraId="54C199CC"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lang w:val="en-US" w:eastAsia="zh-CN"/>
        </w:rPr>
        <w:t>【人教A版2019】</w:t>
      </w:r>
      <w:bookmarkEnd w:id="23"/>
    </w:p>
    <w:p w14:paraId="76E53A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2725F3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66C678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函数的概念</w:t>
                              </w:r>
                            </w:p>
                            <w:p w14:paraId="40AAD9B0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2UO3OrwAAADa&#10;AAAADwAAAGRycy9kb3ducmV2LnhtbEWPQWsCMRSE74X+h/AKXkpN9CCyNXoICFJQ6OoPeN08d7cm&#10;L7ub1LX/vikIHoeZ+YZZbW7eiSsNsQ2sYTZVIIirYFuuNZyO27cliJiQLbrApOGXImzWz08rLGwY&#10;+ZOuZapFhnAsUEOTUldIGauGPMZp6Iizdw6Dx5TlUEs74Jjh3sm5UgvpseW80GBHpqHqUv54DR+v&#10;Jp537rsf98uDUV9lb5zptZ68zNQ7iES39Ajf2zurYQH/V/IN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Dtzq8AAAA&#10;2gAAAA8AAAAAAAAAAQAgAAAAIgAAAGRycy9kb3ducmV2LnhtbFBLAQIUABQAAAAIAIdO4kAzLwWe&#10;OwAAADkAAAAQAAAAAAAAAAEAIAAAAAsBAABkcnMvc2hhcGV4bWwueG1sUEsFBgAAAAAGAAYAWwEA&#10;ALU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782725F3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x4Q6ob0AAADa&#10;AAAADwAAAGRycy9kb3ducmV2LnhtbEWPS4vCQBCE7wv7H4Ze8LZO9KBL1omgEBUFd40ePDaZzgMz&#10;PSEzvv69Iwgei6r6ippMb6YRF+pcbVnBoB+BIM6trrlUcNin3z8gnEfW2FgmBXdyME0+PyYYa3vl&#10;HV0yX4oAYRejgsr7NpbS5RUZdH3bEgevsJ1BH2RXSt3hNcBNI4dRNJIGaw4LFbY0ryg/ZWejYL1J&#10;i/R/mJ8Wf2Y73u3rYzZbrpTqfQ2iXxCebv4dfrVXWsEYnlfCDZD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DqhvQAA&#10;ANoAAAAPAAAAAAAAAAEAIAAAACIAAABkcnMvZG93bnJldi54bWxQSwECFAAUAAAACACHTuJAMy8F&#10;njsAAAA5AAAAEAAAAAAAAAABACAAAAAMAQAAZHJzL3NoYXBleG1sLnhtbFBLBQYAAAAABgAGAFsB&#10;AAC2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4266C678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函数的概念</w:t>
                        </w:r>
                      </w:p>
                      <w:p w14:paraId="40AAD9B0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RijsfL4AAADa&#10;AAAADwAAAGRycy9kb3ducmV2LnhtbEWPT0sDMRTE74LfITzBm01abNG1aSlFZS8Vugri7Zm8bpZu&#10;XtZN+u/bN0Khx2FmfsNM50ffij31sQmsYThQIIhNsA3XGr4+3x6eQMSEbLENTBpOFGE+u72ZYmHD&#10;gde0r1ItMoRjgRpcSl0hZTSOPMZB6Iiztwm9x5RlX0vb4yHDfStHSk2kx4bzgsOOlo7Mttp5Da/u&#10;/W/1Uy1/d+23+bBjVZrHRan1/d1QvYBIdEzX8KVdWg3P8H8l3wA5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ijsfL4A&#10;AADa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Y1Iu9LwAAADb&#10;AAAADwAAAGRycy9kb3ducmV2LnhtbEVPO2vDMBDeA/kP4gJdQiOrQ1PcyB5KAg2FQpMs3q7W1XZr&#10;nYykPH99FQhku4/veYvyZHtxIB86xxrULANBXDvTcaNht109voAIEdlg75g0nClAWYxHC8yNO/IX&#10;HTaxESmEQ44a2hiHXMpQt2QxzNxAnLgf5y3GBH0jjcdjCre9fMqyZ2mx49TQ4kBvLdV/m73VYCsf&#10;5tVFrel7rT6H/mOKy9+91g8Tlb2CiHSKd/HN/W7SfAXXX9IBsv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SLvS8AAAA&#10;2wAAAA8AAAAAAAAAAQAgAAAAIgAAAGRycy9kb3ducmV2LnhtbFBLAQIUABQAAAAIAIdO4kAzLwWe&#10;OwAAADkAAAAQAAAAAAAAAAEAIAAAAAsBAABkcnMvc2hhcGV4bWwueG1sUEsFBgAAAAAGAAYAWwEA&#10;ALU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288268B">
      <w:pPr>
        <w:pStyle w:val="16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00420" cy="297180"/>
            <wp:effectExtent l="0" t="0" r="5080" b="7620"/>
            <wp:docPr id="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C5D7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1．函数的概念</w:t>
      </w:r>
    </w:p>
    <w:p w14:paraId="57917885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t>一般地，设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t>是</w:t>
      </w:r>
      <w:r>
        <w:rPr>
          <w:u w:val="single"/>
        </w:rPr>
        <w:t>非空</w:t>
      </w:r>
      <w:r>
        <w:t>的实数集，如果对于集合</w:t>
      </w:r>
      <w:r>
        <w:rPr>
          <w:rFonts w:ascii="Times New Roman" w:hAnsi="Times New Roman" w:cs="Times New Roman"/>
          <w:i/>
        </w:rPr>
        <w:t>A</w:t>
      </w:r>
      <w:r>
        <w:t>中的任意一个数</w:t>
      </w:r>
      <w:r>
        <w:rPr>
          <w:rFonts w:ascii="Times New Roman" w:hAnsi="Times New Roman" w:cs="Times New Roman"/>
          <w:i/>
        </w:rPr>
        <w:t>x</w:t>
      </w:r>
      <w:r>
        <w:t>，按照某种确定的对应关系</w:t>
      </w:r>
      <w:r>
        <w:rPr>
          <w:rFonts w:ascii="Times New Roman" w:hAnsi="Times New Roman" w:cs="Times New Roman"/>
          <w:i/>
        </w:rPr>
        <w:t>f</w:t>
      </w:r>
      <w:r>
        <w:t>，在集合</w:t>
      </w:r>
      <w:r>
        <w:rPr>
          <w:rFonts w:ascii="Times New Roman" w:hAnsi="Times New Roman" w:cs="Times New Roman"/>
          <w:i/>
        </w:rPr>
        <w:t>B</w:t>
      </w:r>
      <w:r>
        <w:t>中都有唯一确定的数</w:t>
      </w:r>
      <w:r>
        <w:rPr>
          <w:rFonts w:ascii="Times New Roman" w:hAnsi="Times New Roman" w:cs="Times New Roman"/>
          <w:i/>
        </w:rPr>
        <w:t>y</w:t>
      </w:r>
      <w:r>
        <w:t>和它对应，那么就称</w:t>
      </w:r>
      <w:r>
        <w:rPr>
          <w:rFonts w:ascii="Times New Roman" w:hAnsi="Times New Roman" w:cs="Times New Roman"/>
          <w:i/>
          <w:u w:val="single"/>
        </w:rPr>
        <w:t>f</w:t>
      </w:r>
      <w:r>
        <w:rPr>
          <w:rFonts w:ascii="Times New Roman" w:hAnsi="Times New Roman" w:cs="Times New Roman"/>
          <w:u w:val="single"/>
        </w:rPr>
        <w:t>：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i/>
          <w:u w:val="single"/>
        </w:rPr>
        <w:drawing>
          <wp:inline distT="0" distB="0" distL="0" distR="0">
            <wp:extent cx="172085" cy="85725"/>
            <wp:effectExtent l="0" t="0" r="5715" b="3175"/>
            <wp:docPr id="10" name="图片 10" descr="https://www.zhixue.com/latexservice/toPng?%20%5Crightarrow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https://www.zhixue.com/latexservice/toPng?%20%5Crightarrow%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u w:val="single"/>
        </w:rPr>
        <w:t>B</w:t>
      </w:r>
      <w:r>
        <w:t>为从集合</w:t>
      </w:r>
      <w:r>
        <w:rPr>
          <w:rFonts w:ascii="Times New Roman" w:hAnsi="Times New Roman" w:cs="Times New Roman"/>
          <w:i/>
        </w:rPr>
        <w:t>A</w:t>
      </w:r>
      <w:r>
        <w:t>到集合</w:t>
      </w:r>
      <w:r>
        <w:rPr>
          <w:rFonts w:ascii="Times New Roman" w:hAnsi="Times New Roman" w:cs="Times New Roman"/>
          <w:i/>
        </w:rPr>
        <w:t>B</w:t>
      </w:r>
      <w:r>
        <w:t>的一个函数(</w:t>
      </w:r>
      <w:r>
        <w:rPr>
          <w:rFonts w:ascii="Times New Roman" w:hAnsi="Times New Roman" w:cs="Times New Roman"/>
        </w:rPr>
        <w:t>function</w:t>
      </w:r>
      <w:r>
        <w:t>)，记作</w:t>
      </w:r>
      <w:r>
        <w:rPr>
          <w:rFonts w:ascii="Times New Roman" w:hAnsi="Times New Roman" w:cs="Times New Roman"/>
          <w:i/>
        </w:rPr>
        <w:t>y=f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</w:rPr>
        <w:drawing>
          <wp:inline distT="0" distB="0" distL="0" distR="0">
            <wp:extent cx="135890" cy="121920"/>
            <wp:effectExtent l="0" t="0" r="0" b="4445"/>
            <wp:docPr id="12" name="图片 12" descr="https://www.zhixue.com/latexservice/toPng?%20%5Cin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https://www.zhixue.com/latexservice/toPng?%20%5Cin%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.</w:t>
      </w:r>
    </w:p>
    <w:p w14:paraId="0A447F82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(2)函数的四个特征</w:t>
      </w:r>
      <w:r>
        <w:rPr>
          <w:rFonts w:hint="eastAsia" w:ascii="Times New Roman" w:hAnsi="Times New Roman" w:cs="Times New Roman"/>
        </w:rPr>
        <w:t>：</w:t>
      </w:r>
    </w:p>
    <w:p w14:paraId="4D84A95D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</w:pPr>
      <w:r>
        <w:rPr>
          <w:rFonts w:hint="eastAsia" w:hAnsi="宋体" w:eastAsia="宋体" w:cs="宋体"/>
        </w:rPr>
        <w:t>①</w:t>
      </w:r>
      <w:r>
        <w:t>非空性：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t>必须为</w:t>
      </w:r>
      <w:r>
        <w:rPr>
          <w:u w:val="single"/>
        </w:rPr>
        <w:t>非空数集</w:t>
      </w:r>
      <w:r>
        <w:t>，定义域或值域为空集的函数是不存在的.</w:t>
      </w:r>
      <w:r>
        <w:br w:type="textWrapping"/>
      </w:r>
      <w:r>
        <w:rPr>
          <w:rFonts w:hint="eastAsia" w:hAnsi="宋体" w:eastAsia="宋体" w:cs="宋体"/>
        </w:rPr>
        <w:t>②</w:t>
      </w:r>
      <w:r>
        <w:t>任意性：即定义域中的</w:t>
      </w:r>
      <w:r>
        <w:rPr>
          <w:u w:val="single"/>
        </w:rPr>
        <w:t>每一个</w:t>
      </w:r>
      <w:r>
        <w:t>元素都有函数值.</w:t>
      </w:r>
      <w:r>
        <w:br w:type="textWrapping"/>
      </w:r>
      <w:r>
        <w:rPr>
          <w:rFonts w:hint="eastAsia" w:hAnsi="宋体" w:eastAsia="宋体" w:cs="宋体"/>
        </w:rPr>
        <w:t>③</w:t>
      </w:r>
      <w:r>
        <w:t>单值性：每一个自变量有且仅有</w:t>
      </w:r>
      <w:r>
        <w:rPr>
          <w:u w:val="single"/>
        </w:rPr>
        <w:t>唯一</w:t>
      </w:r>
      <w:r>
        <w:t>的函数值与之对应.</w:t>
      </w:r>
      <w:r>
        <w:br w:type="textWrapping"/>
      </w:r>
      <w:r>
        <w:rPr>
          <w:rFonts w:hint="eastAsia" w:hAnsi="宋体" w:eastAsia="宋体" w:cs="宋体"/>
        </w:rPr>
        <w:t>④</w:t>
      </w:r>
      <w:r>
        <w:t>方向性：函数是一个从定义域到值域的</w:t>
      </w:r>
      <w:r>
        <w:rPr>
          <w:u w:val="single"/>
        </w:rPr>
        <w:t>对应关系</w:t>
      </w:r>
      <w:r>
        <w:t>，如果改变这个对应方向，那么新的对应所确定</w:t>
      </w:r>
    </w:p>
    <w:p w14:paraId="39A69F6F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</w:rPr>
      </w:pPr>
      <w:r>
        <w:t>的关系就不一定是函数关系.</w:t>
      </w:r>
    </w:p>
    <w:p w14:paraId="04D10FD1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2．函数的三要素</w:t>
      </w:r>
    </w:p>
    <w:p w14:paraId="5EBA8567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定义域</w:t>
      </w:r>
      <w:r>
        <w:rPr>
          <w:rFonts w:ascii="Times New Roman" w:hAnsi="Times New Roman" w:cs="Times New Roman"/>
        </w:rPr>
        <w:t>：</w:t>
      </w:r>
      <w:r>
        <w:rPr>
          <w:rFonts w:hint="eastAsia" w:ascii="Times New Roman" w:hAnsi="Times New Roman" w:cs="Times New Roman"/>
        </w:rPr>
        <w:t>函数的定义域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u w:val="single"/>
        </w:rPr>
        <w:t>自变量</w:t>
      </w:r>
      <w:r>
        <w:rPr>
          <w:rFonts w:ascii="Times New Roman" w:hAnsi="Times New Roman" w:cs="Times New Roman"/>
        </w:rPr>
        <w:t>的取值范围</w:t>
      </w:r>
      <w:r>
        <w:rPr>
          <w:rFonts w:hAnsi="宋体" w:cs="Times New Roman"/>
        </w:rPr>
        <w:t>．</w:t>
      </w:r>
    </w:p>
    <w:p w14:paraId="6DAD9EC1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值域：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的值相对应的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值叫做</w:t>
      </w:r>
      <w:r>
        <w:rPr>
          <w:rFonts w:ascii="Times New Roman" w:hAnsi="Times New Roman" w:cs="Times New Roman"/>
          <w:u w:val="single"/>
        </w:rPr>
        <w:t>函数值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函数值的集合{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drawing>
          <wp:inline distT="0" distB="0" distL="0" distR="0">
            <wp:extent cx="135890" cy="121920"/>
            <wp:effectExtent l="0" t="0" r="0" b="4445"/>
            <wp:docPr id="15" name="图片 15" descr="https://www.zhixue.com/latexservice/toPng?%20%5Cin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ttps://www.zhixue.com/latexservice/toPng?%20%5Cin%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}叫做函数的值域(range).</w:t>
      </w:r>
    </w:p>
    <w:p w14:paraId="70561818">
      <w:pPr>
        <w:pStyle w:val="16"/>
        <w:shd w:val="clear" w:color="auto" w:fill="auto"/>
        <w:topLinePunct/>
        <w:spacing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hint="default" w:ascii="Times New Roman" w:hAnsi="Times New Roman" w:eastAsia="宋体" w:cs="Times New Roman"/>
        </w:rPr>
        <w:t>对应关系：对应关系</w:t>
      </w:r>
      <w:r>
        <w:rPr>
          <w:rFonts w:hint="default" w:ascii="Times New Roman" w:hAnsi="Times New Roman" w:eastAsia="宋体" w:cs="Times New Roman"/>
          <w:i/>
        </w:rPr>
        <w:t>f</w:t>
      </w:r>
      <w:r>
        <w:rPr>
          <w:rFonts w:hint="default" w:ascii="Times New Roman" w:hAnsi="Times New Roman" w:eastAsia="宋体" w:cs="Times New Roman"/>
        </w:rPr>
        <w:t>是函数的核心，它是对自变量</w:t>
      </w:r>
      <w:r>
        <w:rPr>
          <w:rFonts w:hint="default" w:ascii="Times New Roman" w:hAnsi="Times New Roman" w:eastAsia="宋体" w:cs="Times New Roman"/>
          <w:i/>
        </w:rPr>
        <w:t>x</w:t>
      </w:r>
      <w:r>
        <w:rPr>
          <w:rFonts w:hint="default" w:ascii="Times New Roman" w:hAnsi="Times New Roman" w:eastAsia="宋体" w:cs="Times New Roman"/>
        </w:rPr>
        <w:t>实施“对应操作”的“程序”或者“方法”．</w:t>
      </w:r>
    </w:p>
    <w:p w14:paraId="4D4E4D66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/>
          <w:bCs/>
        </w:rPr>
        <w:t>求给定解析式的函数定义域的方法</w:t>
      </w:r>
    </w:p>
    <w:p w14:paraId="381A51F4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求给定解析式的函数的定义域</w:t>
      </w:r>
      <w:r>
        <w:rPr>
          <w:rFonts w:hint="eastAsia" w:ascii="Times New Roman" w:hAnsi="Times New Roman" w:cs="Times New Roman"/>
          <w:lang w:val="en-US" w:eastAsia="zh-CN"/>
        </w:rPr>
        <w:t>,一般用区间形式表示.</w:t>
      </w:r>
      <w:r>
        <w:rPr>
          <w:rFonts w:hint="default" w:ascii="Times New Roman" w:hAnsi="Times New Roman" w:cs="Times New Roman"/>
        </w:rPr>
        <w:t>其实质就是以函数解析式中所含式子(运算)有意义为准则，列出不等式或不等式组求解；对于实际问题，定义域应使实际问题有意义.</w:t>
      </w:r>
    </w:p>
    <w:p w14:paraId="2CB1A836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主要根据以下几个方面求解:</w:t>
      </w:r>
    </w:p>
    <w:p w14:paraId="40D1F8B8">
      <w:pPr>
        <w:pStyle w:val="4"/>
        <w:numPr>
          <w:numId w:val="0"/>
        </w:numPr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1.分母不等于零;</w:t>
      </w:r>
    </w:p>
    <w:p w14:paraId="465516D2">
      <w:pPr>
        <w:pStyle w:val="4"/>
        <w:numPr>
          <w:numId w:val="0"/>
        </w:numPr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2.偶次方根被开方数要大于等于零;</w:t>
      </w:r>
    </w:p>
    <w:p w14:paraId="5523251C">
      <w:pPr>
        <w:pStyle w:val="4"/>
        <w:numPr>
          <w:numId w:val="0"/>
        </w:numPr>
        <w:shd w:val="clear" w:color="auto" w:fill="auto"/>
        <w:tabs>
          <w:tab w:val="left" w:pos="4620"/>
        </w:tabs>
        <w:snapToGrid w:val="0"/>
        <w:spacing w:line="312" w:lineRule="auto"/>
        <w:ind w:firstLine="42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3.零次幂中,底数不能等于零;</w:t>
      </w:r>
    </w:p>
    <w:p w14:paraId="7AEA2C30">
      <w:pPr>
        <w:pStyle w:val="4"/>
        <w:numPr>
          <w:numId w:val="0"/>
        </w:numPr>
        <w:shd w:val="clear" w:color="auto" w:fill="auto"/>
        <w:tabs>
          <w:tab w:val="left" w:pos="4620"/>
        </w:tabs>
        <w:snapToGrid w:val="0"/>
        <w:spacing w:line="312" w:lineRule="auto"/>
        <w:ind w:firstLine="42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4.根据上述四个方面列不等式,并联立成不等式组求解,最终的结果是所有不等式解的交集.</w:t>
      </w:r>
    </w:p>
    <w:p w14:paraId="77C0BA29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</w:t>
      </w:r>
      <w:r>
        <w:rPr>
          <w:rFonts w:hint="default" w:ascii="Times New Roman" w:hAnsi="Times New Roman" w:cs="Times New Roman"/>
          <w:b/>
          <w:bCs/>
        </w:rPr>
        <w:t>求抽象函数定义域的方法</w:t>
      </w:r>
    </w:p>
    <w:p w14:paraId="36FA1C1C">
      <w:pPr>
        <w:shd w:val="clear" w:color="auto" w:fill="auto"/>
        <w:spacing w:line="360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对于抽象函数(没有解析式的函数)定义域的求解过程需要注意:</w:t>
      </w:r>
    </w:p>
    <w:p w14:paraId="65902744">
      <w:pPr>
        <w:shd w:val="clear" w:color="auto" w:fill="auto"/>
        <w:spacing w:line="360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1.括号整体范围相同;</w:t>
      </w:r>
    </w:p>
    <w:p w14:paraId="34829FB7">
      <w:pPr>
        <w:shd w:val="clear" w:color="auto" w:fill="auto"/>
        <w:spacing w:line="360" w:lineRule="auto"/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2.定义域是指括号中</w:t>
      </w:r>
      <w:r>
        <w:rPr>
          <w:rFonts w:hint="default" w:ascii="Times New Roman" w:hAnsi="Times New Roman" w:cs="Times New Roman"/>
          <w:lang w:val="en-US" w:eastAsia="zh-CN"/>
        </w:rPr>
        <w:t>x</w:t>
      </w:r>
      <w:r>
        <w:rPr>
          <w:rFonts w:hint="eastAsia" w:ascii="Times New Roman" w:hAnsi="Times New Roman" w:cs="Times New Roman"/>
          <w:lang w:val="en-US" w:eastAsia="zh-CN"/>
        </w:rPr>
        <w:t>的范围.</w:t>
      </w:r>
    </w:p>
    <w:p w14:paraId="674E64FB">
      <w:pPr>
        <w:shd w:val="clear" w:color="auto" w:fill="auto"/>
        <w:spacing w:line="360" w:lineRule="auto"/>
        <w:ind w:firstLine="420" w:firstLineChars="200"/>
        <w:rPr>
          <w:rFonts w:hint="eastAsia"/>
        </w:rPr>
      </w:pPr>
      <w:r>
        <w:rPr>
          <w:rFonts w:hint="eastAsia" w:ascii="Times New Roman" w:hAnsi="Times New Roman" w:cs="Times New Roman"/>
          <w:b/>
          <w:lang w:val="en-US" w:eastAsia="zh-CN"/>
        </w:rPr>
        <w:t>5</w:t>
      </w:r>
      <w:r>
        <w:rPr>
          <w:rFonts w:ascii="Times New Roman" w:hAnsi="Times New Roman" w:cs="Times New Roman"/>
          <w:b/>
        </w:rPr>
        <w:t>．</w:t>
      </w:r>
      <w:r>
        <w:rPr>
          <w:rFonts w:hint="eastAsia" w:ascii="Times New Roman" w:hAnsi="Times New Roman" w:cs="Times New Roman"/>
          <w:b/>
        </w:rPr>
        <w:t>求函数值域的一般方法</w:t>
      </w:r>
    </w:p>
    <w:p w14:paraId="52C2FBD0">
      <w:pPr>
        <w:shd w:val="clear" w:color="auto" w:fill="auto"/>
        <w:spacing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(1)分离常数法；</w:t>
      </w:r>
    </w:p>
    <w:p w14:paraId="29725E4D">
      <w:pPr>
        <w:shd w:val="clear" w:color="auto" w:fill="auto"/>
        <w:spacing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)配方法；</w:t>
      </w:r>
    </w:p>
    <w:p w14:paraId="0DB61F8D">
      <w:pPr>
        <w:shd w:val="clear" w:color="auto" w:fill="auto"/>
        <w:spacing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)不等式法；</w:t>
      </w:r>
    </w:p>
    <w:p w14:paraId="60325FB5">
      <w:pPr>
        <w:shd w:val="clear" w:color="auto" w:fill="auto"/>
        <w:spacing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)单调性法；</w:t>
      </w:r>
    </w:p>
    <w:p w14:paraId="01946084">
      <w:pPr>
        <w:shd w:val="clear" w:color="auto" w:fill="auto"/>
        <w:spacing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</w:rPr>
        <w:t>)换元法；</w:t>
      </w:r>
    </w:p>
    <w:p w14:paraId="76900095">
      <w:pPr>
        <w:shd w:val="clear" w:color="auto" w:fill="auto"/>
        <w:spacing w:line="360" w:lineRule="auto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hint="default" w:ascii="Times New Roman" w:hAnsi="Times New Roman" w:cs="Times New Roman"/>
        </w:rPr>
        <w:t>)数形结合法；</w:t>
      </w:r>
    </w:p>
    <w:p w14:paraId="1C50C0F4"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15660" cy="295275"/>
            <wp:effectExtent l="0" t="0" r="2540" b="9525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E2E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bookmarkStart w:id="24" w:name="_Toc20581"/>
      <w:bookmarkStart w:id="25" w:name="_Toc25965"/>
      <w:bookmarkStart w:id="26" w:name="_Toc29005"/>
      <w:bookmarkStart w:id="27" w:name="_Toc21946"/>
      <w:bookmarkStart w:id="28" w:name="_Toc11432"/>
      <w:bookmarkStart w:id="29" w:name="_Toc30468"/>
      <w:bookmarkStart w:id="30" w:name="_Toc24517"/>
      <w:bookmarkStart w:id="31" w:name="_Toc27506"/>
      <w:bookmarkStart w:id="32" w:name="_Toc7017"/>
      <w:bookmarkStart w:id="33" w:name="_Toc7736"/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函数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的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概念的理解】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7A82858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图中给出的四个对应关系，其中构成函数的是（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414F41C"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B．①④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C．②④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D．③④</w:t>
      </w:r>
    </w:p>
    <w:p w14:paraId="7388A68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3736340</wp:posOffset>
            </wp:positionH>
            <wp:positionV relativeFrom="paragraph">
              <wp:posOffset>194310</wp:posOffset>
            </wp:positionV>
            <wp:extent cx="2197100" cy="1796415"/>
            <wp:effectExtent l="0" t="0" r="12700" b="6985"/>
            <wp:wrapSquare wrapText="bothSides"/>
            <wp:docPr id="51" name="图片 51" descr="@@@dfaa87be-ec9d-465b-8c09-aa4ef6d7a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dfaa87be-ec9d-465b-8c09-aa4ef6d7a6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【解答】</w:t>
      </w:r>
      <w:r>
        <w:rPr>
          <w:rFonts w:hint="default" w:ascii="Times New Roman" w:hAnsi="Times New Roman" w:cs="Times New Roman"/>
          <w:color w:val="FF0000"/>
        </w:rPr>
        <w:t>根据函数的定义，每个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都有一个对应的唯一确定的函数值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，故只有③④符合条件.故选：D.</w:t>
      </w:r>
    </w:p>
    <w:p w14:paraId="616ECBC7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 w14:paraId="1D6E5954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 w14:paraId="41EC2437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 w14:paraId="568CA8BF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 w14:paraId="787E9FC5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 w14:paraId="079AE63A">
      <w:pPr>
        <w:shd w:val="clear" w:color="auto" w:fill="auto"/>
        <w:tabs>
          <w:tab w:val="left" w:pos="4156"/>
        </w:tabs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</w:p>
    <w:p w14:paraId="4CA0BC54">
      <w:pPr>
        <w:shd w:val="clear" w:color="auto" w:fill="auto"/>
        <w:tabs>
          <w:tab w:val="left" w:pos="4156"/>
        </w:tabs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drawing>
          <wp:inline distT="0" distB="0" distL="114300" distR="114300">
            <wp:extent cx="2202815" cy="1747520"/>
            <wp:effectExtent l="0" t="0" r="0" b="0"/>
            <wp:docPr id="26" name="图片 26" descr="IMG_4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IMG_4583"/>
                    <pic:cNvPicPr>
                      <a:picLocks noChangeAspect="1"/>
                    </pic:cNvPicPr>
                  </pic:nvPicPr>
                  <pic:blipFill>
                    <a:blip r:embed="rId12"/>
                    <a:srcRect l="35380" t="24171" r="28942" b="14578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drawing>
          <wp:inline distT="0" distB="0" distL="114300" distR="114300">
            <wp:extent cx="3400425" cy="1718945"/>
            <wp:effectExtent l="0" t="0" r="0" b="0"/>
            <wp:docPr id="25" name="图片 25" descr="IMG_4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4584"/>
                    <pic:cNvPicPr>
                      <a:picLocks noChangeAspect="1"/>
                    </pic:cNvPicPr>
                  </pic:nvPicPr>
                  <pic:blipFill>
                    <a:blip r:embed="rId13"/>
                    <a:srcRect l="23336" t="25996" r="21588" b="1375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1BC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 w14:paraId="10B2C3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【变式1.1】</w:t>
      </w:r>
    </w:p>
    <w:p w14:paraId="5B88F5C8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drawing>
          <wp:inline distT="0" distB="0" distL="114300" distR="114300">
            <wp:extent cx="4162425" cy="588645"/>
            <wp:effectExtent l="0" t="0" r="3175" b="20955"/>
            <wp:docPr id="5" name="图片 5" descr="IMG_4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4585"/>
                    <pic:cNvPicPr>
                      <a:picLocks noChangeAspect="1"/>
                    </pic:cNvPicPr>
                  </pic:nvPicPr>
                  <pic:blipFill>
                    <a:blip r:embed="rId14"/>
                    <a:srcRect l="16451" t="15503" r="16153" b="6354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08E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eastAsia" w:ascii="Times New Roman" w:hAnsi="Times New Roman" w:eastAsia="宋体" w:cs="Times New Roman"/>
          <w:lang w:val="en-US" w:eastAsia="zh-CN"/>
        </w:rPr>
        <w:t>下列式子中,不能表示</w:t>
      </w:r>
      <w:r>
        <w:rPr>
          <w:rFonts w:hint="default" w:ascii="Times New Roman" w:hAnsi="Times New Roman" w:cs="Times New Roman"/>
        </w:rPr>
        <w:t>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8F2A1B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DejaVu Math TeX Gyre" w:hAnsi="DejaVu Math TeX Gyre" w:eastAsia="宋体" w:cs="Times New Roman"/>
            <w:lang w:val="en-US"/>
          </w:rPr>
          <m:t>x=</m:t>
        </m:r>
        <m:sSup>
          <m:sSupPr>
            <m:ctrlPr>
              <m:rPr/>
              <w:rPr>
                <w:rFonts w:hint="default" w:ascii="DejaVu Math TeX Gyre" w:hAnsi="DejaVu Math TeX Gyre" w:eastAsia="宋体" w:cs="Times New Roman"/>
                <w:i/>
                <w:lang w:val="en-US"/>
              </w:rPr>
            </m:ctrlPr>
          </m:sSupPr>
          <m:e>
            <m:r>
              <m:rPr/>
              <w:rPr>
                <w:rFonts w:hint="default" w:ascii="DejaVu Math TeX Gyre" w:hAnsi="DejaVu Math TeX Gyre" w:cs="Times New Roman"/>
                <w:lang w:val="en-US"/>
              </w:rPr>
              <m:t>y</m:t>
            </m:r>
            <m:ctrlPr>
              <m:rPr/>
              <w:rPr>
                <w:rFonts w:hint="default" w:ascii="DejaVu Math TeX Gyre" w:hAnsi="DejaVu Math TeX Gyre" w:eastAsia="宋体" w:cs="Times New Roman"/>
                <w:i/>
                <w:lang w:val="en-US"/>
              </w:rPr>
            </m:ctrlPr>
          </m:e>
          <m:sup>
            <m:r>
              <m:rPr/>
              <w:rPr>
                <w:rFonts w:ascii="DejaVu Math TeX Gyre" w:hAnsi="DejaVu Math TeX Gyre" w:cs="Times New Roman"/>
                <w:lang w:val="en-US"/>
              </w:rPr>
              <m:t>2</m:t>
            </m:r>
            <m:ctrlPr>
              <m:rPr/>
              <w:rPr>
                <w:rFonts w:hint="default" w:ascii="DejaVu Math TeX Gyre" w:hAnsi="DejaVu Math TeX Gyre" w:eastAsia="宋体" w:cs="Times New Roman"/>
                <w:i/>
                <w:lang w:val="en-US"/>
              </w:rPr>
            </m:ctrlPr>
          </m:sup>
        </m:sSup>
        <m:r>
          <m:rPr/>
          <w:rPr>
            <w:rFonts w:hint="default" w:ascii="DejaVu Math TeX Gyre" w:hAnsi="DejaVu Math TeX Gyre" w:eastAsia="宋体" w:cs="Times New Roman"/>
            <w:lang w:val="en-US"/>
          </w:rPr>
          <m:t>+1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>
          <m:rPr/>
          <w:rPr>
            <w:rFonts w:hint="default" w:ascii="DejaVu Math TeX Gyre" w:hAnsi="DejaVu Math TeX Gyre" w:eastAsia="宋体" w:cs="Times New Roman"/>
            <w:lang w:val="en-US"/>
          </w:rPr>
          <m:t>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="Times New Roman"/>
            <w:lang w:val="en-US"/>
          </w:rPr>
          <m:t>+1</m:t>
        </m:r>
      </m:oMath>
    </w:p>
    <w:p w14:paraId="3BA69F8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  <m:r>
          <m:rPr/>
          <w:rPr>
            <w:rFonts w:hint="default" w:ascii="DejaVu Math TeX Gyre" w:hAnsi="DejaVu Math TeX Gyre" w:eastAsia="宋体" w:cs="Times New Roman"/>
            <w:lang w:val="en-US"/>
          </w:rPr>
          <m:t>−2</m:t>
        </m:r>
        <m:r>
          <m:rPr/>
          <w:rPr>
            <w:rFonts w:hint="default" w:ascii="Cambria Math" w:hAnsi="Cambria Math" w:eastAsia="宋体" w:cs="Times New Roman"/>
          </w:rPr>
          <m:t>y=</m:t>
        </m:r>
        <m:r>
          <m:rPr/>
          <w:rPr>
            <w:rFonts w:hint="default" w:ascii="DejaVu Math TeX Gyre" w:hAnsi="DejaVu Math TeX Gyre" w:eastAsia="宋体" w:cs="Times New Roman"/>
            <w:lang w:val="en-US"/>
          </w:rPr>
          <m:t>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  <m:rad>
          <m:radPr>
            <m:degHide m:val="1"/>
            <m:ctrlPr>
              <m:rPr/>
              <w:rPr>
                <w:rFonts w:hint="default" w:ascii="Cambria Math" w:hAnsi="Cambria Math" w:eastAsia="宋体" w:cs="Times New Roman"/>
                <w:i/>
              </w:rPr>
            </m:ctrlPr>
          </m:radPr>
          <m:deg>
            <m:ctrlPr>
              <m:rPr/>
              <w:rPr>
                <w:rFonts w:hint="default" w:ascii="Cambria Math" w:hAnsi="Cambria Math" w:eastAsia="宋体" w:cs="Times New Roman"/>
                <w:i/>
              </w:rPr>
            </m:ctrlPr>
          </m:deg>
          <m:e>
            <m:r>
              <m:rPr/>
              <w:rPr>
                <w:rFonts w:hint="default" w:ascii="DejaVu Math TeX Gyre" w:hAnsi="DejaVu Math TeX Gyre" w:eastAsia="宋体" w:cs="Times New Roman"/>
                <w:lang w:val="en-US"/>
              </w:rPr>
              <m:t>y</m:t>
            </m:r>
            <m:ctrlPr>
              <m:rPr/>
              <w:rPr>
                <w:rFonts w:hint="default" w:ascii="Cambria Math" w:hAnsi="Cambria Math" w:eastAsia="宋体" w:cs="Times New Roman"/>
                <w:i/>
              </w:rPr>
            </m:ctrlPr>
          </m:e>
        </m:rad>
      </m:oMath>
    </w:p>
    <w:p w14:paraId="03EB8CE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选：</w:t>
      </w:r>
      <w:r>
        <w:rPr>
          <w:rFonts w:hint="default" w:ascii="Times New Roman" w:hAnsi="Times New Roman" w:cs="Times New Roman"/>
          <w:color w:val="FF0000"/>
          <w:lang w:val="en-US"/>
        </w:rPr>
        <w:t>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5E9BA7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求函数的定义域】</w:t>
      </w:r>
    </w:p>
    <w:p w14:paraId="6DEECC47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drawing>
          <wp:inline distT="0" distB="0" distL="114300" distR="114300">
            <wp:extent cx="4125595" cy="780415"/>
            <wp:effectExtent l="0" t="0" r="0" b="0"/>
            <wp:docPr id="27" name="图片 27" descr="IMG_4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4596"/>
                    <pic:cNvPicPr>
                      <a:picLocks noChangeAspect="1"/>
                    </pic:cNvPicPr>
                  </pic:nvPicPr>
                  <pic:blipFill>
                    <a:blip r:embed="rId15"/>
                    <a:srcRect l="15252" t="12508" r="17927" b="60138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DF27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drawing>
          <wp:inline distT="0" distB="0" distL="114300" distR="114300">
            <wp:extent cx="2284095" cy="1487805"/>
            <wp:effectExtent l="0" t="0" r="0" b="0"/>
            <wp:docPr id="31" name="图片 31" descr="IMG_4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IMG_4599"/>
                    <pic:cNvPicPr>
                      <a:picLocks noChangeAspect="1"/>
                    </pic:cNvPicPr>
                  </pic:nvPicPr>
                  <pic:blipFill>
                    <a:blip r:embed="rId16"/>
                    <a:srcRect l="25826" t="35917" r="36580" b="10517"/>
                    <a:stretch>
                      <a:fillRect/>
                    </a:stretch>
                  </pic:blipFill>
                  <pic:spPr>
                    <a:xfrm>
                      <a:off x="0" y="0"/>
                      <a:ext cx="228409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drawing>
          <wp:inline distT="0" distB="0" distL="114300" distR="114300">
            <wp:extent cx="2647315" cy="1845310"/>
            <wp:effectExtent l="0" t="0" r="0" b="0"/>
            <wp:docPr id="30" name="图片 30" descr="IMG_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4600"/>
                    <pic:cNvPicPr>
                      <a:picLocks noChangeAspect="1"/>
                    </pic:cNvPicPr>
                  </pic:nvPicPr>
                  <pic:blipFill>
                    <a:blip r:embed="rId17"/>
                    <a:srcRect l="32546" t="24563" r="25013" b="11074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F2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（23-24高一上·北京·期中）函数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29CCD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(0,2)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(0,2]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[2,+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03A5737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x−2&gt;0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x&gt;2</m:t>
        </m:r>
      </m:oMath>
      <w:r>
        <w:rPr>
          <w:rFonts w:hint="default" w:ascii="Times New Roman" w:hAnsi="Times New Roman" w:cs="Times New Roman"/>
          <w:color w:val="FF0000"/>
        </w:rPr>
        <w:t>，故选：C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6C505A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抽象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函数定义域】</w:t>
      </w:r>
    </w:p>
    <w:p w14:paraId="76ABB2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45E32A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FC6BD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3D541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−1≤2x−1≤3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0≤x≤2</m:t>
        </m:r>
      </m:oMath>
      <w:r>
        <w:rPr>
          <w:rFonts w:hint="default" w:ascii="Times New Roman" w:hAnsi="Times New Roman" w:cs="Times New Roman"/>
          <w:color w:val="FF0000"/>
        </w:rPr>
        <w:t>，故函数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．故选：A.</w:t>
      </w:r>
    </w:p>
    <w:p w14:paraId="26259346">
      <w:pPr>
        <w:shd w:val="clear" w:color="auto" w:fill="auto"/>
        <w:spacing w:line="360" w:lineRule="auto"/>
        <w:jc w:val="left"/>
        <w:rPr>
          <w:rFonts w:hint="eastAsia" w:hAnsi="Cambria Math" w:cs="Times New Roman"/>
          <w:i w:val="0"/>
          <w:lang w:val="en-US" w:eastAsia="zh-C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1.已知函数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>的定义域为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>
              <m:rPr/>
              <w:rPr>
                <w:rFonts w:hint="default" w:ascii="DejaVu Math TeX Gyre" w:hAnsi="DejaVu Math TeX Gyre" w:eastAsia="宋体" w:cs="Times New Roman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>,求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DejaVu Math TeX Gyre" w:hAnsi="DejaVu Math TeX Gyre" w:cs="Times New Roman"/>
                <w:lang w:val="en-US"/>
              </w:rPr>
              <m:t>2</m:t>
            </m:r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r>
              <m:rPr/>
              <w:rPr>
                <w:rFonts w:hint="default" w:ascii="DejaVu Math TeX Gyre" w:hAnsi="DejaVu Math TeX Gyre" w:eastAsia="宋体" w:cs="Times New Roman"/>
                <w:lang w:val="en-US" w:eastAsia="zh-CN"/>
              </w:rPr>
              <m:t>+</m:t>
            </m:r>
            <m:r>
              <m:rPr/>
              <w:rPr>
                <w:rFonts w:hint="default" w:ascii="DejaVu Math TeX Gyre" w:hAnsi="DejaVu Math TeX Gyre" w:eastAsia="宋体" w:cs="Times New Roman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>的定义域;</w:t>
      </w:r>
    </w:p>
    <w:p w14:paraId="2128EA37">
      <w:pPr>
        <w:shd w:val="clear" w:color="auto" w:fill="auto"/>
        <w:spacing w:line="360" w:lineRule="auto"/>
        <w:jc w:val="left"/>
        <w:rPr>
          <w:rFonts w:hint="default" w:hAnsi="Cambria Math" w:cs="Times New Roman"/>
          <w:i w:val="0"/>
          <w:lang w:val="en-US" w:eastAsia="zh-CN"/>
        </w:rPr>
      </w:pP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2.已知函数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DejaVu Math TeX Gyre" w:hAnsi="DejaVu Math TeX Gyre" w:cs="Times New Roman"/>
                <w:lang w:val="en-US"/>
              </w:rPr>
              <m:t>2</m:t>
            </m:r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r>
              <m:rPr/>
              <w:rPr>
                <w:rFonts w:hint="default" w:ascii="DejaVu Math TeX Gyre" w:hAnsi="DejaVu Math TeX Gyre" w:eastAsia="宋体" w:cs="Times New Roman"/>
                <w:lang w:val="en-US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>的定义域为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>
              <m:rPr/>
              <w:rPr>
                <w:rFonts w:hint="default" w:ascii="DejaVu Math TeX Gyre" w:hAnsi="DejaVu Math TeX Gyre" w:eastAsia="宋体" w:cs="Times New Roman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>,求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>的定义域;</w:t>
      </w:r>
    </w:p>
    <w:p w14:paraId="28955C51">
      <w:pPr>
        <w:shd w:val="clear" w:color="auto" w:fill="auto"/>
        <w:spacing w:line="360" w:lineRule="auto"/>
        <w:jc w:val="left"/>
        <w:rPr>
          <w:rFonts w:hint="default" w:hAnsi="Cambria Math" w:cs="Times New Roman"/>
          <w:i w:val="0"/>
          <w:lang w:val="en-US" w:eastAsia="zh-CN"/>
        </w:rPr>
      </w:pP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3.已知函数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DejaVu Math TeX Gyre" w:hAnsi="DejaVu Math TeX Gyre" w:cs="Times New Roman"/>
                <w:lang w:val="en-US"/>
              </w:rPr>
              <m:t>2</m:t>
            </m:r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r>
              <m:rPr/>
              <w:rPr>
                <w:rFonts w:hint="default" w:ascii="DejaVu Math TeX Gyre" w:hAnsi="DejaVu Math TeX Gyre" w:eastAsia="宋体" w:cs="Times New Roman"/>
                <w:lang w:val="en-US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DejaVu Math TeX Gyre" w:hAnsi="DejaVu Math TeX Gyre" w:cs="Times New Roman"/>
                <w:lang w:val="en-US" w:eastAsia="zh-CN"/>
              </w:rPr>
              <m:t>0</m:t>
            </m:r>
            <m:r>
              <m:rPr/>
              <w:rPr>
                <w:rFonts w:hint="eastAsia" w:ascii="DejaVu Math TeX Gyre" w:hAnsi="DejaVu Math TeX Gyre" w:cs="Times New Roman"/>
                <w:lang w:val="en-US" w:eastAsia="zh-CN"/>
              </w:rPr>
              <m:t>,</m:t>
            </m:r>
            <m:r>
              <m:rPr/>
              <w:rPr>
                <w:rFonts w:hint="default" w:ascii="DejaVu Math TeX Gyre" w:hAnsi="DejaVu Math TeX Gyre" w:cs="Times New Roman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>,求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DejaVu Math TeX Gyre" w:hAnsi="DejaVu Math TeX Gyre" w:cs="Times New Roman"/>
                <w:lang w:val="en-US"/>
              </w:rPr>
              <m:t>2</m:t>
            </m:r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r>
              <m:rPr/>
              <w:rPr>
                <w:rFonts w:hint="default" w:ascii="DejaVu Math TeX Gyre" w:hAnsi="DejaVu Math TeX Gyre" w:eastAsia="宋体" w:cs="Times New Roman"/>
                <w:lang w:val="en-US" w:eastAsia="zh-CN"/>
              </w:rPr>
              <m:t>−</m:t>
            </m:r>
            <m:r>
              <m:rPr/>
              <w:rPr>
                <w:rFonts w:hint="default" w:ascii="DejaVu Math TeX Gyre" w:hAnsi="DejaVu Math TeX Gyre" w:eastAsia="宋体" w:cs="Times New Roman"/>
                <w:lang w:val="en-US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>的定义域.</w:t>
      </w:r>
    </w:p>
    <w:p w14:paraId="7EDB1094">
      <w:pPr>
        <w:shd w:val="clear" w:color="auto" w:fill="auto"/>
        <w:spacing w:line="360" w:lineRule="auto"/>
        <w:jc w:val="left"/>
        <w:rPr>
          <w:rFonts w:hint="default" w:hAnsi="Cambria Math" w:cs="Times New Roman"/>
          <w:i w:val="0"/>
          <w:lang w:val="en-US" w:eastAsia="zh-CN"/>
        </w:rPr>
      </w:pPr>
    </w:p>
    <w:p w14:paraId="7F584A1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</w:p>
    <w:p w14:paraId="2B7D4F4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6152DC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F57B7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04E0F1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∵函数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，∴要使函数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有意义，则有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−1≤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−1≤2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≤x≤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x&gt;−1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−1&lt;x≤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787515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771C8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E8FFDD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−1&lt;x+1&lt;3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的定义域满足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≠0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−1&lt;x&lt;3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0&lt;x&lt;3</m:t>
        </m:r>
      </m:oMath>
      <w:r>
        <w:rPr>
          <w:rFonts w:hint="default" w:ascii="Times New Roman" w:hAnsi="Times New Roman" w:cs="Times New Roman"/>
          <w:color w:val="FF0000"/>
        </w:rPr>
        <w:t>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．故选：B.</w:t>
      </w:r>
    </w:p>
    <w:p w14:paraId="15138C89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【考点6</w:t>
      </w:r>
      <w:bookmarkStart w:id="34" w:name="_GoBack"/>
      <w:bookmarkEnd w:id="34"/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求函数的值域】</w:t>
      </w:r>
    </w:p>
    <w:p w14:paraId="712AF6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　　）</w:t>
      </w:r>
    </w:p>
    <w:p w14:paraId="44D5926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−1,8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059949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</m:t>
        </m:r>
      </m:oMath>
      <w:r>
        <w:rPr>
          <w:rFonts w:hint="default" w:ascii="Times New Roman" w:hAnsi="Times New Roman" w:cs="Times New Roman"/>
          <w:color w:val="FF0000"/>
        </w:rPr>
        <w:t>，对称轴为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上单调递减，在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上单调递增，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∴f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，由对称性可得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的值域是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080F9C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5322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E76CD1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+3≥3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的值域为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，故选：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D</m:t>
        </m:r>
        <m:r>
          <m:rPr/>
          <w:rPr>
            <w:rFonts w:hint="default" w:ascii="Cambria Math" w:hAnsi="Cambria Math" w:eastAsia="宋体" w:cs="Times New Roman"/>
            <w:color w:val="FF0000"/>
          </w:rPr>
          <m:t>.</m:t>
        </m:r>
      </m:oMath>
    </w:p>
    <w:p w14:paraId="4E8396E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−2x+3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40F92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B68B2C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−2x+3≥0</m:t>
        </m:r>
      </m:oMath>
      <w:r>
        <w:rPr>
          <w:rFonts w:hint="default" w:ascii="Times New Roman" w:hAnsi="Times New Roman" w:cs="Times New Roman"/>
          <w:color w:val="FF0000"/>
        </w:rPr>
        <w:t>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−3≤x≤1</m:t>
        </m:r>
      </m:oMath>
      <w:r>
        <w:rPr>
          <w:rFonts w:hint="default" w:ascii="Times New Roman" w:hAnsi="Times New Roman" w:cs="Times New Roman"/>
          <w:color w:val="FF0000"/>
        </w:rPr>
        <w:t>，故定义域为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C3B55E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−2x+3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x+1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C7FC6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下列函数中，值域是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21E1AE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,x∈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788653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+2x+1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,x∈N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18B20E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对于选项A：当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，即值域有0，故A错误；对于选项B，因为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≠1</m:t>
        </m:r>
      </m:oMath>
      <w:r>
        <w:rPr>
          <w:rFonts w:hint="default" w:ascii="Times New Roman" w:hAnsi="Times New Roman" w:cs="Times New Roman"/>
          <w:color w:val="FF0000"/>
        </w:rPr>
        <w:t>，即值域没有1，故B错误；对于选项C：函数的定义域为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x∈N</m:t>
        </m:r>
      </m:oMath>
      <w:r>
        <w:rPr>
          <w:rFonts w:hint="default" w:ascii="Times New Roman" w:hAnsi="Times New Roman" w:cs="Times New Roman"/>
          <w:color w:val="FF0000"/>
        </w:rPr>
        <w:t>，所以函数值域不连续，故C错误．</w:t>
      </w:r>
    </w:p>
    <w:p w14:paraId="6509C38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对于选项D：因为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，所以函数的值域为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，故D正确．故选：D．</w:t>
      </w:r>
    </w:p>
    <w:p w14:paraId="49F89C27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由函数的定义域或值域求参数】</w:t>
      </w:r>
    </w:p>
    <w:p w14:paraId="02D939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+(m−3)x+1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的定义域为R，则实数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的取值范围是（　　）</w:t>
      </w:r>
    </w:p>
    <w:p w14:paraId="79DAAF4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[1,9]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(1,9)</m:t>
        </m:r>
      </m:oMath>
    </w:p>
    <w:p w14:paraId="536C631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(−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,1]∪[9,+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{3}</m:t>
        </m:r>
      </m:oMath>
    </w:p>
    <w:p w14:paraId="766CB42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+(m−3)x+1≥0</m:t>
        </m:r>
      </m:oMath>
      <w:r>
        <w:rPr>
          <w:rFonts w:hint="default" w:ascii="Times New Roman" w:hAnsi="Times New Roman" w:cs="Times New Roman"/>
          <w:color w:val="FF0000"/>
        </w:rPr>
        <w:t>对任意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恒成立，当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m=0</m:t>
        </m:r>
      </m:oMath>
      <w:r>
        <w:rPr>
          <w:rFonts w:hint="default" w:ascii="Times New Roman" w:hAnsi="Times New Roman" w:cs="Times New Roman"/>
          <w:color w:val="FF0000"/>
        </w:rPr>
        <w:t>时，不等式可化为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−3x+1≥0</m:t>
        </m:r>
      </m:oMath>
      <w:r>
        <w:rPr>
          <w:rFonts w:hint="default" w:ascii="Times New Roman" w:hAnsi="Times New Roman" w:cs="Times New Roman"/>
          <w:color w:val="FF0000"/>
        </w:rPr>
        <w:t>，其解集不是R，不符合题意；当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m≠0</m:t>
        </m:r>
      </m:oMath>
      <w:r>
        <w:rPr>
          <w:rFonts w:hint="default" w:ascii="Times New Roman" w:hAnsi="Times New Roman" w:cs="Times New Roman"/>
          <w:color w:val="FF0000"/>
        </w:rPr>
        <w:t>时，由该不等式恒成立可得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m−3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−4m≤0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，解之得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1≤m≤9</m:t>
        </m:r>
      </m:oMath>
      <w:r>
        <w:rPr>
          <w:rFonts w:hint="default" w:ascii="Times New Roman" w:hAnsi="Times New Roman" w:cs="Times New Roman"/>
          <w:color w:val="FF0000"/>
        </w:rPr>
        <w:t>，综上，实数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1≤m≤9</m:t>
        </m:r>
      </m:oMath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AFA86D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上有意义，则实数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的可能取值是(　　)</w:t>
      </w:r>
    </w:p>
    <w:p w14:paraId="02050E1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</w:p>
    <w:p w14:paraId="4C97975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4B062CA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</m:t>
        </m:r>
      </m:oMath>
      <w:r>
        <w:rPr>
          <w:rFonts w:hint="default" w:ascii="Times New Roman" w:hAnsi="Times New Roman" w:cs="Times New Roman"/>
          <w:color w:val="FF0000"/>
        </w:rPr>
        <w:t>时，由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+1≥0</m:t>
        </m:r>
      </m:oMath>
      <w:r>
        <w:rPr>
          <w:rFonts w:hint="default" w:ascii="Times New Roman" w:hAnsi="Times New Roman" w:cs="Times New Roman"/>
          <w:color w:val="FF0000"/>
        </w:rPr>
        <w:t>可得，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x≥−a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x&lt;0</m:t>
        </m:r>
      </m:oMath>
      <w:r>
        <w:rPr>
          <w:rFonts w:hint="default" w:ascii="Times New Roman" w:hAnsi="Times New Roman" w:cs="Times New Roman"/>
          <w:color w:val="FF0000"/>
        </w:rPr>
        <w:t>，在区间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上有意义，满足；</w:t>
      </w:r>
    </w:p>
    <w:p w14:paraId="77FA10F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时，函数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x≠0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，显然在区间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上有意义，满足题意；当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</w:p>
    <w:p w14:paraId="788100C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+1≥0</m:t>
        </m:r>
      </m:oMath>
      <w:r>
        <w:rPr>
          <w:rFonts w:hint="default" w:ascii="Times New Roman" w:hAnsi="Times New Roman" w:cs="Times New Roman"/>
          <w:color w:val="FF0000"/>
        </w:rPr>
        <w:t>可得，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x≤−a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x&gt;0</m:t>
        </m:r>
      </m:oMath>
      <w:r>
        <w:rPr>
          <w:rFonts w:hint="default" w:ascii="Times New Roman" w:hAnsi="Times New Roman" w:cs="Times New Roman"/>
          <w:color w:val="FF0000"/>
        </w:rPr>
        <w:t>，要使函数在区间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上有意义，则应有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−a≥−1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25F703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smallCaps w:val="0"/>
          <w:color w:val="FF000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a≤1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0&lt;a≤1</m:t>
        </m:r>
      </m:oMath>
      <w:r>
        <w:rPr>
          <w:rFonts w:hint="default" w:ascii="Times New Roman" w:hAnsi="Times New Roman" w:cs="Times New Roman"/>
          <w:color w:val="FF0000"/>
        </w:rPr>
        <w:t>.综上所述，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a≤1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06EC18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+5a+3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x−1</m:t>
        </m:r>
      </m:oMath>
      <w:r>
        <w:rPr>
          <w:rFonts w:hint="default" w:ascii="Times New Roman" w:hAnsi="Times New Roman" w:cs="Times New Roman"/>
        </w:rPr>
        <w:t>的定义域､值域都为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,则实数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满足（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75542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a=−1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a=−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&lt;a&lt;−1</m:t>
        </m:r>
      </m:oMath>
    </w:p>
    <w:p w14:paraId="4AEA232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a≠−1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a≠−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0287BC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+5a+3≠0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表示二次函数，值域不为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，不合题意.所以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为一次函数，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+5a+3=0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a+1≠0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.故选:D.</w:t>
      </w:r>
    </w:p>
    <w:p w14:paraId="50DA1A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  <w:sz w:val="21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−4x−6</m:t>
        </m:r>
      </m:oMath>
      <w:r>
        <w:rPr>
          <w:rFonts w:hint="default" w:ascii="Times New Roman" w:hAnsi="Times New Roman" w:cs="Times New Roman"/>
          <w:sz w:val="21"/>
        </w:rPr>
        <w:t>的定义域为</w:t>
      </w:r>
      <m:oMath>
        <m:r>
          <m:rPr/>
          <w:rPr>
            <w:rFonts w:hint="default" w:ascii="Cambria Math" w:hAnsi="Cambria Math" w:eastAsia="宋体" w:cs="Times New Roman"/>
          </w:rPr>
          <m:t>[0,m]</m:t>
        </m:r>
      </m:oMath>
      <w:r>
        <w:rPr>
          <w:rFonts w:hint="default" w:ascii="Times New Roman" w:hAnsi="Times New Roman" w:cs="Times New Roman"/>
          <w:sz w:val="21"/>
        </w:rPr>
        <w:t>，值域为</w:t>
      </w:r>
      <m:oMath>
        <m:r>
          <m:rPr/>
          <w:rPr>
            <w:rFonts w:hint="default" w:ascii="Cambria Math" w:hAnsi="Cambria Math" w:eastAsia="宋体" w:cs="Times New Roman"/>
          </w:rPr>
          <m:t>[−10,−6]</m:t>
        </m:r>
      </m:oMath>
      <w:r>
        <w:rPr>
          <w:rFonts w:hint="default" w:ascii="Times New Roman" w:hAnsi="Times New Roman" w:cs="Times New Roman"/>
          <w:sz w:val="21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  <w:sz w:val="21"/>
        </w:rPr>
        <w:t>的取值范围是</w:t>
      </w: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AC1288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cs="Times New Roman"/>
          <w:sz w:val="21"/>
        </w:rPr>
        <w:t>[0，4]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cs="Times New Roman"/>
          <w:sz w:val="21"/>
        </w:rPr>
        <w:t>[4，6]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cs="Times New Roman"/>
          <w:sz w:val="21"/>
        </w:rPr>
        <w:t>[2，6]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cs="Times New Roman"/>
          <w:sz w:val="21"/>
        </w:rPr>
        <w:t>[2，4]</w:t>
      </w:r>
    </w:p>
    <w:p w14:paraId="0CEF15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−4x−6</m:t>
        </m:r>
      </m:oMath>
      <w:r>
        <w:rPr>
          <w:rFonts w:hint="default" w:ascii="Times New Roman" w:hAnsi="Times New Roman" w:cs="Times New Roman"/>
          <w:color w:val="FF0000"/>
        </w:rPr>
        <w:t>的图象是开口朝上，且以直线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为对称轴的抛物线，</w:t>
      </w:r>
    </w:p>
    <w:p w14:paraId="1A24752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=−6,f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>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−4x−6</m:t>
        </m:r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,值域为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−10,−6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14AC7A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2≤m≤4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,故选D.</w:t>
      </w:r>
    </w:p>
    <w:p w14:paraId="51DF5D8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5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求函数值或由函数值求参】</w:t>
      </w:r>
    </w:p>
    <w:p w14:paraId="6E3DB8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9B2059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28F8B78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f(0)=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2×0+1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5886671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x+y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526D9D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E6BE8B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，所以令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x=y=4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32E6E7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x=y=2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F6A6F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88002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360FC2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65769E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，下表列出了</w:t>
      </w:r>
      <m:oMath>
        <m:r>
          <m:rPr/>
          <w:rPr>
            <w:rFonts w:hint="default" w:ascii="Cambria Math" w:hAnsi="Cambria Math" w:eastAsia="宋体" w:cs="Times New Roman"/>
          </w:rPr>
          <m:t>x=m</m:t>
        </m:r>
      </m:oMath>
      <w:r>
        <w:rPr>
          <w:rFonts w:hint="default" w:ascii="Times New Roman" w:hAnsi="Times New Roman" w:cs="Times New Roman"/>
        </w:rPr>
        <w:t>时各函数的取值，则（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2"/>
        <w:gridCol w:w="544"/>
        <w:gridCol w:w="540"/>
        <w:gridCol w:w="696"/>
      </w:tblGrid>
      <w:tr w14:paraId="2FC62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59E1F5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  <w:i/>
              </w:rPr>
            </w:pPr>
            <w:r>
              <w:rPr>
                <w:rFonts w:hint="default" w:ascii="Times New Roman" w:hAnsi="Times New Roman" w:eastAsia="Times New Roman" w:cs="Times New Roman"/>
                <w:i/>
              </w:rPr>
              <w:t>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20BF1D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A1C8E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g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867CAB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g</m:t>
                    </m:r>
                    <m:d>
                      <m:dPr>
                        <m:sepChr m:val=","/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</w:tr>
      <w:tr w14:paraId="3EC1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B1333D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  <w:i/>
              </w:rPr>
            </w:pPr>
            <w:r>
              <w:rPr>
                <w:rFonts w:hint="default" w:ascii="Times New Roman" w:hAnsi="Times New Roman" w:eastAsia="Times New Roman" w:cs="Times New Roman"/>
                <w:i/>
              </w:rPr>
              <w:t>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B9A16B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41B092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948258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eastAsia="Times New Roman" w:cs="Times New Roman"/>
                <w:i/>
              </w:rPr>
            </w:pPr>
            <w:r>
              <w:rPr>
                <w:rFonts w:hint="default" w:ascii="Times New Roman" w:hAnsi="Times New Roman" w:eastAsia="Times New Roman" w:cs="Times New Roman"/>
                <w:i/>
              </w:rPr>
              <w:t>n</w:t>
            </w:r>
          </w:p>
        </w:tc>
      </w:tr>
    </w:tbl>
    <w:p w14:paraId="1F30F45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m=3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n=15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m=−3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n=15</m:t>
        </m:r>
      </m:oMath>
    </w:p>
    <w:p w14:paraId="4605691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m=3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n=81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m=−3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n=81</m:t>
        </m:r>
      </m:oMath>
    </w:p>
    <w:p w14:paraId="4B569F3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由表知，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−1=8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90AE7E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=16−1=15=n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m=−3,n=15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04D20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C58BF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6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E691BF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函数的相等</w:t>
                              </w:r>
                            </w:p>
                            <w:p w14:paraId="37B158BB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6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7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YOAzkr0AAADb&#10;AAAADwAAAGRycy9kb3ducmV2LnhtbEWPwWrDMBBE74X+g9hCLqWRkoMJTpQcBIVQaKFOPmBjbWy3&#10;0sq21Dj9+6oQyHGYmTfMZnf1TlxojF1gDYu5AkFcB9txo+F4eH1ZgYgJ2aILTBp+KcJu+/iwwdKG&#10;iT/pUqVGZAjHEjW0KfWllLFuyWOch544e+cwekxZjo20I04Z7p1cKlVIjx3nhRZ7Mi3V39WP1/D2&#10;bOJ5776G6X31YdSpGowzg9azp4Vag0h0Tffwrb23GooC/r/kHy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4DOSvQAA&#10;ANsAAAAPAAAAAAAAAAEAIAAAACIAAABkcnMvZG93bnJldi54bWxQSwECFAAUAAAACACHTuJAMy8F&#10;njsAAAA5AAAAEAAAAAAAAAABACAAAAAMAQAAZHJzL3NoYXBleG1sLnhtbFBLBQYAAAAABgAGAFsB&#10;AAC2AwAAAAA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0BBC58BF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LsWULr8AAADb&#10;AAAADwAAAGRycy9kb3ducmV2LnhtbEWPT2vCQBTE7wW/w/KE3pqNHrTErAGFWKlga/Tg8ZF9JiHZ&#10;tyG79c+3dwuFHoeZ+Q2TZnfTiSsNrrGsYBLFIIhLqxuuFJyO+ds7COeRNXaWScGDHGTL0UuKibY3&#10;PtC18JUIEHYJKqi97xMpXVmTQRfZnjh4FzsY9EEOldQD3gLcdHIaxzNpsOGwUGNP65rKtvgxCj53&#10;+SX/npbt5svs54djcy5WH1ulXseTeAHC093/h//aW61gNoffL+EHyOU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7FlC6/&#10;AAAA2wAAAA8AAAAAAAAAAQAgAAAAIgAAAGRycy9kb3ducmV2LnhtbFBLAQIUABQAAAAIAIdO4kAz&#10;LwWeOwAAADkAAAAQAAAAAAAAAAEAIAAAAA4BAABkcnMvc2hhcGV4bWwueG1sUEsFBgAAAAAGAAYA&#10;WwEAALg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7CE691BF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函数的相等</w:t>
                        </w:r>
                      </w:p>
                      <w:p w14:paraId="37B158BB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mn8hp78AAADb&#10;AAAADwAAAGRycy9kb3ducmV2LnhtbEWPT0sDMRTE7wW/Q3iCtzapaLFr0yJFZS8K3RZKb6/Jc7O4&#10;eVk36R+/fVMQPA4z8xtmtjj7Vhypj01gDeORAkFsgm241rBZvw2fQMSEbLENTBp+KcJifjOYYWHD&#10;iVd0rFItMoRjgRpcSl0hZTSOPMZR6Iiz9xV6jynLvpa2x1OG+1beKzWRHhvOCw47Wjoy39XBa3h1&#10;7z8fu2q5P7Rb82kfVWkeXkqt727H6hlEonP6D/+1S6thMoXrl/wD5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p/Iae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0cFuz7sAAADb&#10;AAAADwAAAGRycy9kb3ducmV2LnhtbEVPy4rCMBTdC/MP4Q7MRjStC5Vq7GKYAWVA8LFxd22ubZ3m&#10;piSpr683C8Hl4bzn+c004kLO15YVpMMEBHFhdc2lgv3udzAF4QOyxsYyKbiTh3zx0Ztjpu2VN3TZ&#10;hlLEEPYZKqhCaDMpfVGRQT+0LXHkTtYZDBG6UmqH1xhuGjlKkrE0WHNsqLCl74qK/21nFJiD85PD&#10;I13RcZWu2+avjz/nTqmvzzSZgQh0C2/xy73UCiZ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cFuz7sAAADb&#10;AAAADwAAAAAAAAABACAAAAAiAAAAZHJzL2Rvd25yZXYueG1sUEsBAhQAFAAAAAgAh07iQDMvBZ47&#10;AAAAOQAAABAAAAAAAAAAAQAgAAAACgEAAGRycy9zaGFwZXhtbC54bWxQSwUGAAAAAAYABgBbAQAA&#10;tAMAAAAA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5EED0F3">
      <w:pPr>
        <w:pStyle w:val="16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00420" cy="297180"/>
            <wp:effectExtent l="0" t="0" r="5080" b="7620"/>
            <wp:docPr id="7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0BCC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1．函数的相等</w:t>
      </w:r>
    </w:p>
    <w:p w14:paraId="1CE5D8FE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u w:val="none"/>
        </w:rPr>
      </w:pPr>
      <w:r>
        <w:rPr>
          <w:u w:val="none"/>
        </w:rPr>
        <w:t>同一函数</w:t>
      </w:r>
      <w:r>
        <w:rPr>
          <w:rFonts w:hint="eastAsia"/>
          <w:u w:val="none"/>
        </w:rPr>
        <w:t>：</w:t>
      </w:r>
      <w:r>
        <w:rPr>
          <w:u w:val="none"/>
        </w:rPr>
        <w:t>只有当两个函数的定义域和对应关系都分别相同时,这两个函数才相等,即是同一个函数.</w:t>
      </w:r>
    </w:p>
    <w:p w14:paraId="2F830494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b/>
          <w:bCs/>
          <w:u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u w:val="none"/>
          <w:lang w:val="en-US" w:eastAsia="zh-CN"/>
        </w:rPr>
        <w:t>2．区间的概念</w:t>
      </w:r>
    </w:p>
    <w:p w14:paraId="3BB1F971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u w:val="none"/>
        </w:rPr>
        <w:t>设</w:t>
      </w:r>
      <w:r>
        <w:rPr>
          <w:rFonts w:ascii="Times New Roman" w:hAnsi="Times New Roman" w:cs="Times New Roman"/>
          <w:i/>
          <w:u w:val="none"/>
        </w:rPr>
        <w:t>a</w:t>
      </w:r>
      <w:r>
        <w:rPr>
          <w:rFonts w:ascii="Times New Roman" w:hAnsi="Times New Roman" w:cs="Times New Roman"/>
          <w:u w:val="none"/>
        </w:rPr>
        <w:t>，</w:t>
      </w:r>
      <w:r>
        <w:rPr>
          <w:rFonts w:ascii="Times New Roman" w:hAnsi="Times New Roman" w:cs="Times New Roman"/>
          <w:i/>
          <w:u w:val="none"/>
        </w:rPr>
        <w:t>b</w:t>
      </w:r>
      <w:r>
        <w:rPr>
          <w:u w:val="none"/>
        </w:rPr>
        <w:t>是两个实数，而且</w:t>
      </w:r>
      <w:r>
        <w:rPr>
          <w:rFonts w:ascii="Times New Roman" w:hAnsi="Times New Roman" w:cs="Times New Roman"/>
          <w:i/>
          <w:u w:val="none"/>
        </w:rPr>
        <w:t>a&lt;b</w:t>
      </w:r>
      <w:r>
        <w:rPr>
          <w:u w:val="none"/>
        </w:rPr>
        <w:t>.我们规定：</w:t>
      </w:r>
      <w:r>
        <w:rPr>
          <w:u w:val="none"/>
        </w:rPr>
        <w:br w:type="textWrapping"/>
      </w:r>
      <w:r>
        <w:rPr>
          <w:rFonts w:ascii="Times New Roman" w:hAnsi="Times New Roman" w:cs="Times New Roman"/>
          <w:u w:val="none"/>
        </w:rPr>
        <w:t>(1)满足不等式</w:t>
      </w:r>
      <w:r>
        <w:rPr>
          <w:rFonts w:ascii="Times New Roman" w:hAnsi="Times New Roman" w:cs="Times New Roman"/>
          <w:position w:val="-10"/>
          <w:u w:val="none"/>
        </w:rPr>
        <w:object>
          <v:shape id="_x0000_i1025" o:spt="75" type="#_x0000_t75" style="height:15.5pt;width:44.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18">
            <o:LockedField>false</o:LockedField>
          </o:OLEObject>
        </w:object>
      </w:r>
      <w:r>
        <w:rPr>
          <w:rFonts w:ascii="Times New Roman" w:hAnsi="Times New Roman" w:cs="Times New Roman"/>
          <w:u w:val="none"/>
        </w:rPr>
        <w:t>的实数</w:t>
      </w:r>
      <w:r>
        <w:rPr>
          <w:rFonts w:ascii="Times New Roman" w:hAnsi="Times New Roman" w:cs="Times New Roman"/>
          <w:i/>
          <w:u w:val="none"/>
        </w:rPr>
        <w:t>x</w:t>
      </w:r>
      <w:r>
        <w:rPr>
          <w:rFonts w:ascii="Times New Roman" w:hAnsi="Times New Roman" w:cs="Times New Roman"/>
          <w:u w:val="none"/>
        </w:rPr>
        <w:t>的集合叫做闭区间，表示为[</w:t>
      </w:r>
      <w:r>
        <w:rPr>
          <w:rFonts w:ascii="Times New Roman" w:hAnsi="Times New Roman" w:cs="Times New Roman"/>
          <w:i/>
          <w:u w:val="none"/>
        </w:rPr>
        <w:t>a</w:t>
      </w:r>
      <w:r>
        <w:rPr>
          <w:rFonts w:ascii="Times New Roman" w:hAnsi="Times New Roman" w:cs="Times New Roman"/>
          <w:u w:val="none"/>
        </w:rPr>
        <w:t>,</w:t>
      </w:r>
      <w:r>
        <w:rPr>
          <w:rFonts w:ascii="Times New Roman" w:hAnsi="Times New Roman" w:cs="Times New Roman"/>
          <w:i/>
          <w:u w:val="none"/>
        </w:rPr>
        <w:t>b</w:t>
      </w:r>
      <w:r>
        <w:rPr>
          <w:rFonts w:ascii="Times New Roman" w:hAnsi="Times New Roman" w:cs="Times New Roman"/>
          <w:u w:val="none"/>
        </w:rPr>
        <w:t>]；</w:t>
      </w:r>
      <w:r>
        <w:rPr>
          <w:rFonts w:ascii="Times New Roman" w:hAnsi="Times New Roman" w:cs="Times New Roman"/>
          <w:u w:val="none"/>
        </w:rPr>
        <w:br w:type="textWrapping"/>
      </w:r>
      <w:r>
        <w:rPr>
          <w:rFonts w:ascii="Times New Roman" w:hAnsi="Times New Roman" w:cs="Times New Roman"/>
          <w:u w:val="none"/>
        </w:rPr>
        <w:t>(2)满足不等式</w:t>
      </w:r>
      <w:r>
        <w:rPr>
          <w:rFonts w:ascii="Times New Roman" w:hAnsi="Times New Roman" w:cs="Times New Roman"/>
          <w:i/>
          <w:u w:val="none"/>
        </w:rPr>
        <w:t>a&lt;x&lt;b</w:t>
      </w:r>
      <w:r>
        <w:rPr>
          <w:rFonts w:ascii="Times New Roman" w:hAnsi="Times New Roman" w:cs="Times New Roman"/>
          <w:u w:val="none"/>
        </w:rPr>
        <w:t>的实数</w:t>
      </w:r>
      <w:r>
        <w:rPr>
          <w:rFonts w:ascii="Times New Roman" w:hAnsi="Times New Roman" w:cs="Times New Roman"/>
          <w:i/>
          <w:u w:val="none"/>
        </w:rPr>
        <w:t>x</w:t>
      </w:r>
      <w:r>
        <w:rPr>
          <w:rFonts w:ascii="Times New Roman" w:hAnsi="Times New Roman" w:cs="Times New Roman"/>
          <w:u w:val="none"/>
        </w:rPr>
        <w:t>的集合叫做开区间，表示为(</w:t>
      </w:r>
      <w:r>
        <w:rPr>
          <w:rFonts w:ascii="Times New Roman" w:hAnsi="Times New Roman" w:cs="Times New Roman"/>
          <w:i/>
          <w:u w:val="none"/>
        </w:rPr>
        <w:t>a</w:t>
      </w:r>
      <w:r>
        <w:rPr>
          <w:rFonts w:ascii="Times New Roman" w:hAnsi="Times New Roman" w:cs="Times New Roman"/>
          <w:u w:val="none"/>
        </w:rPr>
        <w:t>,</w:t>
      </w:r>
      <w:r>
        <w:rPr>
          <w:rFonts w:ascii="Times New Roman" w:hAnsi="Times New Roman" w:cs="Times New Roman"/>
          <w:i/>
          <w:u w:val="none"/>
        </w:rPr>
        <w:t>b</w:t>
      </w:r>
      <w:r>
        <w:rPr>
          <w:rFonts w:ascii="Times New Roman" w:hAnsi="Times New Roman" w:cs="Times New Roman"/>
          <w:u w:val="none"/>
        </w:rPr>
        <w:t>)；</w:t>
      </w:r>
      <w:r>
        <w:rPr>
          <w:rFonts w:ascii="Times New Roman" w:hAnsi="Times New Roman" w:cs="Times New Roman"/>
          <w:u w:val="none"/>
        </w:rPr>
        <w:br w:type="textWrapping"/>
      </w:r>
      <w:r>
        <w:rPr>
          <w:rFonts w:ascii="Times New Roman" w:hAnsi="Times New Roman" w:cs="Times New Roman"/>
          <w:u w:val="none"/>
        </w:rPr>
        <w:t>(3)满足不等式</w:t>
      </w:r>
      <w:r>
        <w:rPr>
          <w:rFonts w:ascii="Times New Roman" w:hAnsi="Times New Roman" w:cs="Times New Roman"/>
          <w:position w:val="-10"/>
          <w:u w:val="none"/>
        </w:rPr>
        <w:object>
          <v:shape id="_x0000_i1026" o:spt="75" type="#_x0000_t75" style="height:15.5pt;width:44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20">
            <o:LockedField>false</o:LockedField>
          </o:OLEObject>
        </w:object>
      </w:r>
      <w:r>
        <w:rPr>
          <w:rFonts w:ascii="Times New Roman" w:hAnsi="Times New Roman" w:cs="Times New Roman"/>
          <w:u w:val="none"/>
        </w:rPr>
        <w:t>或</w:t>
      </w:r>
      <w:r>
        <w:rPr>
          <w:rFonts w:ascii="Times New Roman" w:hAnsi="Times New Roman" w:cs="Times New Roman"/>
          <w:position w:val="-10"/>
          <w:u w:val="none"/>
        </w:rPr>
        <w:object>
          <v:shape id="_x0000_i1027" o:spt="75" type="#_x0000_t75" style="height:15.5pt;width:44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22">
            <o:LockedField>false</o:LockedField>
          </o:OLEObject>
        </w:object>
      </w:r>
      <w:r>
        <w:rPr>
          <w:rFonts w:ascii="Times New Roman" w:hAnsi="Times New Roman" w:cs="Times New Roman"/>
          <w:u w:val="none"/>
        </w:rPr>
        <w:t>的实数</w:t>
      </w:r>
      <w:r>
        <w:rPr>
          <w:rFonts w:ascii="Times New Roman" w:hAnsi="Times New Roman" w:cs="Times New Roman"/>
          <w:i/>
          <w:u w:val="none"/>
        </w:rPr>
        <w:t>x</w:t>
      </w:r>
      <w:r>
        <w:rPr>
          <w:rFonts w:ascii="Times New Roman" w:hAnsi="Times New Roman" w:cs="Times New Roman"/>
          <w:u w:val="none"/>
        </w:rPr>
        <w:t>的集合叫做半开半闭区间，分别表示为[</w:t>
      </w:r>
      <w:r>
        <w:rPr>
          <w:rFonts w:ascii="Times New Roman" w:hAnsi="Times New Roman" w:cs="Times New Roman"/>
          <w:i/>
          <w:u w:val="none"/>
        </w:rPr>
        <w:t>a</w:t>
      </w:r>
      <w:r>
        <w:rPr>
          <w:rFonts w:ascii="Times New Roman" w:hAnsi="Times New Roman" w:cs="Times New Roman"/>
          <w:u w:val="none"/>
        </w:rPr>
        <w:t>,</w:t>
      </w:r>
      <w:r>
        <w:rPr>
          <w:rFonts w:ascii="Times New Roman" w:hAnsi="Times New Roman" w:cs="Times New Roman"/>
          <w:i/>
          <w:u w:val="none"/>
        </w:rPr>
        <w:t>b</w:t>
      </w:r>
      <w:r>
        <w:rPr>
          <w:rFonts w:ascii="Times New Roman" w:hAnsi="Times New Roman" w:cs="Times New Roman"/>
          <w:u w:val="none"/>
        </w:rPr>
        <w:t>),(</w:t>
      </w:r>
      <w:r>
        <w:rPr>
          <w:rFonts w:ascii="Times New Roman" w:hAnsi="Times New Roman" w:cs="Times New Roman"/>
          <w:i/>
          <w:u w:val="none"/>
        </w:rPr>
        <w:t>a</w:t>
      </w:r>
      <w:r>
        <w:rPr>
          <w:rFonts w:ascii="Times New Roman" w:hAnsi="Times New Roman" w:cs="Times New Roman"/>
          <w:u w:val="none"/>
        </w:rPr>
        <w:t>,</w:t>
      </w:r>
      <w:r>
        <w:rPr>
          <w:rFonts w:ascii="Times New Roman" w:hAnsi="Times New Roman" w:cs="Times New Roman"/>
          <w:i/>
          <w:u w:val="none"/>
        </w:rPr>
        <w:t>b</w:t>
      </w:r>
      <w:r>
        <w:rPr>
          <w:rFonts w:ascii="Times New Roman" w:hAnsi="Times New Roman" w:cs="Times New Roman"/>
          <w:u w:val="none"/>
        </w:rPr>
        <w:t>].</w:t>
      </w:r>
      <w:r>
        <w:rPr>
          <w:rFonts w:ascii="Times New Roman" w:hAnsi="Times New Roman" w:cs="Times New Roman"/>
          <w:u w:val="none"/>
        </w:rPr>
        <w:br w:type="textWrapping"/>
      </w:r>
      <w:r>
        <w:rPr>
          <w:rFonts w:ascii="Times New Roman" w:hAnsi="Times New Roman" w:cs="Times New Roman"/>
          <w:u w:val="none"/>
        </w:rPr>
        <w:t>这里的实数</w:t>
      </w:r>
      <w:r>
        <w:rPr>
          <w:rFonts w:ascii="Times New Roman" w:hAnsi="Times New Roman" w:cs="Times New Roman"/>
          <w:i/>
          <w:u w:val="none"/>
        </w:rPr>
        <w:t>a</w:t>
      </w:r>
      <w:r>
        <w:rPr>
          <w:rFonts w:ascii="Times New Roman" w:hAnsi="Times New Roman" w:cs="Times New Roman"/>
          <w:u w:val="none"/>
        </w:rPr>
        <w:t>与</w:t>
      </w:r>
      <w:r>
        <w:rPr>
          <w:rFonts w:ascii="Times New Roman" w:hAnsi="Times New Roman" w:cs="Times New Roman"/>
          <w:i/>
          <w:u w:val="none"/>
        </w:rPr>
        <w:t>b</w:t>
      </w:r>
      <w:r>
        <w:rPr>
          <w:rFonts w:ascii="Times New Roman" w:hAnsi="Times New Roman" w:cs="Times New Roman"/>
          <w:u w:val="none"/>
        </w:rPr>
        <w:t>都叫做相应区间的端点.</w:t>
      </w:r>
    </w:p>
    <w:p w14:paraId="22E5117E"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15660" cy="295275"/>
            <wp:effectExtent l="0" t="0" r="2540" b="9525"/>
            <wp:docPr id="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403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【考点1  </w:t>
      </w:r>
      <w:r>
        <w:fldChar w:fldCharType="begin"/>
      </w:r>
      <w:r>
        <w:instrText xml:space="preserve"> HYPERLINK "https://zujuan.xkw.com/gzsx/zsd28073/" \t "https://zujuan.xkw.com/gzsx/zj145205/_blank" \o "判断两个函数是否相等" </w:instrText>
      </w:r>
      <w:r>
        <w:fldChar w:fldCharType="separate"/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判断两个函数是否相等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fldChar w:fldCharType="end"/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】</w:t>
      </w:r>
    </w:p>
    <w:p w14:paraId="1FA4E9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（23-24高一上·浙江杭州·期中）下列函数中，与函数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  <w:r>
        <w:rPr>
          <w:rFonts w:hint="default" w:ascii="Times New Roman" w:hAnsi="Times New Roman" w:cs="Times New Roman"/>
        </w:rPr>
        <w:t>是同一函数的是（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92D593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x+2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+2</m:t>
        </m:r>
      </m:oMath>
    </w:p>
    <w:p w14:paraId="1130784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ctrlPr>
              <w:rPr>
                <w:rFonts w:hint="default" w:ascii="Cambria Math" w:hAnsi="Cambria Math" w:cs="Times New Roman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+2</m:t>
        </m:r>
      </m:oMath>
    </w:p>
    <w:p w14:paraId="62EF88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对A，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x+2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y=x+2</m:t>
        </m:r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，故A错误；对B，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+2=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，故B错误；对C，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，故C错误；</w:t>
      </w:r>
    </w:p>
    <w:p w14:paraId="74E5F91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对D，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+2=x+2</m:t>
        </m:r>
      </m:oMath>
      <w:r>
        <w:rPr>
          <w:rFonts w:hint="default" w:ascii="Times New Roman" w:hAnsi="Times New Roman" w:cs="Times New Roman"/>
          <w:color w:val="FF0000"/>
        </w:rPr>
        <w:t>，故D正确.故选：D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A8D498D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下列各组函数是同一个函数的是（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DE0564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x−1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y=x−1</m:t>
        </m:r>
      </m:oMath>
    </w:p>
    <w:p w14:paraId="637EE6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y=1</m:t>
        </m:r>
      </m:oMath>
    </w:p>
    <w:p w14:paraId="441865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A：函数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x(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的定义域为</w:t>
      </w:r>
      <w:r>
        <w:rPr>
          <w:rFonts w:hint="default" w:ascii="Times New Roman" w:hAnsi="Times New Roman" w:cs="Times New Roman"/>
          <w:b/>
          <w:color w:val="FF0000"/>
        </w:rPr>
        <w:t>R</w:t>
      </w:r>
      <w:r>
        <w:rPr>
          <w:rFonts w:hint="default" w:ascii="Times New Roman" w:hAnsi="Times New Roman" w:cs="Times New Roman"/>
          <w:color w:val="FF0000"/>
        </w:rPr>
        <w:t>，解析式一样，故A符合题意；</w:t>
      </w:r>
    </w:p>
    <w:p w14:paraId="0E0D93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B：函数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(x−1)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y=x−1</m:t>
        </m:r>
      </m:oMath>
      <w:r>
        <w:rPr>
          <w:rFonts w:hint="default" w:ascii="Times New Roman" w:hAnsi="Times New Roman" w:cs="Times New Roman"/>
          <w:color w:val="FF0000"/>
        </w:rPr>
        <w:t>的定义域为</w:t>
      </w:r>
      <w:r>
        <w:rPr>
          <w:rFonts w:hint="default" w:ascii="Times New Roman" w:hAnsi="Times New Roman" w:cs="Times New Roman"/>
          <w:b/>
          <w:color w:val="FF0000"/>
        </w:rPr>
        <w:t>R</w:t>
      </w:r>
      <w:r>
        <w:rPr>
          <w:rFonts w:hint="default" w:ascii="Times New Roman" w:hAnsi="Times New Roman" w:cs="Times New Roman"/>
          <w:color w:val="FF0000"/>
        </w:rPr>
        <w:t>，解析式不一样，故B不符合题意；</w:t>
      </w:r>
    </w:p>
    <w:p w14:paraId="43EBBDB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C：函数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</m:t>
        </m:r>
        <m:d>
          <m:dPr>
            <m:begChr m:val="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x≠0}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的定义域为</w:t>
      </w:r>
      <w:r>
        <w:rPr>
          <w:rFonts w:hint="default" w:ascii="Times New Roman" w:hAnsi="Times New Roman" w:cs="Times New Roman"/>
          <w:b/>
          <w:color w:val="FF0000"/>
        </w:rPr>
        <w:t>R</w:t>
      </w:r>
      <w:r>
        <w:rPr>
          <w:rFonts w:hint="default" w:ascii="Times New Roman" w:hAnsi="Times New Roman" w:cs="Times New Roman"/>
          <w:color w:val="FF0000"/>
        </w:rPr>
        <w:t>，解析式一样，故C不符合题意；</w:t>
      </w:r>
    </w:p>
    <w:p w14:paraId="25817E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D：函数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=±1</m:t>
        </m:r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</m:t>
        </m:r>
        <m:d>
          <m:dPr>
            <m:begChr m:val="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x≠0}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的定义域为</w:t>
      </w:r>
      <w:r>
        <w:rPr>
          <w:rFonts w:hint="default" w:ascii="Times New Roman" w:hAnsi="Times New Roman" w:cs="Times New Roman"/>
          <w:b/>
          <w:color w:val="FF0000"/>
        </w:rPr>
        <w:t>R</w:t>
      </w:r>
      <w:r>
        <w:rPr>
          <w:rFonts w:hint="default" w:ascii="Times New Roman" w:hAnsi="Times New Roman" w:cs="Times New Roman"/>
          <w:color w:val="FF0000"/>
        </w:rPr>
        <w:t>，解析式不一样，故D不符合题意.</w:t>
      </w:r>
    </w:p>
    <w:p w14:paraId="5A627BA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40E53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下列各组函数中，两个函数相等的是 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cs="Times New Roman"/>
        </w:rPr>
        <w:t>）</w:t>
      </w:r>
    </w:p>
    <w:p w14:paraId="2517689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</w:p>
    <w:p w14:paraId="51787D1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74E943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ad>
                  <m:rad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定义域都是全体实数，且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ad>
                  <m:rad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</m:oMath>
      <w:r>
        <w:rPr>
          <w:rFonts w:hint="default" w:ascii="Times New Roman" w:hAnsi="Times New Roman" w:cs="Times New Roman"/>
          <w:color w:val="FF0000"/>
        </w:rPr>
        <w:t>，故A满足题意；</w:t>
      </w:r>
    </w:p>
    <w:p w14:paraId="6CD440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对于B，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的定义域是非负实数，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</m:t>
        </m:r>
      </m:oMath>
      <w:r>
        <w:rPr>
          <w:rFonts w:hint="default" w:ascii="Times New Roman" w:hAnsi="Times New Roman" w:cs="Times New Roman"/>
          <w:color w:val="FF0000"/>
        </w:rPr>
        <w:t>的定义域是全体实数，故B不满足题意；</w:t>
      </w:r>
    </w:p>
    <w:p w14:paraId="530240B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对于C，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的定义域是全体实数，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的定义域是非负实数，故C不满足题意；对于D，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ad>
                  <m:rad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的定义域是全体实数，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的定义域是不为0的全体实数，故D不满足题意.故选：A.</w:t>
      </w:r>
    </w:p>
    <w:p w14:paraId="29B0385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下列四组函数中，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表示同一函数是（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AB25EA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=x−1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2CA917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x+1,x≥−1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−x−1,x&lt;−1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3871CA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b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的定义域分别为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，故A不符题意；对于B；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的定义域分别为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R,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，故B不符题意；对于C，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的定义域分别为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，故C不符题意；对于D，因为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x+1,x+1≥0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−x−1,x+1&lt;0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x+1,x≥−1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−x−1,x&lt;−1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，其定义域、对应法则都是一样的，故D符合题意.选：D.</w:t>
      </w:r>
    </w:p>
    <w:p w14:paraId="199FD9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18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57ED58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19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5AB3C3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函数的表示法</w:t>
                              </w:r>
                            </w:p>
                            <w:p w14:paraId="71A90267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20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21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22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JjVxBr4AAADb&#10;AAAADwAAAGRycy9kb3ducmV2LnhtbEWPQUsDMRCF70L/Q5iCF7FJPUhZm/YQEIqg4OoPGDfT3dVk&#10;sruJ3fbfdw6Ctxnem/e+2e7PMagTTblPbGG9MqCIm+R7bi18fjzfb0DlguwxJCYLF8qw3y1utlj5&#10;NPM7nerSKgnhXKGFrpSh0jo3HUXMqzQQi3ZMU8Qi69RqP+Es4THoB2MedcSepaHDgVxHzU/9Gy28&#10;3Ll8PITvcX7dvDnzVY8uuNHa2+XaPIEqdC7/5r/rgxd8gZVfZAC9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jVxBr4A&#10;AADbAAAADwAAAAAAAAABACAAAAAiAAAAZHJzL2Rvd25yZXYueG1sUEsBAhQAFAAAAAgAh07iQDMv&#10;BZ47AAAAOQAAABAAAAAAAAAAAQAgAAAADQEAAGRycy9zaGFwZXhtbC54bWxQSwUGAAAAAAYABgBb&#10;AQAAtw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6257ED58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aBDWurwAAADb&#10;AAAADwAAAGRycy9kb3ducmV2LnhtbEVPS4vCMBC+C/6HMMLebKoHV7tGYYWqrOCj7mGPQzO2xWZS&#10;mqyPf28Ewdt8fM+Zzm+mFhdqXWVZwSCKQRDnVldcKPg9pv0xCOeRNdaWScGdHMxn3c4UE22vfKBL&#10;5gsRQtglqKD0vkmkdHlJBl1kG+LAnWxr0AfYFlK3eA3hppbDOB5JgxWHhhIbWpSUn7N/o+Bnk57S&#10;/TA/L3dm+3k4Vn/Z92qt1EdvEH+B8HTzb/HLvdZh/gSev4QD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Q1rq8AAAA&#10;2wAAAA8AAAAAAAAAAQAgAAAAIgAAAGRycy9kb3ducmV2LnhtbFBLAQIUABQAAAAIAIdO4kAzLwWe&#10;OwAAADkAAAAQAAAAAAAAAAEAIAAAAAsBAABkcnMvc2hhcGV4bWwueG1sUEsFBgAAAAAGAAYAWwEA&#10;ALU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195AB3C3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函数的表示法</w:t>
                        </w:r>
                      </w:p>
                      <w:p w14:paraId="71A90267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8mOUYb8AAADb&#10;AAAADwAAAGRycy9kb3ducmV2LnhtbEWPT0sDMRTE74LfIbyCN5tsqUW2TUspWvai4CqU3l6T52Zx&#10;87Ju0j9+eyMUPA4z8xtmsbr4TpxoiG1gDcVYgSA2wbbcaPh4f75/BBETssUuMGn4oQir5e3NAksb&#10;zvxGpzo1IkM4lqjBpdSXUkbjyGMch544e59h8JiyHBppBzxnuO/kRKmZ9NhyXnDY08aR+aqPXsOT&#10;236/7OvN4djtzKt9UJWZriut70aFmoNIdEn/4Wu7shomBfx9yT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jlGG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_x0000_s1026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Xex6Pr8AAADb&#10;AAAADwAAAGRycy9kb3ducmV2LnhtbEWPzWrDMBCE74W+g9hCL6GR7UMS3Cg5lAZiCoH8XHLbWlvb&#10;rbQykuKkffooEOhxmJlvmPnyYo0YyIfOsYJ8nIEgrp3uuFFw2K9eZiBCRNZoHJOCXwqwXDw+zLHU&#10;7sxbGnaxEQnCoUQFbYx9KWWoW7IYxq4nTt6X8xZjkr6R2uM5wa2RRZZNpMWO00KLPb21VP/sTlaB&#10;PfowPf7lFX1W+aY3HyN8/z4p9fyUZ68gIl3if/jeXmsFRQG3L+kH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sej6/&#10;AAAA2wAAAA8AAAAAAAAAAQAgAAAAIgAAAGRycy9kb3ducmV2LnhtbFBLAQIUABQAAAAIAIdO4kAz&#10;LwWeOwAAADkAAAAQAAAAAAAAAAEAIAAAAA4BAABkcnMvc2hhcGV4bWwueG1sUEsFBgAAAAAGAAYA&#10;WwEAALg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2F6244B1">
      <w:pPr>
        <w:pStyle w:val="16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 w:eastAsiaTheme="minorEastAsia"/>
          <w:b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00420" cy="297180"/>
            <wp:effectExtent l="0" t="0" r="5080" b="762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DC1B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1．函数的表示法 </w:t>
      </w:r>
    </w:p>
    <w:p w14:paraId="049B526E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left="420" w:leftChars="20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函数的三种表示法：解析法、列表法和图象法.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(1)解析法：就是用数学表达式表示两个变量之间的对应关系；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(2)列表法：就是列出表格来表示两个变量之间的对应关系；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(3)图象法：就是用图象表示两个变量之间的对应关系.</w:t>
      </w:r>
    </w:p>
    <w:p w14:paraId="55A95511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2．抽象函数与复合函数</w:t>
      </w:r>
    </w:p>
    <w:p w14:paraId="30AD2B7B">
      <w:pPr>
        <w:pStyle w:val="4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抽象函数</w:t>
      </w:r>
      <w:r>
        <w:rPr>
          <w:rFonts w:ascii="Times New Roman" w:hAnsi="Times New Roman" w:cs="Times New Roman"/>
        </w:rPr>
        <w:t>的概念：</w:t>
      </w:r>
      <w:r>
        <w:rPr>
          <w:rFonts w:hint="eastAsia" w:ascii="Times New Roman" w:hAnsi="Times New Roman" w:cs="Times New Roman"/>
        </w:rPr>
        <w:t>没有</w:t>
      </w:r>
      <w:r>
        <w:rPr>
          <w:rFonts w:ascii="Times New Roman" w:hAnsi="Times New Roman" w:cs="Times New Roman"/>
        </w:rPr>
        <w:t>给出</w:t>
      </w:r>
      <w:r>
        <w:rPr>
          <w:rFonts w:ascii="Times New Roman" w:hAnsi="Times New Roman" w:cs="Times New Roman"/>
          <w:u w:val="none"/>
        </w:rPr>
        <w:t>具体解析式</w:t>
      </w:r>
      <w:r>
        <w:rPr>
          <w:rFonts w:ascii="Times New Roman" w:hAnsi="Times New Roman" w:cs="Times New Roman"/>
        </w:rPr>
        <w:t>的函数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称为抽象函数．</w:t>
      </w:r>
    </w:p>
    <w:p w14:paraId="5709C2EF">
      <w:pPr>
        <w:shd w:val="clear" w:color="auto" w:fill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复合函数</w:t>
      </w:r>
      <w:r>
        <w:rPr>
          <w:rFonts w:ascii="Times New Roman" w:hAnsi="Times New Roman" w:cs="Times New Roman"/>
        </w:rPr>
        <w:t>的概念：若函数</w:t>
      </w:r>
      <w:r>
        <w:rPr>
          <w:rFonts w:ascii="Times New Roman" w:hAnsi="Times New Roman" w:cs="Times New Roman"/>
          <w:i/>
        </w:rPr>
        <w:t>y=f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，则当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  <w:position w:val="-10"/>
        </w:rPr>
        <w:object>
          <v:shape id="_x0000_i1028" o:spt="75" type="#_x0000_t75" style="height:15.5pt;width:11.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24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时，称函数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))为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上的复合函数，其中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叫做中间变量，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)叫做</w:t>
      </w:r>
      <w:r>
        <w:rPr>
          <w:rFonts w:ascii="Times New Roman" w:hAnsi="Times New Roman" w:cs="Times New Roman"/>
          <w:u w:val="single"/>
        </w:rPr>
        <w:t>内层</w:t>
      </w:r>
      <w:r>
        <w:rPr>
          <w:rFonts w:ascii="Times New Roman" w:hAnsi="Times New Roman" w:cs="Times New Roman"/>
        </w:rPr>
        <w:t>函数，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)叫做</w:t>
      </w:r>
      <w:r>
        <w:rPr>
          <w:rFonts w:ascii="Times New Roman" w:hAnsi="Times New Roman" w:cs="Times New Roman"/>
          <w:u w:val="none"/>
        </w:rPr>
        <w:t>外层</w:t>
      </w:r>
      <w:r>
        <w:rPr>
          <w:rFonts w:ascii="Times New Roman" w:hAnsi="Times New Roman" w:cs="Times New Roman"/>
        </w:rPr>
        <w:t xml:space="preserve">函数. </w:t>
      </w:r>
    </w:p>
    <w:p w14:paraId="6B5ACED8"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15660" cy="295275"/>
            <wp:effectExtent l="0" t="0" r="2540" b="952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0F0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函数的表示法】</w:t>
      </w:r>
    </w:p>
    <w:p w14:paraId="754A91D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5111115</wp:posOffset>
            </wp:positionH>
            <wp:positionV relativeFrom="paragraph">
              <wp:posOffset>451485</wp:posOffset>
            </wp:positionV>
            <wp:extent cx="1086485" cy="1113790"/>
            <wp:effectExtent l="0" t="0" r="5715" b="0"/>
            <wp:wrapSquare wrapText="bothSides"/>
            <wp:docPr id="100031" name="图片 100031" descr="@@@aeb3084a-dd61-42bf-bdf4-eb885b9865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eb3084a-dd61-42bf-bdf4-eb885b9865c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的对应关系如下表，函数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的图象如下图所示，则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g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4"/>
        <w:gridCol w:w="345"/>
        <w:gridCol w:w="345"/>
        <w:gridCol w:w="345"/>
      </w:tblGrid>
      <w:tr w14:paraId="3862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1ADE6B"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60E0D9"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5889DE"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0B271A"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</w:tr>
      <w:tr w14:paraId="54DC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80A11A"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8E713E"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5946B0"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6C8298">
            <w:pPr>
              <w:shd w:val="clear" w:color="auto" w:fill="auto"/>
              <w:spacing w:line="36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</w:tr>
    </w:tbl>
    <w:p w14:paraId="50C5759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</w:t>
      </w:r>
    </w:p>
    <w:p w14:paraId="52891AA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由图可知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，由表格可知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=9</m:t>
        </m:r>
      </m:oMath>
      <w:r>
        <w:rPr>
          <w:rFonts w:hint="default" w:ascii="Times New Roman" w:hAnsi="Times New Roman" w:cs="Times New Roman"/>
          <w:color w:val="FF0000"/>
        </w:rPr>
        <w:t>．故选：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</m:t>
        </m:r>
        <m:r>
          <m:rPr/>
          <w:rPr>
            <w:rFonts w:hint="default" w:ascii="Cambria Math" w:hAnsi="Cambria Math" w:eastAsia="宋体" w:cs="Times New Roman"/>
            <w:color w:val="FF0000"/>
          </w:rPr>
          <m:t>.</m:t>
        </m:r>
      </m:oMath>
    </w:p>
    <w:p w14:paraId="6B32598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（23-24高一上·北京房山·期中）小明离开家去学校上学，刚开始步行一段时间后感觉要迟到，改为跑步完成余下的路程．在下图中纵轴表示离学校的距离，横轴表示出发后的时间，则下面四个图形中较符合该学生走法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A6C64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009650"/>
            <wp:effectExtent l="0" t="0" r="6350" b="6350"/>
            <wp:docPr id="100033" name="图片 100033" descr="@@@0065b80a-deec-479f-8a25-c9fe403cc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0065b80a-deec-479f-8a25-c9fe403cc5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009650"/>
            <wp:effectExtent l="0" t="0" r="6350" b="6350"/>
            <wp:docPr id="100035" name="图片 100035" descr="@@@b8041450-bdf9-48cb-ab0c-0de6f9a4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8041450-bdf9-48cb-ab0c-0de6f9a410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009650"/>
            <wp:effectExtent l="0" t="0" r="6350" b="6350"/>
            <wp:docPr id="100037" name="图片 100037" descr="@@@53000bc0-8734-4916-ab6c-80fbce180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3000bc0-8734-4916-ab6c-80fbce1809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009650"/>
            <wp:effectExtent l="0" t="0" r="6350" b="6350"/>
            <wp:docPr id="100039" name="图片 100039" descr="@@@ffd9f0c4-b125-42ce-8ded-6e1fec390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fd9f0c4-b125-42ce-8ded-6e1fec3905d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861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因为纵轴表示离学校的距离，横轴表示出发后的时间，且小明离开家去学校上学，所以纵坐标随横坐标增加而减少，故排除C和D；由题意得，图象斜率的绝对值先小后大，故排除B.故选：A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47090C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4841875</wp:posOffset>
            </wp:positionH>
            <wp:positionV relativeFrom="paragraph">
              <wp:posOffset>360680</wp:posOffset>
            </wp:positionV>
            <wp:extent cx="1219200" cy="1133475"/>
            <wp:effectExtent l="0" t="0" r="0" b="9525"/>
            <wp:wrapSquare wrapText="bothSides"/>
            <wp:docPr id="100041" name="图片 100041" descr="@@@5f4413a1-966c-42e5-820d-f690bbae4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f4413a1-966c-42e5-820d-f690bbae439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y=g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的对应关系如表所示，函数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的图象是如图所示，则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0"/>
        <w:gridCol w:w="345"/>
        <w:gridCol w:w="345"/>
        <w:gridCol w:w="415"/>
      </w:tblGrid>
      <w:tr w14:paraId="1722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8A1599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4D10AB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8768C1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2FC14F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</w:tr>
      <w:tr w14:paraId="52A96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1C1425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g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A44C35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E42AFB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31F1B0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-1</w:t>
            </w:r>
          </w:p>
        </w:tc>
      </w:tr>
    </w:tbl>
    <w:p w14:paraId="009136D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A．-1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6A72D59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由图象可知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，而由表格可知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05437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中国清朝数学家李善兰在859年翻译《代数学》中首次将“function”译做“函数”，沿用至今，为什么这么翻译，书中解释说“凡此变数中函彼变数者，则此为彼之函数”，这个解释说明了函数的内涵：只要有一个法则，使得取值范围中的每一个值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，有一个确定的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和它对应就行了，不管这个对应的法则是公式、图象、表格还是其它形式，函数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由下表给出，则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3"/>
        <w:gridCol w:w="672"/>
        <w:gridCol w:w="936"/>
        <w:gridCol w:w="672"/>
      </w:tblGrid>
      <w:tr w14:paraId="7921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FD8EF3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372206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x≤0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B7F2EF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0&lt;x&lt;2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28BBAE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x≥2</m:t>
                </m:r>
              </m:oMath>
            </m:oMathPara>
          </w:p>
        </w:tc>
      </w:tr>
      <w:tr w14:paraId="65CB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3CE519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</m:oMath>
            </m:oMathPara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43E497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EF8524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C5B2CD">
            <w:pPr>
              <w:shd w:val="clear" w:color="auto" w:fill="auto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</w:tr>
    </w:tbl>
    <w:p w14:paraId="5DA3821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5A57BE5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由表格可得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A88776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【考点2  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函数解析式的求解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】</w:t>
      </w:r>
    </w:p>
    <w:p w14:paraId="465773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二次函数的图象的顶点为</w:t>
      </w:r>
      <m:oMath>
        <m:r>
          <m:rPr/>
          <w:rPr>
            <w:rFonts w:hint="default" w:ascii="Cambria Math" w:hAnsi="Cambria Math" w:eastAsia="宋体" w:cs="Times New Roman"/>
          </w:rPr>
          <m:t>(0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−1)</m:t>
        </m:r>
      </m:oMath>
      <w:r>
        <w:rPr>
          <w:rFonts w:hint="default" w:ascii="Times New Roman" w:hAnsi="Times New Roman" w:cs="Times New Roman"/>
        </w:rPr>
        <w:t>，对称轴为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轴，则二次函数的解析式可以为(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)</w:t>
      </w:r>
    </w:p>
    <w:p w14:paraId="05BC90A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</w:p>
    <w:p w14:paraId="3827520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+16</m:t>
        </m:r>
      </m:oMath>
    </w:p>
    <w:p w14:paraId="6EEF404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由题意得，设二次函数解析式为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a≠0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−1)</m:t>
        </m:r>
      </m:oMath>
      <w:r>
        <w:rPr>
          <w:rFonts w:hint="default" w:ascii="Times New Roman" w:hAnsi="Times New Roman" w:cs="Times New Roman"/>
          <w:color w:val="FF0000"/>
        </w:rPr>
        <w:t>代入解析式，可得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c=−1</m:t>
        </m:r>
      </m:oMath>
      <w:r>
        <w:rPr>
          <w:rFonts w:hint="default" w:ascii="Times New Roman" w:hAnsi="Times New Roman" w:cs="Times New Roman"/>
          <w:color w:val="FF0000"/>
        </w:rPr>
        <w:t>，故二次函数的解析式为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a≠0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，故可以为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，其他均不合要求.故选：B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C56E2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=11x</m:t>
        </m:r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6E797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11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11x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=22x</m:t>
        </m:r>
      </m:oMath>
    </w:p>
    <w:p w14:paraId="4E79F0D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=13x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=121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4086822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=11x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=121x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=22x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=11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47312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f(x+1)=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的解析式可取为（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43425D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−2x+1</m:t>
        </m:r>
      </m:oMath>
    </w:p>
    <w:p w14:paraId="558C771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</m:t>
        </m:r>
      </m:oMath>
    </w:p>
    <w:p w14:paraId="5AC9B1C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f(x+1)=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13F1A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的表达式为（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A9067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x+1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x+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宋体" w:cs="Times New Roma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6E3AD95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+2x+1</m:t>
        </m:r>
      </m:oMath>
    </w:p>
    <w:p w14:paraId="60E5625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+2x+3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37C8F6C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分段函数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】</w:t>
      </w:r>
    </w:p>
    <w:p w14:paraId="28F426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cs="Times New Roman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 w:cs="Times New Roman"/>
                    </w:rPr>
                    <m:t>−1,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x&lt;0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2,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x=0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x−2,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</w:rPr>
                    <m:t>x&gt;0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80EA0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D．-1</w:t>
      </w:r>
    </w:p>
    <w:p w14:paraId="067F3A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−1,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x&lt;0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2,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x=0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x−2,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x&gt;0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mr>
            </m:m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=1−2=−1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−1=0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B77AE7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2FF565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+2x−1,−3≤x≤0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x−1,0&lt;x≤5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8CAEF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3C4C05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−3≤x≤0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+2x−1=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，则当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x=−3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max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=4−2=2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0&lt;x≤5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=x−1∈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2E56AE9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综上所述，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19CFE1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设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</w:rPr>
                  <m:t>,0&lt;x&lt;1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x−1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</w:rPr>
                  <m:t>,x≥1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A7BCC4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34DAD2A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m+1&gt;0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m&gt;0</m:t>
        </m:r>
      </m:oMath>
      <w:r>
        <w:rPr>
          <w:rFonts w:hint="default" w:ascii="Times New Roman" w:hAnsi="Times New Roman" w:cs="Times New Roman"/>
          <w:color w:val="FF0000"/>
        </w:rPr>
        <w:t>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m≥1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m+1≥2&gt;1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=2m−2≠2m</m:t>
        </m:r>
      </m:oMath>
      <w:r>
        <w:rPr>
          <w:rFonts w:hint="default" w:ascii="Times New Roman" w:hAnsi="Times New Roman" w:cs="Times New Roman"/>
          <w:color w:val="FF0000"/>
        </w:rPr>
        <w:t>，不合题意；若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0&lt;m&lt;1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m+1&gt;1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=2m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608E117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综上所述：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=14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202626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</w:rPr>
                  <m:t>,x&lt;c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−x,c≤x≤2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值域为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271595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4895850</wp:posOffset>
            </wp:positionH>
            <wp:positionV relativeFrom="paragraph">
              <wp:posOffset>32385</wp:posOffset>
            </wp:positionV>
            <wp:extent cx="1544955" cy="1571625"/>
            <wp:effectExtent l="0" t="0" r="4445" b="3175"/>
            <wp:wrapSquare wrapText="bothSides"/>
            <wp:docPr id="100043" name="图片 100043" descr="@@@0fb43853285b42d9b9bdad77a97629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0fb43853285b42d9b9bdad77a97629a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66F1D9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1211194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=4−2=2,f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≥−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值域为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,∴</m:t>
        </m:r>
      </m:oMath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x&lt;c</m:t>
        </m:r>
      </m:oMath>
      <w:r>
        <w:rPr>
          <w:rFonts w:hint="default" w:ascii="Times New Roman" w:hAnsi="Times New Roman" w:cs="Times New Roman"/>
          <w:color w:val="FF0000"/>
        </w:rPr>
        <w:t>时，由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−x=2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−x−2=0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，作出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x≤2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−x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x≤2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的图象如下图所示，由图象可得：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−1≤c≤−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的取值范围是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2AACDD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42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00F9E2"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4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7CE15F"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课后作业</w:t>
                              </w:r>
                            </w:p>
                            <w:p w14:paraId="791D1B72"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4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45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4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5p8b4A&#10;AADbAAAADwAAAAAAAAABACAAAAAiAAAAZHJzL2Rvd25yZXYueG1sUEsBAhQAFAAAAAgAh07iQDMv&#10;BZ47AAAAOQAAABAAAAAAAAAAAQAgAAAADQEAAGRycy9zaGFwZXhtbC54bWxQSwUGAAAAAAYABgBb&#10;AQAAtw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3F00F9E2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模块四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kvOTb4A&#10;AADbAAAADwAAAAAAAAABACAAAAAiAAAAZHJzL2Rvd25yZXYueG1sUEsBAhQAFAAAAAgAh07iQDMv&#10;BZ47AAAAOQAAABAAAAAAAAAAAQAgAAAADQEAAGRycy9zaGFwZXhtbC54bWxQSwUGAAAAAAYABgBb&#10;AQAAtw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 w14:paraId="217CE15F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课后作业</w:t>
                        </w:r>
                      </w:p>
                      <w:p w14:paraId="791D1B72"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Id3w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EPAa/&#10;AAAA2wAAAA8AAAAAAAAAAQAgAAAAIgAAAGRycy9kb3ducmV2LnhtbFBLAQIUABQAAAAIAIdO4kAz&#10;LwWeOwAAADkAAAAQAAAAAAAAAAEAIAAAAA4BAABkcnMvc2hhcGV4bWwueG1sUEsFBgAAAAAGAAYA&#10;WwEAALg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FD998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一、单选题</w:t>
      </w:r>
    </w:p>
    <w:p w14:paraId="14FA06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1．下列各组函数中，表示同一个函数的是（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1A24FA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y=|x|,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   </m:t>
        </m:r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y=x,y=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89457B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y=1,y=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y=|x|,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   </m:t>
        </m:r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042171E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A，解析式等价，定义域也相同，所以是同一个函数；选项B，解析式化简后相同，但定义域不同，因为分母不能取0，所以不是同一个函数；选项C，解析式化简后都是1，但定义域不同，因为0的0次幂没有意义，所以不是同一个函数；选项D，解析式不同，定义域也不同，所以不是同一个函数.选:A.</w:t>
      </w:r>
    </w:p>
    <w:p w14:paraId="7B85147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x−1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AC2C1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EF25D8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x−1≥0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x−2≠0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x≥1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x≠2</m:t>
        </m:r>
      </m:oMath>
      <w:r>
        <w:rPr>
          <w:rFonts w:hint="default" w:ascii="Times New Roman" w:hAnsi="Times New Roman" w:cs="Times New Roman"/>
          <w:color w:val="FF0000"/>
        </w:rPr>
        <w:t>，所以函数的定义域为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[1,2)∪(2,+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7E3D8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9−3x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x&gt;3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02D35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0EB7DF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9−3x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=−3+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x&gt;3</m:t>
        </m:r>
      </m:oMath>
      <w:r>
        <w:rPr>
          <w:rFonts w:hint="default" w:ascii="Times New Roman" w:hAnsi="Times New Roman" w:cs="Times New Roman"/>
          <w:color w:val="FF0000"/>
        </w:rPr>
        <w:t>），令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t=x−2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t&gt;1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∈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3C0DE1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=−3+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x&gt;3</m:t>
        </m:r>
      </m:oMath>
      <w:r>
        <w:rPr>
          <w:rFonts w:hint="default" w:ascii="Times New Roman" w:hAnsi="Times New Roman" w:cs="Times New Roman"/>
          <w:color w:val="FF0000"/>
        </w:rPr>
        <w:t>）的值域为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．故选：A.</w:t>
      </w:r>
    </w:p>
    <w:p w14:paraId="62C0E6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4．设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(</m:t>
        </m:r>
        <m:r>
          <m:rPr/>
          <w:rPr>
            <w:rFonts w:hint="default" w:ascii="Cambria Math" w:hAnsi="Cambria Math" w:eastAsia="宋体" w:cs="Times New Roman"/>
          </w:rPr>
          <m:t>x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)</m:t>
        </m:r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x+2,x≥0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1,x&lt;0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4D84D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C．-1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2CAA17F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(</m:t>
        </m:r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)</m:t>
        </m:r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x+2,x≥0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1,x&lt;0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=1+2=3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07F77C4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5．若函数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x|0≤x≤1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，值域为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y|0≤y≤1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，那么函数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D97C5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100003" name="图片 100003" descr="@@@a40c43e3-bba1-4a19-a2ff-d9fbb22cc5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40c43e3-bba1-4a19-a2ff-d9fbb22cc5b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381125"/>
            <wp:effectExtent l="0" t="0" r="0" b="3175"/>
            <wp:docPr id="100005" name="图片 100005" descr="@@@a97ed6b8-282d-4150-a233-1d2382d0cd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97ed6b8-282d-4150-a233-1d2382d0cda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143000"/>
            <wp:effectExtent l="0" t="0" r="0" b="0"/>
            <wp:docPr id="100007" name="图片 100007" descr="@@@bf466f07-56af-4af7-8380-5202606ed9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f466f07-56af-4af7-8380-5202606ed9f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381125"/>
            <wp:effectExtent l="0" t="0" r="0" b="3175"/>
            <wp:docPr id="100009" name="图片 100009" descr="@@@dcbe64a7-86e1-4fd8-b955-3c6afaa31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cbe64a7-86e1-4fd8-b955-3c6afaa31e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268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对于A：函数的定义域为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x|0≤x≤1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，但是值域不是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y|0≤y≤1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，故A错误；对于B：函数的定义域不是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x|0≤x≤1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，值域为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y|0≤y≤1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，故B错误；对于C：函数的定义域为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x|0≤x≤1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，值域为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y|0≤y≤1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，故C正确；对于D：不满足函数的定义，不是一个函数的图象，故D错误.选：C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608A09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是定义在</w:t>
      </w:r>
      <m:oMath>
        <m:r>
          <m:rPr/>
          <w:rPr>
            <w:rFonts w:hint="default" w:ascii="Cambria Math" w:hAnsi="Cambria Math" w:eastAsia="宋体" w:cs="Times New Roman"/>
          </w:rPr>
          <m:t>R</m:t>
        </m:r>
      </m:oMath>
      <w:r>
        <w:rPr>
          <w:rFonts w:hint="default" w:ascii="Times New Roman" w:hAnsi="Times New Roman" w:cs="Times New Roman"/>
        </w:rPr>
        <w:t>上的函数且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=−f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，当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=2x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AC6246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D．8</w:t>
      </w:r>
    </w:p>
    <w:p w14:paraId="576679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，可得：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=−4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1F2F7C9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7．已知函数</w:t>
      </w:r>
      <m:oMath>
        <m:r>
          <m:rPr/>
          <w:rPr>
            <w:rFonts w:hint="default" w:ascii="Cambria Math" w:hAnsi="Cambria Math" w:eastAsia="宋体" w:cs="Times New Roman"/>
          </w:rPr>
          <m:t>f(x)=a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+bx+c</m:t>
        </m:r>
      </m:oMath>
      <w:r>
        <w:rPr>
          <w:rFonts w:hint="default" w:ascii="Times New Roman" w:hAnsi="Times New Roman" w:cs="Times New Roman"/>
        </w:rPr>
        <w:t>，若</w:t>
      </w:r>
      <m:oMath>
        <m:r>
          <m:rPr/>
          <w:rPr>
            <w:rFonts w:hint="default" w:ascii="Cambria Math" w:hAnsi="Cambria Math" w:eastAsia="宋体" w:cs="Times New Roman"/>
          </w:rPr>
          <m:t>a&gt;b&gt;c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a+b+c=0</m:t>
        </m:r>
      </m:oMath>
      <w:r>
        <w:rPr>
          <w:rFonts w:hint="default" w:ascii="Times New Roman" w:hAnsi="Times New Roman" w:cs="Times New Roman"/>
        </w:rPr>
        <w:t>，则它的图象可能是（　　）</w:t>
      </w:r>
    </w:p>
    <w:p w14:paraId="68C71F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85850"/>
            <wp:effectExtent l="0" t="0" r="6350" b="6350"/>
            <wp:docPr id="100011" name="图片 100011" descr="@@@8d1b93bf2e4843b9a6f20c248f74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d1b93bf2e4843b9a6f20c248f74045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85850"/>
            <wp:effectExtent l="0" t="0" r="6350" b="6350"/>
            <wp:docPr id="46" name="图片 46" descr="@@@72a0bd71acaf441bbaf7738f626926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72a0bd71acaf441bbaf7738f626926f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95375"/>
            <wp:effectExtent l="0" t="0" r="9525" b="9525"/>
            <wp:docPr id="48" name="图片 48" descr="@@@708c3ee17bf748db9255cfe482e1f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708c3ee17bf748db9255cfe482e1f85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028700"/>
            <wp:effectExtent l="0" t="0" r="6350" b="0"/>
            <wp:docPr id="49" name="图片 49" descr="@@@a842d73ea04041209e42a6bae0ae89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@@@a842d73ea04041209e42a6bae0ae892c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98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a&gt;b&gt;c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a+b+c=0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a&gt;0,c&lt;0</m:t>
        </m:r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是二次函数，图象开口向上，排除A，C；又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f(0)=c&lt;0</m:t>
        </m:r>
      </m:oMath>
      <w:r>
        <w:rPr>
          <w:rFonts w:hint="default" w:ascii="Times New Roman" w:hAnsi="Times New Roman" w:cs="Times New Roman"/>
          <w:color w:val="FF0000"/>
        </w:rPr>
        <w:t>，所以排除B；只有D符合.故选：D.</w:t>
      </w:r>
    </w:p>
    <w:p w14:paraId="2FFD08E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2x−1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=（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 w14:paraId="5ABE1A0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</m:t>
        </m:r>
      </m:oMath>
    </w:p>
    <w:p w14:paraId="2C000EF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+2x+4</m:t>
        </m:r>
      </m:oMath>
    </w:p>
    <w:p w14:paraId="6D1006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</w:t>
      </w:r>
      <w:r>
        <w:rPr>
          <w:rFonts w:hint="default" w:ascii="Times New Roman" w:hAnsi="Times New Roman" w:cs="Times New Roman"/>
          <w:color w:val="FF0000"/>
        </w:rPr>
        <w:t>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t=2x−1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 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f(t)=4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+2t+4</m:t>
        </m:r>
      </m:oMath>
      <w:r>
        <w:rPr>
          <w:rFonts w:hint="default" w:ascii="Times New Roman" w:hAnsi="Times New Roman" w:cs="Times New Roman"/>
          <w:color w:val="FF0000"/>
        </w:rPr>
        <w:t>， 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+2x+4</m:t>
        </m:r>
      </m:oMath>
      <w:r>
        <w:rPr>
          <w:rFonts w:hint="default" w:ascii="Times New Roman" w:hAnsi="Times New Roman" w:cs="Times New Roman"/>
          <w:color w:val="FF0000"/>
        </w:rPr>
        <w:t>，选D.</w:t>
      </w:r>
    </w:p>
    <w:p w14:paraId="677351A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多</w:t>
      </w:r>
      <w:r>
        <w:rPr>
          <w:rFonts w:hint="default" w:ascii="Times New Roman" w:hAnsi="Times New Roman" w:cs="Times New Roman"/>
          <w:b/>
          <w:bCs/>
        </w:rPr>
        <w:t>选题</w:t>
      </w:r>
    </w:p>
    <w:p w14:paraId="3D9510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9．已知一次函数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f(f(x))=81x+80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的解析式可能为（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D1C52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f(x)=9x+8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f(x)=−9x−8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f(x)=9x+10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f(x)=−9x−10</m:t>
        </m:r>
      </m:oMath>
    </w:p>
    <w:p w14:paraId="0C86E9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=kx+b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kx+b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+b=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x+kb+b=81x+80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01484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=81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kb+b=80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k=9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或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k=−9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b=−10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=9x+8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=−9x−10</m:t>
        </m:r>
      </m:oMath>
      <w:r>
        <w:rPr>
          <w:rFonts w:hint="default" w:ascii="Times New Roman" w:hAnsi="Times New Roman" w:cs="Times New Roman"/>
          <w:color w:val="FF0000"/>
        </w:rPr>
        <w:t>．故选：AD.</w:t>
      </w:r>
    </w:p>
    <w:p w14:paraId="6A6F964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,x≥1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x+1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宋体" w:cs="Times New Roman"/>
                  </w:rPr>
                  <m:t>,x&lt;1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eqAr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，则下列正确的是（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2E124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f[f(0)]=8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f[f(1)]=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B46AC9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81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的值域为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3753A4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对于选项A：因为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=2×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，故A正确；</w:t>
      </w:r>
    </w:p>
    <w:p w14:paraId="4F5656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对于选项B，因为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=2×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</m:oMath>
      <w:r>
        <w:rPr>
          <w:rFonts w:hint="default" w:ascii="Times New Roman" w:hAnsi="Times New Roman" w:cs="Times New Roman"/>
          <w:color w:val="FF0000"/>
        </w:rPr>
        <w:t>，故B错误；</w:t>
      </w:r>
    </w:p>
    <w:p w14:paraId="6C69D9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对于选项C：因为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=2×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=2×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，故C正确；</w:t>
      </w:r>
    </w:p>
    <w:p w14:paraId="5ABF87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对于选项D：因为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=8∉(0,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]</m:t>
        </m:r>
      </m:oMath>
      <w:r>
        <w:rPr>
          <w:rFonts w:hint="default" w:ascii="Times New Roman" w:hAnsi="Times New Roman" w:cs="Times New Roman"/>
          <w:color w:val="FF0000"/>
        </w:rPr>
        <w:t>，故D错误；故选：AC.</w:t>
      </w:r>
    </w:p>
    <w:p w14:paraId="20F5C2F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填空</w:t>
      </w:r>
      <w:r>
        <w:rPr>
          <w:rFonts w:hint="default" w:ascii="Times New Roman" w:hAnsi="Times New Roman" w:cs="Times New Roman"/>
          <w:b/>
          <w:bCs/>
        </w:rPr>
        <w:t>题</w:t>
      </w:r>
    </w:p>
    <w:p w14:paraId="51BBC5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−x−2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的定义域是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u w:val="single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u w:val="single"/>
              </w:rPr>
              <m:t>x|x&gt;−1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e>
        </m:d>
      </m:oMath>
      <w:r>
        <w:rPr>
          <w:rFonts w:hint="default" w:ascii="Times New Roman" w:hAnsi="Times New Roman" w:cs="Times New Roman"/>
          <w:u w:val="single"/>
        </w:rPr>
        <w:t>且</w:t>
      </w:r>
      <m:oMath>
        <m:d>
          <m:dPr>
            <m:begChr m:val=""/>
            <m:sepChr m:val=","/>
            <m:endChr m:val="}"/>
            <m:ctrlPr>
              <w:rPr>
                <w:rFonts w:hint="default" w:ascii="Cambria Math" w:hAnsi="Cambria Math" w:cs="Times New Roman"/>
                <w:u w:val="single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u w:val="single"/>
              </w:rPr>
              <m:t>x≠2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e>
        </m:d>
      </m:oMath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．</w:t>
      </w:r>
    </w:p>
    <w:p w14:paraId="493EC8F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要使函数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有意义，只需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−x−2≠0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x|x&gt;−1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</w:t>
      </w:r>
      <m:oMath>
        <m:d>
          <m:dPr>
            <m:begChr m:val="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x≠2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47734F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故答案为：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x|x&gt;−1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</w:t>
      </w:r>
      <m:oMath>
        <m:d>
          <m:dPr>
            <m:begChr m:val="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x≠2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eastAsia" w:hAnsi="Cambria Math" w:cs="Times New Roman"/>
          <w:i w:val="0"/>
          <w:color w:val="FF0000"/>
          <w:lang w:val="en-US" w:eastAsia="zh-CN"/>
        </w:rPr>
        <w:t>.</w:t>
      </w:r>
    </w:p>
    <w:p w14:paraId="5CCBA9D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12．已知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u w:val="single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u w:val="single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u w:val="single"/>
              </w:rPr>
              <m:t>∞</m:t>
            </m:r>
            <m:ctrlPr>
              <w:rPr>
                <w:rFonts w:hint="default" w:ascii="Cambria Math" w:hAnsi="Cambria Math" w:cs="Times New Roman"/>
                <w:u w:val="single"/>
              </w:rPr>
            </m:ctrlPr>
          </m:e>
        </m:d>
      </m:oMath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.</w:t>
      </w:r>
    </w:p>
    <w:p w14:paraId="6C7BBC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t=x+1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x=t−1,f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(t−1)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+1∴f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+1≥1</m:t>
        </m:r>
      </m:oMath>
      <w:r>
        <w:rPr>
          <w:rFonts w:hint="default" w:ascii="Times New Roman" w:hAnsi="Times New Roman" w:cs="Times New Roman"/>
          <w:color w:val="FF0000"/>
        </w:rPr>
        <w:t>，所以函数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的值域为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.故答案为：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C8925D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解答</w:t>
      </w:r>
      <w:r>
        <w:rPr>
          <w:rFonts w:hint="default" w:ascii="Times New Roman" w:hAnsi="Times New Roman" w:cs="Times New Roman"/>
          <w:b/>
          <w:bCs/>
        </w:rPr>
        <w:t>题</w:t>
      </w:r>
    </w:p>
    <w:p w14:paraId="1D2205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13．求下列函数的定义域</w:t>
      </w:r>
    </w:p>
    <w:p w14:paraId="17000A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−2x+2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BB0855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794388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E53169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（1）要使分式有意义，则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−2x+2≠0</m:t>
        </m:r>
      </m:oMath>
      <w:r>
        <w:rPr>
          <w:rFonts w:hint="default" w:ascii="Times New Roman" w:hAnsi="Times New Roman" w:cs="Times New Roman"/>
          <w:color w:val="FF0000"/>
        </w:rPr>
        <w:t>，由任意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x∈R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−2x+2=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+1≥1&gt;0</m:t>
        </m:r>
      </m:oMath>
      <w:r>
        <w:rPr>
          <w:rFonts w:hint="default" w:ascii="Times New Roman" w:hAnsi="Times New Roman" w:cs="Times New Roman"/>
          <w:color w:val="FF0000"/>
        </w:rPr>
        <w:t>恒成立，故函数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5C709B8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（2）要使式子各部分有意义，则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x−2≥0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x−2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≠0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x−3≠0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x&gt;2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x≠3</m:t>
        </m:r>
      </m:oMath>
      <w:r>
        <w:rPr>
          <w:rFonts w:hint="default" w:ascii="Times New Roman" w:hAnsi="Times New Roman" w:cs="Times New Roman"/>
          <w:color w:val="FF0000"/>
        </w:rPr>
        <w:t>.故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(x−3)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(2,3)∪(3,+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；（3）要使分式有意义，则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x&gt;0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恒有意义；当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x≤0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=−x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f(x)</m:t>
        </m:r>
      </m:oMath>
      <w:r>
        <w:rPr>
          <w:rFonts w:hint="default" w:ascii="Times New Roman" w:hAnsi="Times New Roman" w:cs="Times New Roman"/>
          <w:color w:val="FF0000"/>
        </w:rPr>
        <w:t>无意义；综上可知，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∞</m:t>
        </m:r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2FB17F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−2x+3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.</w:t>
      </w:r>
    </w:p>
    <w:p w14:paraId="10390D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的值；</w:t>
      </w:r>
    </w:p>
    <w:p w14:paraId="3DF3E40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的值域.</w:t>
      </w:r>
    </w:p>
    <w:p w14:paraId="45D30B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−2x+3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−2a+3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3C9AA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−2a+1=0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.（2）函数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−2x+3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的定义域为</w:t>
      </w:r>
      <w:r>
        <w:rPr>
          <w:rFonts w:hint="default" w:ascii="Times New Roman" w:hAnsi="Times New Roman" w:cs="Times New Roman"/>
          <w:b/>
          <w:color w:val="FF0000"/>
        </w:rPr>
        <w:t>R</w:t>
      </w:r>
      <w:r>
        <w:rPr>
          <w:rFonts w:hint="default" w:ascii="Times New Roman" w:hAnsi="Times New Roman" w:cs="Times New Roman"/>
          <w:color w:val="FF0000"/>
        </w:rPr>
        <w:t>，</w:t>
      </w:r>
    </w:p>
    <w:p w14:paraId="171FDBA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−2x+3=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(x−1)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+2≥2</m:t>
        </m:r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时取等号，因此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−2x+3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的值域为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]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FBBD23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4707255</wp:posOffset>
            </wp:positionH>
            <wp:positionV relativeFrom="paragraph">
              <wp:posOffset>327660</wp:posOffset>
            </wp:positionV>
            <wp:extent cx="1524000" cy="1323975"/>
            <wp:effectExtent l="0" t="0" r="0" b="9525"/>
            <wp:wrapSquare wrapText="bothSides"/>
            <wp:docPr id="50" name="图片 50" descr="@@@49898eca-bc3d-48cd-8612-cfee76c4c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@@@49898eca-bc3d-48cd-8612-cfee76c4cd4b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15．已知函数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的图象如图所示，其中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轴的左侧为一条线段，右侧为某抛物线的一段．</w:t>
      </w:r>
    </w:p>
    <w:p w14:paraId="245256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(1)写出函数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的解析式、定义域和值域；</w:t>
      </w:r>
    </w:p>
    <w:p w14:paraId="08DF9E8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,f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的值．</w:t>
      </w:r>
    </w:p>
    <w:p w14:paraId="5F1C2E3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（1）根据题意及图象可知：当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时，可设线段解析式为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y=kx+b</m:t>
        </m:r>
      </m:oMath>
      <w:r>
        <w:rPr>
          <w:rFonts w:hint="default" w:ascii="Times New Roman" w:hAnsi="Times New Roman" w:cs="Times New Roman"/>
          <w:color w:val="FF0000"/>
        </w:rPr>
        <w:t>，将点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代入解析式可得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−2k+b=0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⇒k=1,b=2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y=x+2</m:t>
        </m:r>
      </m:oMath>
      <w:r>
        <w:rPr>
          <w:rFonts w:hint="default" w:ascii="Times New Roman" w:hAnsi="Times New Roman" w:cs="Times New Roman"/>
          <w:color w:val="FF0000"/>
        </w:rPr>
        <w:t>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x∈</m:t>
        </m:r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时，图象为抛物线一部分，可设解析式为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+bx+c</m:t>
        </m:r>
      </m:oMath>
      <w:r>
        <w:rPr>
          <w:rFonts w:hint="default" w:ascii="Times New Roman" w:hAnsi="Times New Roman" w:cs="Times New Roman"/>
          <w:color w:val="FF0000"/>
        </w:rPr>
        <w:t>，由图象可知其顶点为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4ac−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9a+3b+c=1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⇒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b=−4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6F2C7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−4x+2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x+2,x∈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−2,0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−4x+2,x∈</m:t>
                </m:r>
                <m:d>
                  <m:dPr>
                    <m:sepChr m:val=","/>
                    <m:endChr m:val="]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0,3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A37169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结合图象，所以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的定义域为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，值域为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；</w:t>
      </w:r>
    </w:p>
    <w:p w14:paraId="1FF6FB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（2）由上可知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=−1,f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=−1+2=1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−4×1+2=−1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E92B9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=−1,f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f</m:t>
                </m:r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7AD107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16．已知函数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f(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1−x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)=x</m:t>
        </m:r>
      </m:oMath>
      <w:r>
        <w:rPr>
          <w:rFonts w:hint="default" w:ascii="Times New Roman" w:hAnsi="Times New Roman" w:cs="Times New Roman"/>
        </w:rPr>
        <w:t>，函数</w:t>
      </w:r>
      <m:oMath>
        <m:r>
          <m:rPr/>
          <w:rPr>
            <w:rFonts w:hint="default" w:ascii="Cambria Math" w:hAnsi="Cambria Math" w:eastAsia="宋体" w:cs="Times New Roman"/>
          </w:rPr>
          <m:t>g(x)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g(x)+2g(−x)=3−x</m:t>
        </m:r>
      </m:oMath>
      <w:r>
        <w:rPr>
          <w:rFonts w:hint="default" w:ascii="Times New Roman" w:hAnsi="Times New Roman" w:cs="Times New Roman"/>
        </w:rPr>
        <w:t>．</w:t>
      </w:r>
    </w:p>
    <w:p w14:paraId="1AC3C4D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g(x)</m:t>
        </m:r>
      </m:oMath>
      <w:r>
        <w:rPr>
          <w:rFonts w:hint="default" w:ascii="Times New Roman" w:hAnsi="Times New Roman" w:cs="Times New Roman"/>
        </w:rPr>
        <w:t>的解析式；</w:t>
      </w:r>
    </w:p>
    <w:p w14:paraId="7846E76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(2)求函数</w:t>
      </w:r>
      <m:oMath>
        <m:r>
          <m:rPr/>
          <w:rPr>
            <w:rFonts w:hint="default" w:ascii="Cambria Math" w:hAnsi="Cambria Math" w:eastAsia="宋体" w:cs="Times New Roman"/>
          </w:rPr>
          <m:t>y=g(x)−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f(x)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的值域．</w:t>
      </w:r>
    </w:p>
    <w:p w14:paraId="64CF91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（1）令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x=1−2m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=1−2m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=1−2x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8CF38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g(x)+2g(−x)=3−x</m:t>
        </m:r>
      </m:oMath>
      <w:r>
        <w:rPr>
          <w:rFonts w:hint="default" w:ascii="Times New Roman" w:hAnsi="Times New Roman" w:cs="Times New Roman"/>
          <w:color w:val="FF0000"/>
        </w:rPr>
        <w:t>①，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g(−x)+2g(x)=3+x</m:t>
        </m:r>
      </m:oMath>
      <w:r>
        <w:rPr>
          <w:rFonts w:hint="default" w:ascii="Times New Roman" w:hAnsi="Times New Roman" w:cs="Times New Roman"/>
          <w:color w:val="FF0000"/>
        </w:rPr>
        <w:t>②，</w:t>
      </w:r>
    </w:p>
    <w:p w14:paraId="02A45F2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由①②解得，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g(x)=1+x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56FDD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y=g(x)−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f(x)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=1+x−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10CCA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t≥0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E34369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−t+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1020D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t≥0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，所以该函数的值域为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0B3604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6448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12EDB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12EDB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75C10">
    <w:pPr>
      <w:pStyle w:val="7"/>
      <w:jc w:val="both"/>
    </w:pPr>
  </w:p>
  <w:p w14:paraId="3A7ADE2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D94DC"/>
    <w:multiLevelType w:val="singleLevel"/>
    <w:tmpl w:val="AEDD94DC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8560F7"/>
    <w:rsid w:val="09A72822"/>
    <w:rsid w:val="0C9C4C87"/>
    <w:rsid w:val="1AD0161C"/>
    <w:rsid w:val="2C9D05CD"/>
    <w:rsid w:val="2DA07442"/>
    <w:rsid w:val="32F9DB0D"/>
    <w:rsid w:val="3CBE4EA1"/>
    <w:rsid w:val="44FC22A4"/>
    <w:rsid w:val="46146412"/>
    <w:rsid w:val="4E2C2DC6"/>
    <w:rsid w:val="5EF7DD04"/>
    <w:rsid w:val="5F061196"/>
    <w:rsid w:val="61AD23DB"/>
    <w:rsid w:val="67344EAB"/>
    <w:rsid w:val="674678AE"/>
    <w:rsid w:val="6B0754D9"/>
    <w:rsid w:val="6B6340B3"/>
    <w:rsid w:val="79A928D4"/>
    <w:rsid w:val="7ABE07EB"/>
    <w:rsid w:val="7D672344"/>
    <w:rsid w:val="F7F68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customStyle="1" w:styleId="16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paragraph" w:customStyle="1" w:styleId="17">
    <w:name w:val="【例题】——内容"/>
    <w:basedOn w:val="1"/>
    <w:qFormat/>
    <w:uiPriority w:val="0"/>
    <w:pPr>
      <w:widowControl/>
      <w:snapToGrid w:val="0"/>
      <w:spacing w:line="312" w:lineRule="atLeast"/>
    </w:pPr>
    <w:rPr>
      <w:rFonts w:ascii="Times New Roman" w:hAnsi="Times New Roman" w:eastAsia="宋体" w:cs="Times New Roman"/>
      <w:szCs w:val="24"/>
    </w:rPr>
  </w:style>
  <w:style w:type="character" w:customStyle="1" w:styleId="18">
    <w:name w:val="font31"/>
    <w:basedOn w:val="11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19">
    <w:name w:val="font11"/>
    <w:basedOn w:val="11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20">
    <w:name w:val="font41"/>
    <w:basedOn w:val="11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21">
    <w:name w:val="font61"/>
    <w:basedOn w:val="11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22">
    <w:name w:val="font01"/>
    <w:basedOn w:val="11"/>
    <w:qFormat/>
    <w:uiPriority w:val="0"/>
    <w:rPr>
      <w:rFonts w:ascii="宋体" w:hAnsi="宋体" w:eastAsia="宋体" w:cs="宋体"/>
      <w:color w:val="002887"/>
      <w:sz w:val="22"/>
      <w:szCs w:val="22"/>
      <w:u w:val="none"/>
    </w:rPr>
  </w:style>
  <w:style w:type="character" w:customStyle="1" w:styleId="23">
    <w:name w:val="font51"/>
    <w:basedOn w:val="11"/>
    <w:qFormat/>
    <w:uiPriority w:val="0"/>
    <w:rPr>
      <w:rFonts w:hint="default" w:ascii="Arial" w:hAnsi="Arial" w:cs="Arial"/>
      <w:color w:val="000000"/>
      <w:sz w:val="6"/>
      <w:szCs w:val="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footer" Target="footer1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wmf"/><Relationship Id="rId22" Type="http://schemas.openxmlformats.org/officeDocument/2006/relationships/oleObject" Target="embeddings/oleObject3.bin"/><Relationship Id="rId21" Type="http://schemas.openxmlformats.org/officeDocument/2006/relationships/image" Target="media/image15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4.wmf"/><Relationship Id="rId18" Type="http://schemas.openxmlformats.org/officeDocument/2006/relationships/oleObject" Target="embeddings/oleObject1.bin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8015</Words>
  <Characters>9746</Characters>
  <Lines>0</Lines>
  <Paragraphs>0</Paragraphs>
  <TotalTime>103</TotalTime>
  <ScaleCrop>false</ScaleCrop>
  <LinksUpToDate>false</LinksUpToDate>
  <CharactersWithSpaces>10006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2019-12-17T19:45:00Z</dcterms:created>
  <dc:creator>高三015</dc:creator>
  <cp:lastModifiedBy>林惠琴 Tina</cp:lastModifiedBy>
  <dcterms:modified xsi:type="dcterms:W3CDTF">2024-08-11T21:15:23Z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A1105B3AFE4F0396495489660CB88B2A_42</vt:lpwstr>
  </property>
</Properties>
</file>