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11125200</wp:posOffset>
            </wp:positionV>
            <wp:extent cx="431800" cy="266700"/>
            <wp:effectExtent l="0" t="0" r="0" b="12700"/>
            <wp:wrapNone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284"/>
      <w:bookmarkStart w:id="1" w:name="_Toc20007"/>
      <w:bookmarkStart w:id="2" w:name="_Toc8736"/>
      <w:bookmarkStart w:id="3" w:name="_Toc29290"/>
      <w:bookmarkStart w:id="4" w:name="_Toc17888"/>
      <w:bookmarkStart w:id="5" w:name="_Toc2517"/>
      <w:bookmarkStart w:id="6" w:name="_Toc17610"/>
      <w:bookmarkStart w:id="7" w:name="_Toc489"/>
      <w:bookmarkStart w:id="8" w:name="_Toc16160"/>
      <w:bookmarkStart w:id="9" w:name="_Toc31776"/>
      <w:bookmarkStart w:id="10" w:name="_Toc7441"/>
      <w:bookmarkStart w:id="11" w:name="_Toc10124"/>
      <w:bookmarkStart w:id="12" w:name="_Toc4125"/>
      <w:bookmarkStart w:id="13" w:name="_Toc15621"/>
      <w:bookmarkStart w:id="14" w:name="_Toc26788"/>
      <w:bookmarkStart w:id="15" w:name="_Toc4953"/>
      <w:bookmarkStart w:id="16" w:name="_Toc17848"/>
      <w:bookmarkStart w:id="17" w:name="_Toc14329"/>
      <w:bookmarkStart w:id="18" w:name="_Toc15670"/>
      <w:bookmarkStart w:id="19" w:name="_Toc7844"/>
      <w:bookmarkStart w:id="20" w:name="_Toc11840"/>
      <w:bookmarkStart w:id="21" w:name="_Toc3131"/>
      <w:bookmarkStart w:id="22" w:name="_Toc2279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第0</w:t>
      </w:r>
      <w:r>
        <w:rPr>
          <w:rFonts w:hint="eastAsia" w:ascii="Times New Roman" w:hAnsi="Times New Roman" w:eastAsia="微软雅黑" w:cs="Times New Roman"/>
          <w:lang w:val="en-US" w:eastAsia="zh-CN"/>
        </w:rPr>
        <w:t>9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函数的概念及其表示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函数的概念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函数的概念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11432"/>
      <w:bookmarkStart w:id="25" w:name="_Toc27506"/>
      <w:bookmarkStart w:id="26" w:name="_Toc7736"/>
      <w:bookmarkStart w:id="27" w:name="_Toc21946"/>
      <w:bookmarkStart w:id="28" w:name="_Toc25965"/>
      <w:bookmarkStart w:id="29" w:name="_Toc29005"/>
      <w:bookmarkStart w:id="30" w:name="_Toc20581"/>
      <w:bookmarkStart w:id="31" w:name="_Toc30468"/>
      <w:bookmarkStart w:id="32" w:name="_Toc24517"/>
      <w:bookmarkStart w:id="33" w:name="_Toc7017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的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概念的理解】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图中给出的四个对应关系，其中构成函数的是（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704975"/>
            <wp:effectExtent l="0" t="0" r="9525" b="9525"/>
            <wp:docPr id="51" name="图片 51" descr="@@@dfaa87be-ec9d-465b-8c09-aa4ef6d7a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faa87be-ec9d-465b-8c09-aa4ef6d7a6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B．①④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C．②④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D．③④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设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d>
              <m:dPr>
                <m:begChr m:val="|"/>
                <m:sepChr m:val=","/>
                <m:endChr m:val=" 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0≤x≤2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,N=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d>
              <m:dPr>
                <m:begChr m:val="|"/>
                <m:sepChr m:val=","/>
                <m:endChr m:val=" 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0≤y≤2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，给出下列四个图形，其中能表示从集合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到集合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的函数关系的是（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81100"/>
            <wp:effectExtent l="0" t="0" r="9525" b="0"/>
            <wp:docPr id="52" name="图片 52" descr="@@@89801f5e-1a07-4ca1-87f8-ce48bea57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89801f5e-1a07-4ca1-87f8-ce48bea574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81100"/>
            <wp:effectExtent l="0" t="0" r="9525" b="0"/>
            <wp:docPr id="53" name="图片 53" descr="@@@c6e8ff31-5198-41fb-93ab-def12a0d0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c6e8ff31-5198-41fb-93ab-def12a0d0f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81100"/>
            <wp:effectExtent l="0" t="0" r="9525" b="0"/>
            <wp:docPr id="54" name="图片 54" descr="@@@67220cff-3af2-4723-a70f-57b668e7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67220cff-3af2-4723-a70f-57b668e712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81100"/>
            <wp:effectExtent l="0" t="0" r="9525" b="0"/>
            <wp:docPr id="55" name="图片 55" descr="@@@a35960cc-5348-4339-b81e-df11d49c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a35960cc-5348-4339-b81e-df11d49c468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下列说法正确的是（　　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A．函数的定义域和值域可以是空集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B．函数的定义域和值域一定是数集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C．函数值域中每一个数在定义域中一定只有一个数与之对应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D．函数的定义域和值域确定后，函数的对应关系也就确定了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，下列对应关系</w:t>
      </w:r>
      <w:r>
        <w:rPr>
          <w:rFonts w:hint="default" w:ascii="Times New Roman" w:hAnsi="Times New Roman" w:cs="Times New Roman"/>
          <w:em w:val="dot"/>
        </w:rPr>
        <w:t>不能</w:t>
      </w:r>
      <w:r>
        <w:rPr>
          <w:rFonts w:hint="default" w:ascii="Times New Roman" w:hAnsi="Times New Roman" w:cs="Times New Roman"/>
        </w:rPr>
        <w:t>作为从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f:x→y=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f:x→y=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f:x→y=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f:x→y=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求函数的定义域】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求函数的值域】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下列函数中，值域是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+2x+1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,x∈N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由函数的定义域或值域求参数】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+(m−3)x+1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的定义域为R，则实数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[1,9]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(1,9)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,1]∪[9,+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{3}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上有意义，则实数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的可能取值是(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B．2</w:t>
      </w:r>
      <w:r>
        <w:rPr>
          <w:rFonts w:hint="eastAsia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C．3</w:t>
      </w:r>
      <w:r>
        <w:rPr>
          <w:rFonts w:hint="eastAsia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+5a+3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x−1</m:t>
        </m:r>
      </m:oMath>
      <w:r>
        <w:rPr>
          <w:rFonts w:hint="default" w:ascii="Times New Roman" w:hAnsi="Times New Roman" w:cs="Times New Roman"/>
        </w:rPr>
        <w:t>的定义域､值域都为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,则实数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满足（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&lt;a&lt;−1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a≠−1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  <w:sz w:val="21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</m:t>
        </m:r>
      </m:oMath>
      <w:r>
        <w:rPr>
          <w:rFonts w:hint="default" w:ascii="Times New Roman" w:hAnsi="Times New Roman" w:cs="Times New Roman"/>
          <w:sz w:val="21"/>
        </w:rPr>
        <w:t>的定义域为</w:t>
      </w:r>
      <m:oMath>
        <m:r>
          <m:rPr/>
          <w:rPr>
            <w:rFonts w:hint="default" w:ascii="Cambria Math" w:hAnsi="Cambria Math" w:eastAsia="宋体" w:cs="Times New Roman"/>
          </w:rPr>
          <m:t>[0,m]</m:t>
        </m:r>
      </m:oMath>
      <w:r>
        <w:rPr>
          <w:rFonts w:hint="default" w:ascii="Times New Roman" w:hAnsi="Times New Roman" w:cs="Times New Roman"/>
          <w:sz w:val="21"/>
        </w:rPr>
        <w:t>，值域为</w:t>
      </w:r>
      <m:oMath>
        <m:r>
          <m:rPr/>
          <w:rPr>
            <w:rFonts w:hint="default" w:ascii="Cambria Math" w:hAnsi="Cambria Math" w:eastAsia="宋体" w:cs="Times New Roman"/>
          </w:rPr>
          <m:t>[−10,−6]</m:t>
        </m:r>
      </m:oMath>
      <w:r>
        <w:rPr>
          <w:rFonts w:hint="default" w:ascii="Times New Roman" w:hAnsi="Times New Roman" w:cs="Times New Roman"/>
          <w:sz w:val="21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sz w:val="21"/>
        </w:rPr>
        <w:t>[0，4]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sz w:val="21"/>
        </w:rPr>
        <w:t>[4，6]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sz w:val="21"/>
        </w:rPr>
        <w:t>[2，6]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sz w:val="21"/>
        </w:rPr>
        <w:t>[2，4]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求函数值或由函数值求参】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，下表列出了</w:t>
      </w:r>
      <m:oMath>
        <m:r>
          <m:rPr/>
          <w:rPr>
            <w:rFonts w:hint="default" w:ascii="Cambria Math" w:hAnsi="Cambria Math" w:eastAsia="宋体" w:cs="Times New Roman"/>
          </w:rPr>
          <m:t>x=m</m:t>
        </m:r>
      </m:oMath>
      <w:r>
        <w:rPr>
          <w:rFonts w:hint="default" w:ascii="Times New Roman" w:hAnsi="Times New Roman" w:cs="Times New Roman"/>
        </w:rPr>
        <w:t>时各函数的取值，则（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544"/>
        <w:gridCol w:w="540"/>
        <w:gridCol w:w="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g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g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4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n</w:t>
            </w:r>
          </w:p>
        </w:tc>
      </w:tr>
    </w:tbl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n=15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m=−3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n=15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n=81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m=−3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n=81</m:t>
        </m:r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函数的相等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函数的相等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r>
        <w:fldChar w:fldCharType="begin"/>
      </w:r>
      <w:r>
        <w:instrText xml:space="preserve"> HYPERLINK "https://zujuan.xkw.com/gzsx/zsd28073/" \t "https://zujuan.xkw.com/gzsx/zj145205/_blank" \o "判断两个函数是否相等" </w:instrText>
      </w:r>
      <w: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判断两个函数是否相等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fldChar w:fldCharType="end"/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下列函数中，与函数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>是同一函数的是（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ctrlPr>
              <w:rPr>
                <w:rFonts w:hint="default" w:ascii="Cambria Math" w:hAnsi="Cambria Math" w:cs="Times New Roman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下列各组函数是同一个函数的是（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下列各组函数中，两个函数相等的是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下列四组函数中，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表示同一函数是（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x+1,x≥−1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−x−1,x&lt;−1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8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9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函数的表示法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0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1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2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CY1cQa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oENa6vAAAANsAAAAPAAAAAAAAAAEAIAAAADgAAABkcnMvZG93bnJldi54&#10;bWxQSwECFAAUAAAACACHTuJAMy8FnjsAAAA5AAAAEAAAAAAAAAABACAAAAAhAQAAZHJzL3NoYXBl&#10;eG1sLnhtbFBLBQYAAAAABgAGAFsBAADL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函数的表示法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DxiW6i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J6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DxiW6i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yY5Rh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_x0000_s1026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Bd7Ho+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函数的表示法】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4874260</wp:posOffset>
            </wp:positionH>
            <wp:positionV relativeFrom="paragraph">
              <wp:posOffset>345440</wp:posOffset>
            </wp:positionV>
            <wp:extent cx="1118870" cy="1147445"/>
            <wp:effectExtent l="0" t="0" r="24130" b="20955"/>
            <wp:wrapSquare wrapText="bothSides"/>
            <wp:docPr id="100031" name="图片 100031" descr="@@@aeb3084a-dd61-42bf-bdf4-eb885b9865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eb3084a-dd61-42bf-bdf4-eb885b9865c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（23-24高一上·河北沧州·期中）已知函数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的对应关系如下表，函数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的图象如下图所示，则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g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4"/>
        <w:gridCol w:w="345"/>
        <w:gridCol w:w="345"/>
        <w:gridCol w:w="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</w:tr>
    </w:tbl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（23-24高一上·北京房山·期中）小明离开家去学校上学，刚开始步行一段时间后感觉要迟到，改为跑步完成余下的路程．在下图中纵轴表示离学校的距离，横轴表示出发后的时间，则下面四个图形中较符合该学生走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3" name="图片 100033" descr="@@@0065b80a-deec-479f-8a25-c9fe403cc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065b80a-deec-479f-8a25-c9fe403cc5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5" name="图片 100035" descr="@@@b8041450-bdf9-48cb-ab0c-0de6f9a4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8041450-bdf9-48cb-ab0c-0de6f9a410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7" name="图片 100037" descr="@@@53000bc0-8734-4916-ab6c-80fbce180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3000bc0-8734-4916-ab6c-80fbce1809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9" name="图片 100039" descr="@@@ffd9f0c4-b125-42ce-8ded-6e1fec390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fd9f0c4-b125-42ce-8ded-6e1fec3905d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4763135</wp:posOffset>
            </wp:positionH>
            <wp:positionV relativeFrom="paragraph">
              <wp:posOffset>191135</wp:posOffset>
            </wp:positionV>
            <wp:extent cx="1219200" cy="1133475"/>
            <wp:effectExtent l="0" t="0" r="0" b="9525"/>
            <wp:wrapSquare wrapText="bothSides"/>
            <wp:docPr id="100041" name="图片 100041" descr="@@@5f4413a1-966c-42e5-820d-f690bbae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f4413a1-966c-42e5-820d-f690bbae43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的对应关系如表所示，函数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的图象是如图所示，则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345"/>
        <w:gridCol w:w="345"/>
        <w:gridCol w:w="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g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中国清朝数学家李善兰在859年翻译《代数学》中首次将“function”译做“函数”，沿用至今，为什么这么翻译，书中解释说“凡此变数中函彼变数者，则此为彼之函数”，这个解释说明了函数的内涵：只要有一个法则，使得取值范围中的每一个值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，有一个确定的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和它对应就行了，不管这个对应的法则是公式、图象、表格还是其它形式，函数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由下表给出，则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3"/>
        <w:gridCol w:w="672"/>
        <w:gridCol w:w="936"/>
        <w:gridCol w:w="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x≤0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0&lt;x&lt;2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x≥2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</w:tbl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【考点2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函数解析式的求解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二次函数的图象的顶点为</w:t>
      </w:r>
      <m:oMath>
        <m:r>
          <m:rPr/>
          <w:rPr>
            <w:rFonts w:hint="default" w:ascii="Cambria Math" w:hAnsi="Cambria Math" w:eastAsia="宋体" w:cs="Times New Roman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−1)</m:t>
        </m:r>
      </m:oMath>
      <w:r>
        <w:rPr>
          <w:rFonts w:hint="default" w:ascii="Times New Roman" w:hAnsi="Times New Roman" w:cs="Times New Roman"/>
        </w:rPr>
        <w:t>，对称轴为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轴，则二次函数的解析式可以为(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+16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=11x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=22x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=13x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=121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f(x+1)=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的解析式可取为（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−2x+1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的表达式为（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+2x+1</m:t>
        </m:r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分段函数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 w:cs="Times New Roman"/>
                    </w:rPr>
                    <m:t>−1,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x&lt;0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2,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x=0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x−2,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x&gt;0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+2x−1,−3≤x≤0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x−1,0&lt;x≤5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,0&lt;x&lt;1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</w:rPr>
                  <m:t>,x≥1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</w:rPr>
                  <m:t>,x&lt;c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−x,c≤x≤2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1．下列各组函数中，表示同一个函数的是（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y=|x|,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 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y=x,y=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y=1,y=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y=|x|,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 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9−3x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x&gt;3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(</m:t>
        </m:r>
        <m:r>
          <m:rPr/>
          <w:rPr>
            <w:rFonts w:hint="default" w:ascii="Cambria Math" w:hAnsi="Cambria Math" w:eastAsia="宋体" w:cs="Times New Roman"/>
          </w:rPr>
          <m:t>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)</m:t>
        </m:r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x+2,x≥0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1,x&lt;0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5．若函数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x|0≤x≤1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，值域为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y|0≤y≤1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1250" cy="1111250"/>
            <wp:effectExtent l="0" t="0" r="6350" b="6350"/>
            <wp:docPr id="100003" name="图片 100003" descr="@@@a40c43e3-bba1-4a19-a2ff-d9fbb22cc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40c43e3-bba1-4a19-a2ff-d9fbb22cc5b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9000" cy="1074420"/>
            <wp:effectExtent l="0" t="0" r="0" b="0"/>
            <wp:docPr id="100005" name="图片 100005" descr="@@@a97ed6b8-282d-4150-a233-1d2382d0c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97ed6b8-282d-4150-a233-1d2382d0cda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100007" name="图片 100007" descr="@@@bf466f07-56af-4af7-8380-5202606ed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f466f07-56af-4af7-8380-5202606ed9f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151255"/>
            <wp:effectExtent l="0" t="0" r="12700" b="17145"/>
            <wp:docPr id="100009" name="图片 100009" descr="@@@dcbe64a7-86e1-4fd8-b955-3c6afaa31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cbe64a7-86e1-4fd8-b955-3c6afaa31e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上的函数且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=2x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7．已知函数</w:t>
      </w:r>
      <m:oMath>
        <m:r>
          <m:rPr/>
          <w:rPr>
            <w:rFonts w:hint="default" w:ascii="Cambria Math" w:hAnsi="Cambria Math" w:eastAsia="宋体" w:cs="Times New Roman"/>
          </w:rPr>
          <m:t>f(x)=a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+bx+c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a&gt;b&gt;c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a+b+c=0</m:t>
        </m:r>
      </m:oMath>
      <w:r>
        <w:rPr>
          <w:rFonts w:hint="default" w:ascii="Times New Roman" w:hAnsi="Times New Roman" w:cs="Times New Roman"/>
        </w:rPr>
        <w:t>，则它的图象可能是（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85850"/>
            <wp:effectExtent l="0" t="0" r="6350" b="6350"/>
            <wp:docPr id="100011" name="图片 100011" descr="@@@8d1b93bf2e4843b9a6f20c248f74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d1b93bf2e4843b9a6f20c248f7404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85850"/>
            <wp:effectExtent l="0" t="0" r="6350" b="6350"/>
            <wp:docPr id="46" name="图片 46" descr="@@@72a0bd71acaf441bbaf7738f62692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72a0bd71acaf441bbaf7738f626926f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95375"/>
            <wp:effectExtent l="0" t="0" r="9525" b="9525"/>
            <wp:docPr id="48" name="图片 48" descr="@@@708c3ee17bf748db9255cfe482e1f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708c3ee17bf748db9255cfe482e1f8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935" cy="894080"/>
            <wp:effectExtent l="0" t="0" r="12065" b="20320"/>
            <wp:docPr id="49" name="图片 49" descr="@@@a842d73ea04041209e42a6bae0ae89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a842d73ea04041209e42a6bae0ae892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693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+2x+4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9．已知一次函数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f(f(x))=81x+80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的解析式可能为（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f(x)=9x+8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f(x)=−9x−8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f(x)=9x+10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f(x)=−9x−10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,x≥1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</w:rPr>
                  <m:t>,x&lt;1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f[f(0)]=8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f[f(1)]=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的值域为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−x−2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的定义域是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13．求下列函数的定义域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的图象如图所示，其中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轴的左侧为一条线段，右侧为某抛物线的一段．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23975"/>
            <wp:effectExtent l="0" t="0" r="0" b="9525"/>
            <wp:docPr id="50" name="图片 50" descr="@@@49898eca-bc3d-48cd-8612-cfee76c4c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49898eca-bc3d-48cd-8612-cfee76c4cd4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(1)写出函数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的解析式、定义域和值域；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</w:t>
      </w:r>
      <w:bookmarkStart w:id="34" w:name="_GoBack"/>
      <w:bookmarkEnd w:id="34"/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1−x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)=x</m:t>
        </m:r>
      </m:oMath>
      <w:r>
        <w:rPr>
          <w:rFonts w:hint="default" w:ascii="Times New Roman" w:hAnsi="Times New Roman" w:cs="Times New Roman"/>
        </w:rPr>
        <w:t>，函数</w:t>
      </w:r>
      <m:oMath>
        <m:r>
          <m:rPr/>
          <w:rPr>
            <w:rFonts w:hint="default" w:ascii="Cambria Math" w:hAnsi="Cambria Math" w:eastAsia="宋体" w:cs="Times New Roman"/>
          </w:rPr>
          <m:t>g(x)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g(x)+2g(−x)=3−x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g(x)</m:t>
        </m:r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(2)求函数</w:t>
      </w:r>
      <m:oMath>
        <m:r>
          <m:rPr/>
          <w:rPr>
            <w:rFonts w:hint="default" w:ascii="Cambria Math" w:hAnsi="Cambria Math" w:eastAsia="宋体" w:cs="Times New Roman"/>
          </w:rPr>
          <m:t>y=g(x)−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f(x)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的值域．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IcIYC3Q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IhwhgL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1CF62300"/>
    <w:rsid w:val="2C9D05CD"/>
    <w:rsid w:val="2DA07442"/>
    <w:rsid w:val="3CBE4EA1"/>
    <w:rsid w:val="44FC22A4"/>
    <w:rsid w:val="46146412"/>
    <w:rsid w:val="4E2C2DC6"/>
    <w:rsid w:val="55DA38EB"/>
    <w:rsid w:val="5F061196"/>
    <w:rsid w:val="61AD23DB"/>
    <w:rsid w:val="674678AE"/>
    <w:rsid w:val="6B6340B3"/>
    <w:rsid w:val="79A928D4"/>
    <w:rsid w:val="7ABE07EB"/>
    <w:rsid w:val="FFCE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8015</Words>
  <Characters>9746</Characters>
  <Lines>0</Lines>
  <Paragraphs>0</Paragraphs>
  <TotalTime>52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2024-07-07T10:16:24Z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DC790E85C7B4771B78FA8966A6DDB09A_42</vt:lpwstr>
  </property>
</Properties>
</file>