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10439400</wp:posOffset>
            </wp:positionH>
            <wp:positionV relativeFrom="topMargin">
              <wp:posOffset>12687300</wp:posOffset>
            </wp:positionV>
            <wp:extent cx="381000" cy="381000"/>
            <wp:effectExtent l="0" t="0" r="0" b="0"/>
            <wp:wrapNone/>
            <wp:docPr id="100206" name="图片 10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" name="图片 1002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4775"/>
      <w:r>
        <w:rPr>
          <w:rFonts w:hint="eastAsia" w:ascii="Times New Roman" w:hAnsi="Times New Roman" w:cs="Times New Roman"/>
          <w:lang w:val="en-US" w:eastAsia="zh-CN"/>
        </w:rPr>
        <w:t xml:space="preserve">第二章 直线和圆的方程（思维导图+知识清单） </w:t>
      </w:r>
    </w:p>
    <w:p>
      <w:pPr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Cs/>
          <w:kern w:val="2"/>
          <w:sz w:val="21"/>
          <w:szCs w:val="22"/>
          <w:lang w:val="en-US" w:eastAsia="zh-CN" w:bidi="ar-SA"/>
        </w:rPr>
      </w:pPr>
      <w:bookmarkStart w:id="1" w:name="_Toc7944"/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人教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版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（2019）</w:t>
      </w:r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>】</w:t>
      </w:r>
      <w:bookmarkEnd w:id="0"/>
      <w:bookmarkEnd w:id="1"/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</w:pPr>
      <w:bookmarkStart w:id="2" w:name="_Toc7017"/>
      <w:bookmarkStart w:id="3" w:name="_Toc24517"/>
      <w:bookmarkStart w:id="4" w:name="_Toc29005"/>
      <w:bookmarkStart w:id="5" w:name="_Toc30468"/>
      <w:bookmarkStart w:id="6" w:name="_Toc11432"/>
      <w:bookmarkStart w:id="7" w:name="_Toc21946"/>
      <w:bookmarkStart w:id="8" w:name="_Toc27506"/>
      <w:bookmarkStart w:id="9" w:name="_Toc7736"/>
      <w:bookmarkStart w:id="10" w:name="_Toc25965"/>
      <w:r>
        <w:drawing>
          <wp:inline distT="0" distB="0" distL="114300" distR="114300">
            <wp:extent cx="6263640" cy="316230"/>
            <wp:effectExtent l="0" t="0" r="10160" b="1270"/>
            <wp:docPr id="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>
      <w:pPr>
        <w:shd w:val="clear" w:color="auto" w:fill="auto"/>
        <w:spacing w:line="360" w:lineRule="auto"/>
        <w:jc w:val="left"/>
        <w:rPr>
          <w:rFonts w:hint="eastAsia"/>
          <w:lang w:eastAsia="zh-CN"/>
        </w:rPr>
      </w:pPr>
      <w:bookmarkStart w:id="11" w:name="_GoBack"/>
      <w:r>
        <w:drawing>
          <wp:inline distT="0" distB="0" distL="114300" distR="114300">
            <wp:extent cx="6468110" cy="7354570"/>
            <wp:effectExtent l="0" t="0" r="8890" b="11430"/>
            <wp:docPr id="1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8110" cy="735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drawing>
          <wp:inline distT="0" distB="0" distL="114300" distR="114300">
            <wp:extent cx="6264910" cy="295910"/>
            <wp:effectExtent l="0" t="0" r="8890" b="8890"/>
            <wp:docPr id="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2.1 直线的倾斜角与斜率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直线的倾斜角与斜率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1．</w:t>
      </w:r>
      <w:r>
        <w:rPr>
          <w:rFonts w:hint="eastAsia" w:ascii="Times New Roman" w:hAnsi="Times New Roman" w:cs="Times New Roman"/>
          <w:b/>
          <w:szCs w:val="24"/>
        </w:rPr>
        <w:t>直线的倾斜角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highlight w:val="green"/>
        </w:rPr>
        <w:t>倾斜角的定义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当直线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轴相交时，我们以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轴为基准，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</w:t>
      </w:r>
      <w:r>
        <w:rPr>
          <w:rFonts w:ascii="Times New Roman" w:hAnsi="Times New Roman" w:cs="Times New Roman"/>
          <w:u w:val="single"/>
        </w:rPr>
        <w:t>正向</w:t>
      </w:r>
      <w:r>
        <w:rPr>
          <w:rFonts w:ascii="Times New Roman" w:hAnsi="Times New Roman" w:cs="Times New Roman"/>
        </w:rPr>
        <w:t>与直线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向上的方向之间所成的角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叫做直线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的倾斜角．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当直线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轴平行或重合时，规定它的倾斜角为0°. 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(2)直线的倾斜角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的取值范围为</w:t>
      </w:r>
      <w:r>
        <w:rPr>
          <w:rFonts w:ascii="Times New Roman" w:hAnsi="Times New Roman" w:cs="Times New Roman"/>
          <w:u w:val="single"/>
        </w:rPr>
        <w:t>0°</w:t>
      </w:r>
      <w:r>
        <w:rPr>
          <w:rFonts w:hAnsi="宋体" w:cs="Times New Roman"/>
          <w:u w:val="single"/>
        </w:rPr>
        <w:t>≤</w:t>
      </w:r>
      <w:r>
        <w:rPr>
          <w:rFonts w:ascii="Times New Roman" w:hAnsi="Times New Roman" w:cs="Times New Roman"/>
          <w:i/>
          <w:u w:val="single"/>
        </w:rPr>
        <w:t>α</w:t>
      </w:r>
      <w:r>
        <w:rPr>
          <w:rFonts w:ascii="Times New Roman" w:hAnsi="Times New Roman" w:cs="Times New Roman"/>
          <w:u w:val="single"/>
        </w:rPr>
        <w:t>&lt;180°</w: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2．</w:t>
      </w:r>
      <w:r>
        <w:rPr>
          <w:rFonts w:hint="eastAsia" w:ascii="Times New Roman" w:hAnsi="Times New Roman" w:cs="Times New Roman"/>
          <w:b/>
          <w:szCs w:val="24"/>
        </w:rPr>
        <w:t>直线的斜率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highlight w:val="green"/>
        </w:rPr>
        <w:t>直线的斜率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把一条直线的倾斜角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  <w:u w:val="single"/>
        </w:rPr>
        <w:t>正切值</w:t>
      </w:r>
      <w:r>
        <w:rPr>
          <w:rFonts w:ascii="Times New Roman" w:hAnsi="Times New Roman" w:cs="Times New Roman"/>
        </w:rPr>
        <w:t>叫做这条直线的斜率，斜率常用小写字母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表示，即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u w:val="single"/>
        </w:rPr>
        <w:t xml:space="preserve">tan </w:t>
      </w:r>
      <w:r>
        <w:rPr>
          <w:rFonts w:ascii="Times New Roman" w:hAnsi="Times New Roman" w:cs="Times New Roman"/>
          <w:i/>
          <w:u w:val="single"/>
        </w:rPr>
        <w:t>α</w: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(2)斜率与倾斜角的对应关系</w:t>
      </w:r>
    </w:p>
    <w:tbl>
      <w:tblPr>
        <w:tblStyle w:val="18"/>
        <w:tblW w:w="75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1563"/>
        <w:gridCol w:w="1560"/>
        <w:gridCol w:w="1558"/>
        <w:gridCol w:w="1416"/>
      </w:tblGrid>
      <w:tr>
        <w:trPr>
          <w:jc w:val="center"/>
        </w:trPr>
        <w:tc>
          <w:tcPr>
            <w:tcW w:w="1490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图示</w:t>
            </w:r>
          </w:p>
        </w:tc>
        <w:tc>
          <w:tcPr>
            <w:tcW w:w="1563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718185" cy="605790"/>
                  <wp:effectExtent l="0" t="0" r="5715" b="3810"/>
                  <wp:docPr id="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" cy="60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718185" cy="724535"/>
                  <wp:effectExtent l="0" t="0" r="5715" b="12065"/>
                  <wp:docPr id="4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" cy="72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8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700405" cy="676910"/>
                  <wp:effectExtent l="0" t="0" r="10795" b="8890"/>
                  <wp:docPr id="4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40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718185" cy="742315"/>
                  <wp:effectExtent l="0" t="0" r="5715" b="6985"/>
                  <wp:docPr id="4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" cy="742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jc w:val="center"/>
        </w:trPr>
        <w:tc>
          <w:tcPr>
            <w:tcW w:w="1490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倾斜角(范围)</w:t>
            </w:r>
          </w:p>
        </w:tc>
        <w:tc>
          <w:tcPr>
            <w:tcW w:w="1563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α</w:t>
            </w:r>
            <w:r>
              <w:rPr>
                <w:rFonts w:ascii="Times New Roman" w:hAnsi="Times New Roman" w:cs="Times New Roman"/>
              </w:rPr>
              <w:t>＝0°</w:t>
            </w:r>
          </w:p>
        </w:tc>
        <w:tc>
          <w:tcPr>
            <w:tcW w:w="1560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0°&lt;</w:t>
            </w:r>
            <w:r>
              <w:rPr>
                <w:rFonts w:ascii="Times New Roman" w:hAnsi="Times New Roman" w:cs="Times New Roman"/>
                <w:i/>
              </w:rPr>
              <w:t>α</w:t>
            </w:r>
            <w:r>
              <w:rPr>
                <w:rFonts w:ascii="Times New Roman" w:hAnsi="Times New Roman" w:cs="Times New Roman"/>
              </w:rPr>
              <w:t>&lt;90°</w:t>
            </w:r>
          </w:p>
        </w:tc>
        <w:tc>
          <w:tcPr>
            <w:tcW w:w="1558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α</w:t>
            </w:r>
            <w:r>
              <w:rPr>
                <w:rFonts w:ascii="Times New Roman" w:hAnsi="Times New Roman" w:cs="Times New Roman"/>
              </w:rPr>
              <w:t>＝90°</w:t>
            </w:r>
          </w:p>
        </w:tc>
        <w:tc>
          <w:tcPr>
            <w:tcW w:w="141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90°&lt;</w:t>
            </w:r>
            <w:r>
              <w:rPr>
                <w:rFonts w:ascii="Times New Roman" w:hAnsi="Times New Roman" w:cs="Times New Roman"/>
                <w:i/>
              </w:rPr>
              <w:t>α</w:t>
            </w:r>
            <w:r>
              <w:rPr>
                <w:rFonts w:ascii="Times New Roman" w:hAnsi="Times New Roman" w:cs="Times New Roman"/>
              </w:rPr>
              <w:t>&lt;180°</w:t>
            </w:r>
          </w:p>
        </w:tc>
      </w:tr>
      <w:tr>
        <w:trPr>
          <w:jc w:val="center"/>
        </w:trPr>
        <w:tc>
          <w:tcPr>
            <w:tcW w:w="1490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斜率(范围)</w:t>
            </w:r>
          </w:p>
        </w:tc>
        <w:tc>
          <w:tcPr>
            <w:tcW w:w="1563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</w:rPr>
              <w:t>＝0</w:t>
            </w:r>
          </w:p>
        </w:tc>
        <w:tc>
          <w:tcPr>
            <w:tcW w:w="1560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</w:rPr>
              <w:t>&gt;0</w:t>
            </w:r>
          </w:p>
        </w:tc>
        <w:tc>
          <w:tcPr>
            <w:tcW w:w="1558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不存在</w:t>
            </w:r>
          </w:p>
        </w:tc>
        <w:tc>
          <w:tcPr>
            <w:tcW w:w="141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</w:rPr>
              <w:t>&lt;0</w:t>
            </w:r>
          </w:p>
        </w:tc>
      </w:tr>
    </w:tbl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(3)过两点的直线的斜率公式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过两点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Ansi="宋体" w:cs="Times New Roman"/>
        </w:rPr>
        <w:t>≠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)的直线的斜率公式为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y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y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ind w:firstLine="422" w:firstLineChars="200"/>
        <w:rPr>
          <w:rFonts w:ascii="Times New Roman" w:hAnsi="Times New Roman" w:cs="Times New Roman"/>
          <w:b w:val="0"/>
          <w:bCs w:val="0"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lang w:eastAsia="zh-CN"/>
        </w:rPr>
        <w:t>【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注</w:t>
      </w:r>
      <w:r>
        <w:rPr>
          <w:rFonts w:hint="eastAsia" w:ascii="Times New Roman" w:hAnsi="Times New Roman" w:cs="Times New Roman"/>
          <w:b/>
          <w:bCs/>
          <w:lang w:eastAsia="zh-CN"/>
        </w:rPr>
        <w:t>】</w:t>
      </w:r>
      <w:r>
        <w:rPr>
          <w:rFonts w:ascii="Times New Roman" w:hAnsi="Times New Roman" w:cs="Times New Roman"/>
          <w:b w:val="0"/>
          <w:bCs w:val="0"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(1)倾斜角和斜率都可以表示直线的倾斜程度，二者相互联系．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 w:val="0"/>
          <w:bCs w:val="0"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(2)涉及直线与线段有交点问题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/>
          <w:b w:val="0"/>
          <w:bCs w:val="0"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常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根据</w:t>
      </w:r>
      <w:r>
        <w:rPr>
          <w:rFonts w:ascii="Times New Roman" w:hAnsi="Times New Roman" w:cs="Times New Roman"/>
          <w:b w:val="0"/>
          <w:bCs w:val="0"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数形结合思想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/>
          <w:b w:val="0"/>
          <w:bCs w:val="0"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利用斜率公式求解．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两条直线平行的判定】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1．两条直线(不重合)平行的判定</w:t>
      </w:r>
    </w:p>
    <w:tbl>
      <w:tblPr>
        <w:tblStyle w:val="18"/>
        <w:tblW w:w="62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1759"/>
        <w:gridCol w:w="3203"/>
      </w:tblGrid>
      <w:tr>
        <w:trPr>
          <w:jc w:val="center"/>
        </w:trPr>
        <w:tc>
          <w:tcPr>
            <w:tcW w:w="1313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类型</w:t>
            </w:r>
          </w:p>
        </w:tc>
        <w:tc>
          <w:tcPr>
            <w:tcW w:w="1759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斜率存在</w:t>
            </w:r>
          </w:p>
        </w:tc>
        <w:tc>
          <w:tcPr>
            <w:tcW w:w="3203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斜率不存在</w:t>
            </w:r>
          </w:p>
        </w:tc>
      </w:tr>
      <w:tr>
        <w:trPr>
          <w:jc w:val="center"/>
        </w:trPr>
        <w:tc>
          <w:tcPr>
            <w:tcW w:w="1313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前提条件</w:t>
            </w:r>
          </w:p>
        </w:tc>
        <w:tc>
          <w:tcPr>
            <w:tcW w:w="1759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α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α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≠90°</w:t>
            </w:r>
          </w:p>
        </w:tc>
        <w:tc>
          <w:tcPr>
            <w:tcW w:w="3203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α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α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＝90°</w:t>
            </w:r>
          </w:p>
        </w:tc>
      </w:tr>
      <w:tr>
        <w:trPr>
          <w:jc w:val="center"/>
        </w:trPr>
        <w:tc>
          <w:tcPr>
            <w:tcW w:w="1313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对应关系</w:t>
            </w:r>
          </w:p>
        </w:tc>
        <w:tc>
          <w:tcPr>
            <w:tcW w:w="1759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hint="eastAsia" w:hAnsi="宋体" w:eastAsia="宋体" w:cs="宋体"/>
              </w:rPr>
              <w:t>∥</w:t>
            </w: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Cambria Math" w:hAnsi="Cambria Math" w:eastAsia="MS Gothic" w:cs="Cambria Math"/>
              </w:rPr>
              <w:t>⇔</w:t>
            </w: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3203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hint="eastAsia" w:hAnsi="宋体" w:eastAsia="宋体" w:cs="宋体"/>
              </w:rPr>
              <w:t>∥</w:t>
            </w: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Cambria Math" w:hAnsi="Cambria Math" w:eastAsia="MS Gothic" w:cs="Cambria Math"/>
              </w:rPr>
              <w:t>⇔</w:t>
            </w:r>
            <w:r>
              <w:rPr>
                <w:rFonts w:ascii="Times New Roman" w:hAnsi="Times New Roman" w:cs="Times New Roman"/>
              </w:rPr>
              <w:t>两直线的斜率都不存在</w:t>
            </w:r>
          </w:p>
        </w:tc>
      </w:tr>
      <w:tr>
        <w:trPr>
          <w:jc w:val="center"/>
        </w:trPr>
        <w:tc>
          <w:tcPr>
            <w:tcW w:w="1313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图示</w:t>
            </w:r>
          </w:p>
        </w:tc>
        <w:tc>
          <w:tcPr>
            <w:tcW w:w="1759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847725" cy="838200"/>
                  <wp:effectExtent l="0" t="0" r="3175" b="0"/>
                  <wp:docPr id="7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3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786130" cy="748030"/>
                  <wp:effectExtent l="0" t="0" r="1270" b="1270"/>
                  <wp:docPr id="7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130" cy="748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两条直线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垂直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的判定】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1．两条直线垂直的判定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978"/>
        <w:gridCol w:w="3067"/>
      </w:tblGrid>
      <w:tr>
        <w:trPr>
          <w:jc w:val="center"/>
        </w:trPr>
        <w:tc>
          <w:tcPr>
            <w:tcW w:w="81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图示</w:t>
            </w:r>
          </w:p>
        </w:tc>
        <w:tc>
          <w:tcPr>
            <w:tcW w:w="2978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05205" cy="881380"/>
                  <wp:effectExtent l="0" t="0" r="10795" b="7620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205" cy="88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7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885825" cy="881380"/>
                  <wp:effectExtent l="0" t="0" r="3175" b="7620"/>
                  <wp:docPr id="8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8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jc w:val="center"/>
        </w:trPr>
        <w:tc>
          <w:tcPr>
            <w:tcW w:w="816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对应关系</w:t>
            </w:r>
          </w:p>
        </w:tc>
        <w:tc>
          <w:tcPr>
            <w:tcW w:w="2978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hint="eastAsia" w:hAnsi="宋体" w:eastAsia="宋体" w:cs="宋体"/>
              </w:rPr>
              <w:t>⊥</w:t>
            </w: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(两直线的斜率都存在)</w:t>
            </w:r>
            <w:r>
              <w:rPr>
                <w:rFonts w:ascii="Cambria Math" w:hAnsi="Cambria Math" w:eastAsia="MS Gothic" w:cs="Cambria Math"/>
              </w:rPr>
              <w:t>⇔</w:t>
            </w: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i/>
              </w:rPr>
              <w:t>k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＝－1</w:t>
            </w:r>
          </w:p>
        </w:tc>
        <w:tc>
          <w:tcPr>
            <w:tcW w:w="3067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的斜率不存在，</w:t>
            </w: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的斜率为0</w:t>
            </w:r>
            <w:r>
              <w:rPr>
                <w:rFonts w:ascii="Cambria Math" w:hAnsi="Cambria Math" w:eastAsia="MS Gothic" w:cs="Cambria Math"/>
              </w:rPr>
              <w:t>⇔</w:t>
            </w: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hint="eastAsia" w:hAnsi="宋体" w:eastAsia="宋体" w:cs="宋体"/>
              </w:rPr>
              <w:t>⊥</w:t>
            </w: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</w:tbl>
    <w:p>
      <w:pPr>
        <w:shd w:val="clear" w:color="auto" w:fill="auto"/>
        <w:spacing w:line="360" w:lineRule="auto"/>
        <w:ind w:left="420" w:leftChars="200" w:firstLine="150" w:firstLineChars="71"/>
        <w:rPr>
          <w:rFonts w:ascii="Times New Roman" w:hAnsi="Times New Roman" w:cs="Times New Roman"/>
          <w:b w:val="0"/>
          <w:bCs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【注】</w:t>
      </w:r>
      <w:r>
        <w:rPr>
          <w:rFonts w:ascii="Times New Roman" w:hAnsi="Times New Roman" w:cs="Times New Roman"/>
          <w:b w:val="0"/>
          <w:bCs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判断两条直线是否垂直</w:t>
      </w:r>
      <w:r>
        <w:rPr>
          <w:rFonts w:hint="eastAsia" w:ascii="Times New Roman" w:hAnsi="Times New Roman" w:cs="Times New Roman"/>
          <w:b w:val="0"/>
          <w:bCs/>
          <w:color w:val="000000" w:themeColor="text1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  <w:t>时</w:t>
      </w:r>
      <w:r>
        <w:rPr>
          <w:rFonts w:hint="eastAsia" w:ascii="Times New Roman" w:hAnsi="Times New Roman" w:cs="Times New Roman"/>
          <w:b w:val="0"/>
          <w:bCs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：</w:t>
      </w:r>
    </w:p>
    <w:p>
      <w:pPr>
        <w:shd w:val="clear" w:color="auto" w:fill="auto"/>
        <w:spacing w:line="360" w:lineRule="auto"/>
        <w:ind w:left="420" w:leftChars="200" w:firstLine="149" w:firstLineChars="71"/>
        <w:rPr>
          <w:rFonts w:ascii="Times New Roman" w:hAnsi="Times New Roman" w:cs="Times New Roman"/>
          <w:b w:val="0"/>
          <w:bCs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bCs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在这两条直线都有斜率的前提下，只需看它们的斜率之积是否等于－1即可，但应注意有一条直线与</w:t>
      </w:r>
    </w:p>
    <w:p>
      <w:pPr>
        <w:shd w:val="clear" w:color="auto" w:fill="auto"/>
        <w:spacing w:line="360" w:lineRule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highlight w:val="yellow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 w:val="0"/>
          <w:bCs/>
          <w:i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cs="Times New Roman"/>
          <w:b w:val="0"/>
          <w:bCs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轴垂直，另一条直线与</w:t>
      </w:r>
      <w:r>
        <w:rPr>
          <w:rFonts w:ascii="Times New Roman" w:hAnsi="Times New Roman" w:cs="Times New Roman"/>
          <w:b w:val="0"/>
          <w:bCs/>
          <w:i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x</w:t>
      </w:r>
      <w:r>
        <w:rPr>
          <w:rFonts w:ascii="Times New Roman" w:hAnsi="Times New Roman" w:cs="Times New Roman"/>
          <w:b w:val="0"/>
          <w:bCs/>
          <w:color w:val="000000" w:themeColor="text1"/>
          <w:szCs w:val="21"/>
          <w:highlight w:val="yellow"/>
          <w14:textFill>
            <w14:solidFill>
              <w14:schemeClr w14:val="tx1"/>
            </w14:solidFill>
          </w14:textFill>
        </w:rPr>
        <w:t>轴平行或重合时，这两条直线也垂直．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 w:val="0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jc w:val="center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2.2 直线的方程（一）：直线方程的几种形式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直线的点斜式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斜截式方程】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1．直线的点斜式方程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highlight w:val="green"/>
        </w:rPr>
        <w:t>直线的点斜式方程的定义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设直线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经过一点</w:t>
      </w:r>
      <w:r>
        <w:rPr>
          <w:rFonts w:ascii="Times New Roman" w:hAnsi="Times New Roman" w:cs="Times New Roman"/>
          <w:position w:val="-11"/>
        </w:rPr>
        <w:object>
          <v:shape id="_x0000_i1025" o:spt="75" type="#_x0000_t75" style="height:16.4pt;width:4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18">
            <o:LockedField>false</o:LockedField>
          </o:OLEObject>
        </w:object>
      </w:r>
      <w:r>
        <w:rPr>
          <w:rFonts w:ascii="Times New Roman" w:hAnsi="Times New Roman" w:cs="Times New Roman"/>
        </w:rPr>
        <w:t>，斜率为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，则方程</w:t>
      </w:r>
      <w:r>
        <w:rPr>
          <w:rFonts w:ascii="Times New Roman" w:hAnsi="Times New Roman" w:cs="Times New Roman"/>
          <w:position w:val="-11"/>
        </w:rPr>
        <w:object>
          <v:shape id="_x0000_i1026" o:spt="75" type="#_x0000_t75" style="height:16.4pt;width:85.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20">
            <o:LockedField>false</o:LockedField>
          </o:OLEObject>
        </w:object>
      </w:r>
      <w:r>
        <w:rPr>
          <w:rFonts w:ascii="Times New Roman" w:hAnsi="Times New Roman" w:cs="Times New Roman"/>
        </w:rPr>
        <w:t>叫作直线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的点斜式方程.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highlight w:val="green"/>
        </w:rPr>
        <w:t>点斜式方程的使用方法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已知直线的斜率并且经过一个点时，可以直接使用该公式求直线方程.</w:t>
      </w:r>
      <w:r>
        <w:rPr>
          <w:rFonts w:ascii="Times New Roman" w:hAnsi="Times New Roman" w:eastAsia="宋体" w:cs="Times New Roman"/>
        </w:rPr>
        <w:t xml:space="preserve"> 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当已知直线的倾斜角时，若直线的倾斜角</w:t>
      </w:r>
      <w:r>
        <w:rPr>
          <w:rFonts w:ascii="Times New Roman" w:hAnsi="Times New Roman" w:cs="Times New Roman"/>
          <w:position w:val="-10"/>
        </w:rPr>
        <w:object>
          <v:shape id="_x0000_i1027" o:spt="75" type="#_x0000_t75" style="height:15.35pt;width:3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22">
            <o:LockedField>false</o:LockedField>
          </o:OLEObject>
        </w:object>
      </w:r>
      <w:r>
        <w:rPr>
          <w:rFonts w:ascii="Times New Roman" w:hAnsi="Times New Roman" w:cs="Times New Roman"/>
        </w:rPr>
        <w:t>，则直线的斜率不存在，其方程不能用点斜式表示，但因为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上每一个点的横坐标都等于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，所以直线方程为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 xml:space="preserve"> 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；若直线的倾斜角</w:t>
      </w:r>
      <w:r>
        <w:rPr>
          <w:rFonts w:ascii="Times New Roman" w:hAnsi="Times New Roman" w:cs="Times New Roman"/>
          <w:position w:val="-10"/>
        </w:rPr>
        <w:object>
          <v:shape id="_x0000_i1028" o:spt="75" type="#_x0000_t75" style="height:15.35pt;width:29.9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24">
            <o:LockedField>false</o:LockedField>
          </o:OLEObject>
        </w:object>
      </w:r>
      <w:r>
        <w:rPr>
          <w:rFonts w:ascii="Times New Roman" w:hAnsi="Times New Roman" w:cs="Times New Roman"/>
        </w:rPr>
        <w:t>，则直线的斜率</w:t>
      </w:r>
      <w:r>
        <w:rPr>
          <w:rFonts w:ascii="Times New Roman" w:hAnsi="Times New Roman" w:cs="Times New Roman"/>
          <w:position w:val="-10"/>
        </w:rPr>
        <w:object>
          <v:shape id="_x0000_i1029" o:spt="75" type="#_x0000_t75" style="height:15.35pt;width:41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AxMath" ShapeID="_x0000_i1029" DrawAspect="Content" ObjectID="_1468075729" r:id="rId26">
            <o:LockedField>false</o:LockedField>
          </o:OLEObject>
        </w:object>
      </w:r>
      <w:r>
        <w:rPr>
          <w:rFonts w:ascii="Times New Roman" w:hAnsi="Times New Roman" w:cs="Times New Roman"/>
        </w:rPr>
        <w:t>，直线的方程为</w:t>
      </w:r>
      <w:r>
        <w:rPr>
          <w:rFonts w:ascii="Times New Roman" w:hAnsi="Times New Roman" w:cs="Times New Roman"/>
          <w:position w:val="-11"/>
        </w:rPr>
        <w:object>
          <v:shape id="_x0000_i1030" o:spt="75" type="#_x0000_t75" style="height:16.4pt;width:113.7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AxMath" ShapeID="_x0000_i1030" DrawAspect="Content" ObjectID="_1468075730" r:id="rId2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2．直线的斜截式方程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highlight w:val="green"/>
        </w:rPr>
        <w:t>直线的斜截式方程的定义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设直线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的斜率为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，在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轴上的截距为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，则直线方程为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，这个方程叫作直线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的斜截式方程.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1375410" cy="1086485"/>
            <wp:effectExtent l="0" t="0" r="8890" b="5715"/>
            <wp:docPr id="6" name="图片 6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片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highlight w:val="green"/>
        </w:rPr>
        <w:t>斜截式方程的使用方法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已知直线的斜率以及直线在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轴上的截距时，可以直接使用该公式求直线方程.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直线的两点式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、截距式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方程】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1</w:t>
      </w:r>
      <w:r>
        <w:rPr>
          <w:rFonts w:ascii="Times New Roman" w:hAnsi="Times New Roman" w:cs="Times New Roman"/>
          <w:b/>
          <w:szCs w:val="24"/>
        </w:rPr>
        <w:t>．直线的两点式方程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highlight w:val="green"/>
        </w:rPr>
        <w:t>直线的两点式方程的定义</w:t>
      </w:r>
      <w:r>
        <w:rPr>
          <w:rFonts w:ascii="Times New Roman" w:hAnsi="Times New Roman" w:cs="Times New Roman"/>
        </w:rPr>
        <w:t>：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经过两点</w:t>
      </w:r>
      <w:r>
        <w:rPr>
          <w:rFonts w:ascii="Times New Roman" w:hAnsi="Times New Roman" w:cs="Times New Roman"/>
          <w:position w:val="-12"/>
        </w:rPr>
        <w:object>
          <v:shape id="_x0000_i1031" o:spt="75" type="#_x0000_t75" style="height:17.45pt;width:95.1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AxMath" ShapeID="_x0000_i1031" DrawAspect="Content" ObjectID="_1468075731" r:id="rId3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position w:val="-12"/>
        </w:rPr>
        <w:object>
          <v:shape id="_x0000_i1032" o:spt="75" type="#_x0000_t75" style="height:17.45pt;width:62.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AxMath" ShapeID="_x0000_i1032" DrawAspect="Content" ObjectID="_1468075732" r:id="rId33">
            <o:LockedField>false</o:LockedField>
          </o:OLEObject>
        </w:object>
      </w:r>
      <w:r>
        <w:rPr>
          <w:rFonts w:ascii="Times New Roman" w:hAnsi="Times New Roman" w:cs="Times New Roman"/>
        </w:rPr>
        <w:t>)，则方程</w:t>
      </w:r>
      <w:r>
        <w:rPr>
          <w:rFonts w:ascii="Times New Roman" w:hAnsi="Times New Roman" w:cs="Times New Roman"/>
          <w:position w:val="-23"/>
        </w:rPr>
        <w:object>
          <v:shape id="_x0000_i1033" o:spt="75" type="#_x0000_t75" style="height:28.85pt;width:84.8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AxMath" ShapeID="_x0000_i1033" DrawAspect="Content" ObjectID="_1468075733" r:id="rId35">
            <o:LockedField>false</o:LockedField>
          </o:OLEObject>
        </w:object>
      </w:r>
      <w:r>
        <w:rPr>
          <w:rFonts w:ascii="Times New Roman" w:hAnsi="Times New Roman" w:cs="Times New Roman"/>
        </w:rPr>
        <w:t>叫作直线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的两点式方程.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highlight w:val="green"/>
        </w:rPr>
        <w:t>两点式方程的使用方法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已知直线上的两个点</w:t>
      </w:r>
      <w:r>
        <w:rPr>
          <w:rFonts w:ascii="Times New Roman" w:hAnsi="Times New Roman" w:cs="Times New Roman"/>
          <w:position w:val="-12"/>
        </w:rPr>
        <w:object>
          <v:shape id="_x0000_i1034" o:spt="75" type="#_x0000_t75" style="height:17.45pt;width:95.1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AxMath" ShapeID="_x0000_i1034" DrawAspect="Content" ObjectID="_1468075734" r:id="rId37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position w:val="-12"/>
        </w:rPr>
        <w:object>
          <v:shape id="_x0000_i1035" o:spt="75" type="#_x0000_t75" style="height:17.45pt;width:62.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AxMath" ShapeID="_x0000_i1035" DrawAspect="Content" ObjectID="_1468075735" r:id="rId38">
            <o:LockedField>false</o:LockedField>
          </o:OLEObject>
        </w:object>
      </w:r>
      <w:r>
        <w:rPr>
          <w:rFonts w:ascii="Times New Roman" w:hAnsi="Times New Roman" w:cs="Times New Roman"/>
        </w:rPr>
        <w:t>时，可以直接使用该公式求直线方程.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position w:val="-12"/>
        </w:rPr>
        <w:object>
          <v:shape id="_x0000_i1036" o:spt="75" type="#_x0000_t75" style="height:17.45pt;width:68.8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AxMath" ShapeID="_x0000_i1036" DrawAspect="Content" ObjectID="_1468075736" r:id="rId39">
            <o:LockedField>false</o:LockedField>
          </o:OLEObject>
        </w:object>
      </w:r>
      <w:r>
        <w:rPr>
          <w:rFonts w:ascii="Times New Roman" w:hAnsi="Times New Roman" w:cs="Times New Roman"/>
        </w:rPr>
        <w:t>时，直线方程为</w:t>
      </w:r>
      <w:r>
        <w:rPr>
          <w:rFonts w:ascii="Times New Roman" w:hAnsi="Times New Roman" w:cs="Times New Roman"/>
          <w:position w:val="-10"/>
        </w:rPr>
        <w:object>
          <v:shape id="_x0000_i1037" o:spt="75" type="#_x0000_t75" style="height:15.7pt;width:28.8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AxMath" ShapeID="_x0000_i1037" DrawAspect="Content" ObjectID="_1468075737" r:id="rId4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(或</w:t>
      </w:r>
      <w:r>
        <w:rPr>
          <w:rFonts w:ascii="Times New Roman" w:hAnsi="Times New Roman" w:cs="Times New Roman"/>
          <w:position w:val="-10"/>
        </w:rPr>
        <w:object>
          <v:shape id="_x0000_i1038" o:spt="75" type="#_x0000_t75" style="height:15.7pt;width:29.9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AxMath" ShapeID="_x0000_i1038" DrawAspect="Content" ObjectID="_1468075738" r:id="rId43">
            <o:LockedField>false</o:LockedField>
          </o:OLEObject>
        </w:object>
      </w:r>
      <w:r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position w:val="-12"/>
        </w:rPr>
        <w:object>
          <v:shape id="_x0000_i1039" o:spt="75" type="#_x0000_t75" style="height:17.45pt;width:69.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AxMath" ShapeID="_x0000_i1039" DrawAspect="Content" ObjectID="_1468075739" r:id="rId45">
            <o:LockedField>false</o:LockedField>
          </o:OLEObject>
        </w:object>
      </w:r>
      <w:r>
        <w:rPr>
          <w:rFonts w:ascii="Times New Roman" w:hAnsi="Times New Roman" w:cs="Times New Roman"/>
        </w:rPr>
        <w:t>时，直线方程为</w:t>
      </w:r>
      <w:r>
        <w:rPr>
          <w:rFonts w:ascii="Times New Roman" w:hAnsi="Times New Roman" w:cs="Times New Roman"/>
          <w:position w:val="-10"/>
        </w:rPr>
        <w:object>
          <v:shape id="_x0000_i1040" o:spt="75" type="#_x0000_t75" style="height:15.7pt;width:29.9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AxMath" ShapeID="_x0000_i1040" DrawAspect="Content" ObjectID="_1468075740" r:id="rId4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(或</w:t>
      </w:r>
      <w:r>
        <w:rPr>
          <w:rFonts w:ascii="Times New Roman" w:hAnsi="Times New Roman" w:cs="Times New Roman"/>
          <w:position w:val="-10"/>
        </w:rPr>
        <w:object>
          <v:shape id="_x0000_i1041" o:spt="75" type="#_x0000_t75" style="height:15.7pt;width:31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AxMath" ShapeID="_x0000_i1041" DrawAspect="Content" ObjectID="_1468075741" r:id="rId49">
            <o:LockedField>false</o:LockedField>
          </o:OLEObject>
        </w:object>
      </w:r>
      <w:r>
        <w:rPr>
          <w:rFonts w:ascii="Times New Roman" w:hAnsi="Times New Roman" w:cs="Times New Roman"/>
        </w:rPr>
        <w:t>).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2</w:t>
      </w:r>
      <w:r>
        <w:rPr>
          <w:rFonts w:ascii="Times New Roman" w:hAnsi="Times New Roman" w:cs="Times New Roman"/>
          <w:b/>
          <w:szCs w:val="24"/>
        </w:rPr>
        <w:t>．直线的截距式方程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highlight w:val="green"/>
        </w:rPr>
        <w:t>直线的截距式方程的定义</w:t>
      </w:r>
      <w:r>
        <w:rPr>
          <w:rFonts w:ascii="Times New Roman" w:hAnsi="Times New Roman" w:cs="Times New Roman"/>
        </w:rPr>
        <w:t>：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轴上的截距为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，在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轴上的截距为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≠0，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≠0，则方程</w:t>
      </w:r>
      <w:r>
        <w:rPr>
          <w:rFonts w:ascii="Times New Roman" w:hAnsi="Times New Roman" w:cs="Times New Roman"/>
          <w:position w:val="-23"/>
        </w:rPr>
        <w:object>
          <v:shape id="_x0000_i1042" o:spt="75" type="#_x0000_t75" style="height:28.5pt;width:52.7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AxMath" ShapeID="_x0000_i1042" DrawAspect="Content" ObjectID="_1468075742" r:id="rId51">
            <o:LockedField>false</o:LockedField>
          </o:OLEObject>
        </w:object>
      </w:r>
      <w:r>
        <w:rPr>
          <w:rFonts w:ascii="Times New Roman" w:hAnsi="Times New Roman" w:cs="Times New Roman"/>
        </w:rPr>
        <w:t>叫作直线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的截距式方程.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693545" cy="1160780"/>
            <wp:effectExtent l="0" t="0" r="8255" b="7620"/>
            <wp:docPr id="11" name="图片 11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highlight w:val="green"/>
        </w:rPr>
        <w:t>直线的截距式方程的适用范围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选用截距式方程的条件是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≠0，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≠0，即直线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在两条坐标轴上的截距非零，所以截距式方程不能表示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过原点的直线，也不能表示与坐标轴平行(或重合)的直线.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  <w:highlight w:val="green"/>
        </w:rPr>
        <w:t>截距式方程的使用方法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已知直线在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轴上的截距、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轴上的截距，且都不为0时，可以直接使用该公式求直线方程.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已知直线在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轴上的截距、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轴上的截距，且都为0时，可设直线方程为</w:t>
      </w:r>
      <w:r>
        <w:rPr>
          <w:rFonts w:ascii="Times New Roman" w:hAnsi="Times New Roman" w:cs="Times New Roman"/>
          <w:i/>
        </w:rPr>
        <w:t>y=kx</w:t>
      </w:r>
      <w:r>
        <w:rPr>
          <w:rFonts w:ascii="Times New Roman" w:hAnsi="Times New Roman" w:cs="Times New Roman"/>
        </w:rPr>
        <w:t>，利用直线经过的点的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</w:rPr>
        <w:t>坐标求解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，得到直线方程.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直线的一般式方程】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1</w:t>
      </w:r>
      <w:r>
        <w:rPr>
          <w:rFonts w:ascii="Times New Roman" w:hAnsi="Times New Roman" w:cs="Times New Roman"/>
          <w:b/>
          <w:szCs w:val="24"/>
        </w:rPr>
        <w:t>．直线的一般式方程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highlight w:val="green"/>
        </w:rPr>
        <w:t>直线的一般式方程的定义</w:t>
      </w:r>
      <w:r>
        <w:rPr>
          <w:rFonts w:ascii="Times New Roman" w:hAnsi="Times New Roman" w:cs="Times New Roman"/>
        </w:rPr>
        <w:t>：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jc w:val="left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ascii="Times New Roman" w:hAnsi="Times New Roman" w:cs="Times New Roman"/>
        </w:rPr>
        <w:t>在平面直角坐标系中，任何一个关于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的二元一次方程都表示一条直线.我们把关于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的二元一次方程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By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=0(其中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不同时为0)叫作直线的一般式方程.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ascii="Times New Roman" w:hAnsi="Times New Roman" w:cs="Times New Roman"/>
        </w:rPr>
        <w:t>对于方程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By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=0(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不全为0)</w:t>
      </w:r>
      <w:r>
        <w:rPr>
          <w:rFonts w:hint="eastAsia" w:ascii="Times New Roman" w:hAnsi="Times New Roman" w:cs="Times New Roman"/>
          <w:lang w:eastAsia="zh-CN"/>
        </w:rPr>
        <w:t>：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≠0时，方程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By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=0可以写成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3"/>
        </w:rPr>
        <w:object>
          <v:shape id="_x0000_i1043" o:spt="75" type="#_x0000_t75" style="height:28.5pt;width:22.4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AxMath" ShapeID="_x0000_i1043" DrawAspect="Content" ObjectID="_1468075743" r:id="rId54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position w:val="-23"/>
        </w:rPr>
        <w:object>
          <v:shape id="_x0000_i1044" o:spt="75" type="#_x0000_t75" style="height:28.5pt;width:22.8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AxMath" ShapeID="_x0000_i1044" DrawAspect="Content" ObjectID="_1468075744" r:id="rId56">
            <o:LockedField>false</o:LockedField>
          </o:OLEObject>
        </w:object>
      </w:r>
      <w:r>
        <w:rPr>
          <w:rFonts w:ascii="Times New Roman" w:hAnsi="Times New Roman" w:cs="Times New Roman"/>
        </w:rPr>
        <w:t>，它表示斜率为</w:t>
      </w:r>
      <w:r>
        <w:rPr>
          <w:rFonts w:ascii="Times New Roman" w:hAnsi="Times New Roman" w:cs="Times New Roman"/>
          <w:position w:val="-23"/>
        </w:rPr>
        <w:object>
          <v:shape id="_x0000_i1045" o:spt="75" type="#_x0000_t75" style="height:28.5pt;width:22.4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AxMath" ShapeID="_x0000_i1045" DrawAspect="Content" ObjectID="_1468075745" r:id="rId58">
            <o:LockedField>false</o:LockedField>
          </o:OLEObject>
        </w:object>
      </w:r>
      <w:r>
        <w:rPr>
          <w:rFonts w:ascii="Times New Roman" w:hAnsi="Times New Roman" w:cs="Times New Roman"/>
        </w:rPr>
        <w:t>，在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轴上的截距为</w:t>
      </w:r>
      <w:r>
        <w:rPr>
          <w:rFonts w:ascii="Times New Roman" w:hAnsi="Times New Roman" w:cs="Times New Roman"/>
          <w:position w:val="-23"/>
        </w:rPr>
        <w:object>
          <v:shape id="_x0000_i1046" o:spt="75" type="#_x0000_t75" style="height:28.5pt;width:22.8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AxMath" ShapeID="_x0000_i1046" DrawAspect="Content" ObjectID="_1468075746" r:id="rId59">
            <o:LockedField>false</o:LockedField>
          </o:OLEObject>
        </w:object>
      </w:r>
      <w:r>
        <w:rPr>
          <w:rFonts w:ascii="Times New Roman" w:hAnsi="Times New Roman" w:cs="Times New Roman"/>
        </w:rPr>
        <w:t>的直线.特别地，当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=0时，它表示垂直于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轴的直线.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=0时，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≠0，方程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By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=0可以写成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3"/>
        </w:rPr>
        <w:object>
          <v:shape id="_x0000_i1047" o:spt="75" type="#_x0000_t75" style="height:28.5pt;width:22.8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AxMath" ShapeID="_x0000_i1047" DrawAspect="Content" ObjectID="_1468075747" r:id="rId60">
            <o:LockedField>false</o:LockedField>
          </o:OLEObject>
        </w:object>
      </w:r>
      <w:r>
        <w:rPr>
          <w:rFonts w:ascii="Times New Roman" w:hAnsi="Times New Roman" w:cs="Times New Roman"/>
        </w:rPr>
        <w:t>，它表示垂直于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轴的直线.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highlight w:val="green"/>
        </w:rPr>
        <w:t>一般式方程的使用方法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ascii="Times New Roman" w:hAnsi="Times New Roman" w:cs="Times New Roman"/>
        </w:rPr>
        <w:t xml:space="preserve">直线的一般式方程是直线方程中最为一般的表达式，它适用于任何一条直线. 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2</w:t>
      </w:r>
      <w:r>
        <w:rPr>
          <w:rFonts w:ascii="Times New Roman" w:hAnsi="Times New Roman" w:cs="Times New Roman"/>
          <w:b/>
          <w:szCs w:val="24"/>
        </w:rPr>
        <w:t>．辨析直线方程的五种形式</w:t>
      </w:r>
    </w:p>
    <w:tbl>
      <w:tblPr>
        <w:tblStyle w:val="18"/>
        <w:tblW w:w="70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1902"/>
        <w:gridCol w:w="1866"/>
        <w:gridCol w:w="2240"/>
      </w:tblGrid>
      <w:tr>
        <w:trPr>
          <w:trHeight w:val="415" w:hRule="atLeast"/>
          <w:jc w:val="center"/>
        </w:trPr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Style w:val="33"/>
                <w:color w:val="FF0000"/>
                <w:lang w:bidi="ar"/>
              </w:rPr>
            </w:pPr>
            <w:r>
              <w:rPr>
                <w:rStyle w:val="33"/>
                <w:color w:val="FF0000"/>
                <w:lang w:bidi="ar"/>
              </w:rPr>
              <w:t>方程形式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Style w:val="33"/>
                <w:color w:val="FF0000"/>
                <w:lang w:bidi="ar"/>
              </w:rPr>
            </w:pPr>
            <w:r>
              <w:rPr>
                <w:rStyle w:val="33"/>
                <w:color w:val="FF0000"/>
                <w:lang w:bidi="ar"/>
              </w:rPr>
              <w:t>直线方程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FF0000"/>
                <w:sz w:val="22"/>
              </w:rPr>
            </w:pPr>
            <w:r>
              <w:rPr>
                <w:rStyle w:val="33"/>
                <w:color w:val="FF0000"/>
                <w:lang w:bidi="ar"/>
              </w:rPr>
              <w:t>局限性</w:t>
            </w:r>
          </w:p>
        </w:tc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Arial" w:hAnsi="Arial" w:cs="Arial"/>
                <w:color w:val="FF0000"/>
                <w:sz w:val="22"/>
              </w:rPr>
            </w:pPr>
            <w:r>
              <w:rPr>
                <w:rStyle w:val="33"/>
                <w:color w:val="FF0000"/>
                <w:lang w:bidi="ar"/>
              </w:rPr>
              <w:t>选择条件</w:t>
            </w:r>
          </w:p>
        </w:tc>
      </w:tr>
      <w:tr>
        <w:trPr>
          <w:trHeight w:val="850" w:hRule="atLeast"/>
          <w:jc w:val="center"/>
        </w:trPr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点斜式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lang w:bidi="ar"/>
              </w:rPr>
              <w:object>
                <v:shape id="_x0000_i1048" o:spt="75" type="#_x0000_t75" style="height:15.6pt;width:80.1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AxMath" ShapeID="_x0000_i1048" DrawAspect="Content" ObjectID="_1468075748" r:id="rId62">
                  <o:LockedField>false</o:LockedField>
                </o:OLEObject>
              </w:objec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不能表示与</w:t>
            </w: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轴垂直的直线</w:t>
            </w:r>
          </w:p>
        </w:tc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①已知斜率；②已知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br w:type="textWrapping"/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一点</w:t>
            </w:r>
          </w:p>
        </w:tc>
      </w:tr>
      <w:tr>
        <w:trPr>
          <w:trHeight w:val="990" w:hRule="atLeast"/>
          <w:jc w:val="center"/>
        </w:trPr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斜截式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y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=</w:t>
            </w: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kx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+</w:t>
            </w: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b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不能表示与</w:t>
            </w: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轴垂直的直线</w:t>
            </w:r>
          </w:p>
        </w:tc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①已知在</w:t>
            </w: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y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轴上的截距；②已知斜率</w:t>
            </w:r>
          </w:p>
        </w:tc>
      </w:tr>
      <w:tr>
        <w:trPr>
          <w:trHeight w:val="850" w:hRule="atLeast"/>
          <w:jc w:val="center"/>
        </w:trPr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两点式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shd w:val="clear" w:color="auto" w:fill="auto"/>
              <w:jc w:val="center"/>
              <w:textAlignment w:val="top"/>
              <w:rPr>
                <w:rFonts w:ascii="Times New Roman" w:hAnsi="Times New Roman" w:cs="Times New Roman"/>
                <w:color w:val="000000"/>
                <w:szCs w:val="21"/>
              </w:rPr>
            </w:pPr>
          </w:p>
          <w:p>
            <w:pPr>
              <w:shd w:val="clear" w:color="auto" w:fill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position w:val="-23"/>
                <w:szCs w:val="21"/>
              </w:rPr>
              <w:object>
                <v:shape id="_x0000_i1049" o:spt="75" type="#_x0000_t75" style="height:28.85pt;width:84.3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AxMath" ShapeID="_x0000_i1049" DrawAspect="Content" ObjectID="_1468075749" r:id="rId64">
                  <o:LockedField>false</o:LockedField>
                </o:OLEObject>
              </w:objec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不能表示与</w:t>
            </w: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轴、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br w:type="textWrapping"/>
            </w: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y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轴垂直的直线</w:t>
            </w:r>
          </w:p>
        </w:tc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①已知两个定点；②已知两个截距</w:t>
            </w:r>
          </w:p>
        </w:tc>
      </w:tr>
      <w:tr>
        <w:trPr>
          <w:trHeight w:val="1420" w:hRule="atLeast"/>
          <w:jc w:val="center"/>
        </w:trPr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截距式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shd w:val="clear" w:color="auto" w:fill="auto"/>
              <w:textAlignment w:val="top"/>
              <w:rPr>
                <w:rFonts w:ascii="Times New Roman" w:hAnsi="Times New Roman" w:cs="Times New Roman"/>
                <w:color w:val="000000"/>
                <w:szCs w:val="21"/>
              </w:rPr>
            </w:pPr>
          </w:p>
          <w:p>
            <w:pPr>
              <w:widowControl/>
              <w:shd w:val="clear" w:color="auto" w:fill="auto"/>
              <w:jc w:val="center"/>
              <w:textAlignment w:val="top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object>
                <v:shape id="_x0000_i1050" o:spt="75" type="#_x0000_t75" style="height:28.7pt;width:53.15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AxMath" ShapeID="_x0000_i1050" DrawAspect="Content" ObjectID="_1468075750" r:id="rId66">
                  <o:LockedField>false</o:LockedField>
                </o:OLEObject>
              </w:objec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不能表示与</w:t>
            </w: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轴垂直、与</w:t>
            </w: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y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轴垂直、过原点的直线</w:t>
            </w:r>
          </w:p>
        </w:tc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①已知两个截距；②已知直线与两条坐标轴围成的三角形的面积</w:t>
            </w:r>
          </w:p>
        </w:tc>
      </w:tr>
      <w:tr>
        <w:trPr>
          <w:trHeight w:val="1055" w:hRule="atLeast"/>
          <w:jc w:val="center"/>
        </w:trPr>
        <w:tc>
          <w:tcPr>
            <w:tcW w:w="1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一般式</w:t>
            </w:r>
          </w:p>
        </w:tc>
        <w:tc>
          <w:tcPr>
            <w:tcW w:w="1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Ax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+</w:t>
            </w: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By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+</w:t>
            </w: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C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=0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br w:type="textWrapping"/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 xml:space="preserve"> (</w:t>
            </w: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,</w:t>
            </w:r>
            <w:r>
              <w:rPr>
                <w:rStyle w:val="34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B</w:t>
            </w: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不全为0)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表示所有的直线</w:t>
            </w:r>
          </w:p>
        </w:tc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Style w:val="34"/>
                <w:rFonts w:ascii="Times New Roman" w:hAnsi="Times New Roman" w:cs="Times New Roman"/>
                <w:sz w:val="21"/>
                <w:szCs w:val="21"/>
                <w:lang w:bidi="ar"/>
              </w:rPr>
              <w:t>求直线方程的最后结果均可以化为一般式方程</w:t>
            </w:r>
          </w:p>
        </w:tc>
      </w:tr>
    </w:tbl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方向向量与直线的参数方程】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1</w:t>
      </w:r>
      <w:r>
        <w:rPr>
          <w:rFonts w:ascii="Times New Roman" w:hAnsi="Times New Roman" w:cs="Times New Roman"/>
          <w:b/>
          <w:szCs w:val="24"/>
        </w:rPr>
        <w:t>．方向向量与直线的参数方程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除了直线的点斜式、斜截式、两点式、截距式、一般式方程外，还有一种形式的直线方程与向量有紧密的联系，它由一个定点和这条直线的方向向量唯一确定，与直线的点斜式方程本质上是一致的.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如图1，设直线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经过点</w:t>
      </w:r>
      <w:r>
        <w:rPr>
          <w:rFonts w:ascii="Times New Roman" w:hAnsi="Times New Roman" w:cs="Times New Roman"/>
          <w:position w:val="-11"/>
        </w:rPr>
        <w:object>
          <v:shape id="_x0000_i1051" o:spt="75" type="#_x0000_t75" style="height:16.4pt;width:4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AxMath" ShapeID="_x0000_i1051" DrawAspect="Content" ObjectID="_1468075751" r:id="rId6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>
          <v:shape id="_x0000_i1052" o:spt="75" type="#_x0000_t75" style="height:18.55pt;width:7.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AxMath" ShapeID="_x0000_i1052" DrawAspect="Content" ObjectID="_1468075752" r:id="rId69">
            <o:LockedField>false</o:LockedField>
          </o:OLEObject>
        </w:object>
      </w:r>
      <w:r>
        <w:rPr>
          <w:rFonts w:ascii="Times New Roman" w:hAnsi="Times New Roman" w:cs="Times New Roman"/>
        </w:rPr>
        <w:t>=(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)是它的一个方向向量，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)是直线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上的任意一点，则向量</w:t>
      </w:r>
      <w:r>
        <w:rPr>
          <w:rFonts w:ascii="Times New Roman" w:hAnsi="Times New Roman" w:cs="Times New Roman"/>
          <w:position w:val="-10"/>
        </w:rPr>
        <w:object>
          <v:shape id="_x0000_i1053" o:spt="75" type="#_x0000_t75" style="height:18.9pt;width:21.0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AxMath" ShapeID="_x0000_i1053" DrawAspect="Content" ObjectID="_1468075753" r:id="rId71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position w:val="-10"/>
        </w:rPr>
        <w:object>
          <v:shape id="_x0000_i1054" o:spt="75" type="#_x0000_t75" style="height:18.55pt;width:7.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AxMath" ShapeID="_x0000_i1054" DrawAspect="Content" ObjectID="_1468075754" r:id="rId73">
            <o:LockedField>false</o:LockedField>
          </o:OLEObject>
        </w:object>
      </w:r>
      <w:r>
        <w:rPr>
          <w:rFonts w:ascii="Times New Roman" w:hAnsi="Times New Roman" w:cs="Times New Roman"/>
        </w:rPr>
        <w:t>共线.根据向量共线的充要条件，存在唯一的实数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，使</w:t>
      </w:r>
      <w:r>
        <w:rPr>
          <w:rFonts w:ascii="Times New Roman" w:hAnsi="Times New Roman" w:cs="Times New Roman"/>
          <w:position w:val="-10"/>
        </w:rPr>
        <w:object>
          <v:shape id="_x0000_i1055" o:spt="75" type="#_x0000_t75" style="height:18.9pt;width:21.0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AxMath" ShapeID="_x0000_i1055" DrawAspect="Content" ObjectID="_1468075755" r:id="rId74">
            <o:LockedField>false</o:LockedField>
          </o:OLEObject>
        </w:objec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  <w:position w:val="-10"/>
        </w:rPr>
        <w:object>
          <v:shape id="_x0000_i1056" o:spt="75" type="#_x0000_t75" style="height:18.55pt;width:7.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AxMath" ShapeID="_x0000_i1056" DrawAspect="Content" ObjectID="_1468075756" r:id="rId75">
            <o:LockedField>false</o:LockedField>
          </o:OLEObject>
        </w:object>
      </w:r>
      <w:r>
        <w:rPr>
          <w:rFonts w:ascii="Times New Roman" w:hAnsi="Times New Roman" w:cs="Times New Roman"/>
        </w:rPr>
        <w:t>，即(</w:t>
      </w:r>
      <w:r>
        <w:rPr>
          <w:rFonts w:ascii="Times New Roman" w:hAnsi="Times New Roman" w:cs="Times New Roman"/>
          <w:position w:val="-10"/>
        </w:rPr>
        <w:object>
          <v:shape id="_x0000_i1057" o:spt="75" type="#_x0000_t75" style="height:15.7pt;width:62.4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AxMath" ShapeID="_x0000_i1057" DrawAspect="Content" ObjectID="_1468075757" r:id="rId76">
            <o:LockedField>false</o:LockedField>
          </o:OLEObject>
        </w:object>
      </w:r>
      <w:r>
        <w:rPr>
          <w:rFonts w:ascii="Times New Roman" w:hAnsi="Times New Roman" w:cs="Times New Roman"/>
        </w:rPr>
        <w:t>)=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)，所以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position w:val="-34"/>
        </w:rPr>
        <w:object>
          <v:shape id="_x0000_i1058" o:spt="75" type="#_x0000_t75" style="height:39.2pt;width:65.9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AxMath" ShapeID="_x0000_i1058" DrawAspect="Content" ObjectID="_1468075758" r:id="rId78">
            <o:LockedField>false</o:LockedField>
          </o:OLEObject>
        </w:objec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eastAsia="宋体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ascii="Times New Roman" w:hAnsi="Times New Roman" w:cs="Times New Roman"/>
        </w:rPr>
        <w:t>在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中，实数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是对应点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的参变数，简称参数.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530350" cy="1663700"/>
            <wp:effectExtent l="0" t="0" r="6350" b="0"/>
            <wp:docPr id="12" name="图片 12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片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由上可知，对于直线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上的任意一点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)，存在唯一实数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使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成立；反之，对于参数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的每一个确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定的值，由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可以确定直线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上的一个点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).我们把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称为直线的参数方程.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jc w:val="both"/>
        <w:textAlignment w:val="auto"/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</w:pP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jc w:val="center"/>
        <w:textAlignment w:val="auto"/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2.3 直线的方程（二）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求直线方程的一般方法】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</w:rPr>
        <w:t>1．求直线方程的一般方法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highlight w:val="green"/>
        </w:rPr>
        <w:t>直接法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直线方程形式的选择方法：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已知一点常选择点斜式；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已知斜率选择斜截式或点斜式；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已知在两坐标轴上的截距用截距式；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④</w:t>
      </w:r>
      <w:r>
        <w:rPr>
          <w:rFonts w:ascii="Times New Roman" w:hAnsi="Times New Roman" w:cs="Times New Roman"/>
        </w:rPr>
        <w:t>已知两点用两点式，应注意两点横、纵坐标相等的情况.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highlight w:val="green"/>
        </w:rPr>
        <w:t>待定系数法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先设出直线的方程，再根据已知条件求出未知系数，最后代入直线方程.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利用待定系数法求直线方程的步骤：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设方程；</w:t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求系数；</w:t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代入方程得直线方程.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若已知直线过定点</w:t>
      </w:r>
      <w:r>
        <w:rPr>
          <w:rFonts w:ascii="Times New Roman" w:hAnsi="Times New Roman" w:cs="Times New Roman"/>
          <w:position w:val="-11"/>
        </w:rPr>
        <w:object>
          <v:shape id="_x0000_i1059" o:spt="75" type="#_x0000_t75" style="height:16.4pt;width:40.6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AxMath" ShapeID="_x0000_i1059" DrawAspect="Content" ObjectID="_1468075759" r:id="rId81">
            <o:LockedField>false</o:LockedField>
          </o:OLEObject>
        </w:object>
      </w:r>
      <w:r>
        <w:rPr>
          <w:rFonts w:ascii="Times New Roman" w:hAnsi="Times New Roman" w:cs="Times New Roman"/>
        </w:rPr>
        <w:t>，则可以利用直线的点斜式</w:t>
      </w:r>
      <w:r>
        <w:rPr>
          <w:rFonts w:ascii="Times New Roman" w:hAnsi="Times New Roman" w:cs="Times New Roman"/>
          <w:position w:val="-11"/>
        </w:rPr>
        <w:object>
          <v:shape id="_x0000_i1060" o:spt="75" type="#_x0000_t75" style="height:16.4pt;width:92.6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AxMath" ShapeID="_x0000_i1060" DrawAspect="Content" ObjectID="_1468075760" r:id="rId83">
            <o:LockedField>false</o:LockedField>
          </o:OLEObject>
        </w:object>
      </w:r>
      <w:r>
        <w:rPr>
          <w:rFonts w:ascii="Times New Roman" w:hAnsi="Times New Roman" w:cs="Times New Roman"/>
        </w:rPr>
        <w:t>求方程，也可以利用斜截式、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截距式等求解(利用点斜式或斜截式时要注意斜率不存在的情况).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两条直线的位置关系】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</w:rPr>
        <w:t>1．两条直线的位置关系</w:t>
      </w:r>
    </w:p>
    <w:tbl>
      <w:tblPr>
        <w:tblStyle w:val="18"/>
        <w:tblW w:w="766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724"/>
        <w:gridCol w:w="5245"/>
      </w:tblGrid>
      <w:tr>
        <w:trPr>
          <w:trHeight w:val="385" w:hRule="atLeast"/>
          <w:jc w:val="center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hd w:val="clear" w:color="auto" w:fill="auto"/>
              <w:jc w:val="left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</w:p>
        </w:tc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ind w:firstLine="211" w:firstLineChars="100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斜截式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一般式</w:t>
            </w:r>
          </w:p>
        </w:tc>
      </w:tr>
      <w:tr>
        <w:trPr>
          <w:trHeight w:val="720" w:hRule="atLeast"/>
          <w:jc w:val="center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0"/>
                <w:szCs w:val="21"/>
                <w:lang w:bidi="ar"/>
              </w:rPr>
              <w:t>方程</w:t>
            </w:r>
          </w:p>
        </w:tc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  <w:vertAlign w:val="subscript"/>
              </w:rPr>
            </w:pP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l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: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y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k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+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br w:type="textWrapping"/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l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 xml:space="preserve"> :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y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k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+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61" o:spt="75" type="#_x0000_t75" style="height:16.4pt;width:166.4pt;" o:ole="t" filled="f" o:preferrelative="t" stroked="f" coordsize="21600,21600">
                  <v:path/>
                  <v:fill on="f" focussize="0,0"/>
                  <v:stroke on="f" joinstyle="miter"/>
                  <v:imagedata r:id="rId86" o:title=""/>
                  <o:lock v:ext="edit" aspectratio="t"/>
                  <w10:wrap type="none"/>
                  <w10:anchorlock/>
                </v:shape>
                <o:OLEObject Type="Embed" ProgID="Equation.AxMath" ShapeID="_x0000_i1061" DrawAspect="Content" ObjectID="_1468075761" r:id="rId85">
                  <o:LockedField>false</o:LockedField>
                </o:OLEObject>
              </w:objec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62" o:spt="75" type="#_x0000_t75" style="height:16.4pt;width:168.35pt;" o:ole="t" filled="f" o:preferrelative="t" stroked="f" coordsize="21600,21600">
                  <v:path/>
                  <v:fill on="f" focussize="0,0"/>
                  <v:stroke on="f" joinstyle="miter"/>
                  <v:imagedata r:id="rId88" o:title=""/>
                  <o:lock v:ext="edit" aspectratio="t"/>
                  <w10:wrap type="none"/>
                  <w10:anchorlock/>
                </v:shape>
                <o:OLEObject Type="Embed" ProgID="Equation.AxMath" ShapeID="_x0000_i1062" DrawAspect="Content" ObjectID="_1468075762" r:id="rId87">
                  <o:LockedField>false</o:LockedField>
                </o:OLEObject>
              </w:object>
            </w:r>
          </w:p>
        </w:tc>
      </w:tr>
      <w:tr>
        <w:trPr>
          <w:trHeight w:val="660" w:hRule="atLeast"/>
          <w:jc w:val="center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0"/>
                <w:szCs w:val="21"/>
                <w:lang w:bidi="ar"/>
              </w:rPr>
              <w:t>相交</w:t>
            </w:r>
          </w:p>
        </w:tc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k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≠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k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shd w:val="clear" w:color="auto" w:fill="auto"/>
              <w:jc w:val="center"/>
              <w:textAlignment w:val="top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63" o:spt="75" type="#_x0000_t75" style="height:15.75pt;width:79.6pt;" o:ole="t" filled="f" o:preferrelative="t" stroked="f" coordsize="21600,21600">
                  <v:path/>
                  <v:fill on="f" focussize="0,0"/>
                  <v:stroke on="f" joinstyle="miter"/>
                  <v:imagedata r:id="rId90" o:title=""/>
                  <o:lock v:ext="edit" aspectratio="t"/>
                  <w10:wrap type="none"/>
                  <w10:anchorlock/>
                </v:shape>
                <o:OLEObject Type="Embed" ProgID="Equation.AxMath" ShapeID="_x0000_i1063" DrawAspect="Content" ObjectID="_1468075763" r:id="rId89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（当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64" o:spt="75" type="#_x0000_t75" style="height:15.75pt;width:44.3pt;" o:ole="t" filled="f" o:preferrelative="t" stroked="f" coordsize="21600,21600">
                  <v:path/>
                  <v:fill on="f" focussize="0,0"/>
                  <v:stroke on="f" joinstyle="miter"/>
                  <v:imagedata r:id="rId92" o:title=""/>
                  <o:lock v:ext="edit" aspectratio="t"/>
                  <w10:wrap type="none"/>
                  <w10:anchorlock/>
                </v:shape>
                <o:OLEObject Type="Embed" ProgID="Equation.AxMath" ShapeID="_x0000_i1064" DrawAspect="Content" ObjectID="_1468075764" r:id="rId91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时，记为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65" o:spt="75" type="#_x0000_t75" style="height:28.85pt;width:45.85pt;" o:ole="t" filled="f" o:preferrelative="t" stroked="f" coordsize="21600,21600">
                  <v:path/>
                  <v:fill on="f" focussize="0,0"/>
                  <v:stroke on="f" joinstyle="miter"/>
                  <v:imagedata r:id="rId94" o:title=""/>
                  <o:lock v:ext="edit" aspectratio="t"/>
                  <w10:wrap type="none"/>
                  <w10:anchorlock/>
                </v:shape>
                <o:OLEObject Type="Embed" ProgID="Equation.AxMath" ShapeID="_x0000_i1065" DrawAspect="Content" ObjectID="_1468075765" r:id="rId93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）</w:t>
            </w:r>
          </w:p>
        </w:tc>
      </w:tr>
      <w:tr>
        <w:trPr>
          <w:trHeight w:val="660" w:hRule="atLeast"/>
          <w:jc w:val="center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0"/>
                <w:szCs w:val="21"/>
                <w:lang w:bidi="ar"/>
              </w:rPr>
              <w:t>垂直</w:t>
            </w:r>
          </w:p>
        </w:tc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k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eastAsia="宋体" w:cs="Times New Roman" w:asciiTheme="majorHAnsi" w:hAnsiTheme="majorHAnsi"/>
                <w:color w:val="000000"/>
                <w:kern w:val="0"/>
                <w:szCs w:val="21"/>
                <w:lang w:bidi="ar"/>
              </w:rPr>
              <w:t>·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k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=-1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shd w:val="clear" w:color="auto" w:fill="auto"/>
              <w:jc w:val="left"/>
              <w:textAlignment w:val="top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66" o:spt="75" type="#_x0000_t75" style="height:15.75pt;width:79.6pt;" o:ole="t" filled="f" o:preferrelative="t" stroked="f" coordsize="21600,21600">
                  <v:path/>
                  <v:fill on="f" focussize="0,0"/>
                  <v:stroke on="f" joinstyle="miter"/>
                  <v:imagedata r:id="rId96" o:title=""/>
                  <o:lock v:ext="edit" aspectratio="t"/>
                  <w10:wrap type="none"/>
                  <w10:anchorlock/>
                </v:shape>
                <o:OLEObject Type="Embed" ProgID="Equation.AxMath" ShapeID="_x0000_i1066" DrawAspect="Content" ObjectID="_1468075766" r:id="rId9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（当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67" o:spt="75" type="#_x0000_t75" style="height:15.75pt;width:44.15pt;" o:ole="t" filled="f" o:preferrelative="t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AxMath" ShapeID="_x0000_i1067" DrawAspect="Content" ObjectID="_1468075767" r:id="rId97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时，记为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68" o:spt="75" type="#_x0000_t75" style="height:28.85pt;width:69.8pt;" o:ole="t" filled="f" o:preferrelative="t" stroked="f" coordsize="21600,21600">
                  <v:path/>
                  <v:fill on="f" focussize="0,0"/>
                  <v:stroke on="f" joinstyle="miter"/>
                  <v:imagedata r:id="rId100" o:title=""/>
                  <o:lock v:ext="edit" aspectratio="t"/>
                  <w10:wrap type="none"/>
                  <w10:anchorlock/>
                </v:shape>
                <o:OLEObject Type="Embed" ProgID="Equation.AxMath" ShapeID="_x0000_i1068" DrawAspect="Content" ObjectID="_1468075768" r:id="rId99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）</w:t>
            </w:r>
          </w:p>
        </w:tc>
      </w:tr>
      <w:tr>
        <w:trPr>
          <w:trHeight w:val="1270" w:hRule="atLeast"/>
          <w:jc w:val="center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0"/>
                <w:szCs w:val="21"/>
                <w:lang w:bidi="ar"/>
              </w:rPr>
              <w:t>平行</w:t>
            </w:r>
          </w:p>
        </w:tc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k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k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且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≠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shd w:val="clear" w:color="auto" w:fill="auto"/>
              <w:jc w:val="left"/>
              <w:textAlignment w:val="top"/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69" o:spt="75" type="#_x0000_t75" style="height:39.45pt;width:93.45pt;" o:ole="t" filled="f" o:preferrelative="t" stroked="f" coordsize="21600,21600">
                  <v:path/>
                  <v:fill on="f" focussize="0,0"/>
                  <v:stroke on="f" joinstyle="miter"/>
                  <v:imagedata r:id="rId102" o:title=""/>
                  <o:lock v:ext="edit" aspectratio="t"/>
                  <w10:wrap type="none"/>
                  <w10:anchorlock/>
                </v:shape>
                <o:OLEObject Type="Embed" ProgID="Equation.AxMath" ShapeID="_x0000_i1069" DrawAspect="Content" ObjectID="_1468075769" r:id="rId101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或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70" o:spt="75" type="#_x0000_t75" style="height:39.45pt;width:93.45pt;" o:ole="t" filled="f" o:preferrelative="t" stroked="f" coordsize="21600,21600">
                  <v:path/>
                  <v:fill on="f" focussize="0,0"/>
                  <v:stroke on="f" joinstyle="miter"/>
                  <v:imagedata r:id="rId104" o:title=""/>
                  <o:lock v:ext="edit" aspectratio="t"/>
                  <w10:wrap type="none"/>
                  <w10:anchorlock/>
                </v:shape>
                <o:OLEObject Type="Embed" ProgID="Equation.AxMath" ShapeID="_x0000_i1070" DrawAspect="Content" ObjectID="_1468075770" r:id="rId103">
                  <o:LockedField>false</o:LockedField>
                </o:OLEObject>
              </w:object>
            </w:r>
          </w:p>
          <w:p>
            <w:pPr>
              <w:widowControl/>
              <w:shd w:val="clear" w:color="auto" w:fill="auto"/>
              <w:jc w:val="left"/>
              <w:textAlignment w:val="top"/>
              <w:rPr>
                <w:rFonts w:hint="eastAsia" w:ascii="Times New Roman" w:hAnsi="Times New Roman" w:cs="Times New Roman"/>
                <w:color w:val="00000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（当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71" o:spt="75" type="#_x0000_t75" style="height:15.75pt;width:56pt;" o:ole="t" filled="f" o:preferrelative="t" stroked="f" coordsize="21600,21600">
                  <v:path/>
                  <v:fill on="f" focussize="0,0"/>
                  <v:stroke on="f" joinstyle="miter"/>
                  <v:imagedata r:id="rId106" o:title=""/>
                  <o:lock v:ext="edit" aspectratio="t"/>
                  <w10:wrap type="none"/>
                  <w10:anchorlock/>
                </v:shape>
                <o:OLEObject Type="Embed" ProgID="Equation.AxMath" ShapeID="_x0000_i1071" DrawAspect="Content" ObjectID="_1468075771" r:id="rId10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时，记为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72" o:spt="75" type="#_x0000_t75" style="height:28.85pt;width:73.8pt;" o:ole="t" filled="f" o:preferrelative="t" stroked="f" coordsize="21600,21600">
                  <v:path/>
                  <v:fill on="f" focussize="0,0"/>
                  <v:stroke on="f" joinstyle="miter"/>
                  <v:imagedata r:id="rId108" o:title=""/>
                  <o:lock v:ext="edit" aspectratio="t"/>
                  <w10:wrap type="none"/>
                  <w10:anchorlock/>
                </v:shape>
                <o:OLEObject Type="Embed" ProgID="Equation.AxMath" ShapeID="_x0000_i1072" DrawAspect="Content" ObjectID="_1468075772" r:id="rId107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）</w:t>
            </w:r>
          </w:p>
        </w:tc>
      </w:tr>
      <w:tr>
        <w:trPr>
          <w:trHeight w:val="978" w:hRule="atLeast"/>
          <w:jc w:val="center"/>
        </w:trPr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0"/>
                <w:szCs w:val="21"/>
                <w:lang w:bidi="ar"/>
              </w:rPr>
              <w:t>重合</w:t>
            </w:r>
          </w:p>
        </w:tc>
        <w:tc>
          <w:tcPr>
            <w:tcW w:w="1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left"/>
              <w:textAlignment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k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k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且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widowControl/>
              <w:shd w:val="clear" w:color="auto" w:fill="auto"/>
              <w:jc w:val="left"/>
              <w:textAlignment w:val="bottom"/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A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=λ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A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=λ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,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C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1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=λ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C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 xml:space="preserve"> (λ≠0)</w:t>
            </w:r>
          </w:p>
          <w:p>
            <w:pPr>
              <w:widowControl/>
              <w:shd w:val="clear" w:color="auto" w:fill="auto"/>
              <w:jc w:val="left"/>
              <w:textAlignment w:val="top"/>
              <w:rPr>
                <w:rFonts w:hint="eastAsia" w:ascii="Times New Roman" w:hAnsi="Times New Roman" w:cs="Times New Roman"/>
                <w:color w:val="00000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（当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73" o:spt="75" type="#_x0000_t75" style="height:15.75pt;width:56pt;" o:ole="t" filled="f" o:preferrelative="t" stroked="f" coordsize="21600,21600">
                  <v:path/>
                  <v:fill on="f" focussize="0,0"/>
                  <v:stroke on="f" joinstyle="miter"/>
                  <v:imagedata r:id="rId106" o:title=""/>
                  <o:lock v:ext="edit" aspectratio="t"/>
                  <w10:wrap type="none"/>
                  <w10:anchorlock/>
                </v:shape>
                <o:OLEObject Type="Embed" ProgID="Equation.AxMath" ShapeID="_x0000_i1073" DrawAspect="Content" ObjectID="_1468075773" r:id="rId109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时，记为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object>
                <v:shape id="_x0000_i1074" o:spt="75" type="#_x0000_t75" style="height:28.85pt;width:73.8pt;" o:ole="t" filled="f" o:preferrelative="t" stroked="f" coordsize="21600,21600">
                  <v:path/>
                  <v:fill on="f" focussize="0,0"/>
                  <v:stroke on="f" joinstyle="miter"/>
                  <v:imagedata r:id="rId111" o:title=""/>
                  <o:lock v:ext="edit" aspectratio="t"/>
                  <w10:wrap type="none"/>
                  <w10:anchorlock/>
                </v:shape>
                <o:OLEObject Type="Embed" ProgID="Equation.AxMath" ShapeID="_x0000_i1074" DrawAspect="Content" ObjectID="_1468075774" r:id="rId110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）</w:t>
            </w:r>
          </w:p>
        </w:tc>
      </w:tr>
    </w:tbl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2</w:t>
      </w:r>
      <w:r>
        <w:rPr>
          <w:rFonts w:hint="eastAsia" w:ascii="Times New Roman" w:hAnsi="Times New Roman" w:cs="Times New Roman"/>
          <w:b/>
          <w:szCs w:val="24"/>
        </w:rPr>
        <w:t>．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平行的直线的设法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highlight w:val="green"/>
        </w:rPr>
        <w:t>平行</w:t>
      </w:r>
      <w:r>
        <w:rPr>
          <w:rFonts w:hint="eastAsia" w:ascii="Times New Roman" w:hAnsi="Times New Roman" w:cs="Times New Roman"/>
        </w:rPr>
        <w:t>：与直线</w:t>
      </w:r>
      <w:r>
        <w:rPr>
          <w:rFonts w:hint="eastAsia" w:ascii="Times New Roman" w:hAnsi="Times New Roman" w:cs="Times New Roman"/>
          <w:i/>
          <w:iCs/>
        </w:rPr>
        <w:t>Ax</w:t>
      </w:r>
      <w:r>
        <w:rPr>
          <w:rFonts w:hint="eastAsia" w:ascii="Times New Roman" w:hAnsi="Times New Roman" w:cs="Times New Roman"/>
        </w:rPr>
        <w:t>+</w:t>
      </w:r>
      <w:r>
        <w:rPr>
          <w:rFonts w:hint="eastAsia" w:ascii="Times New Roman" w:hAnsi="Times New Roman" w:cs="Times New Roman"/>
          <w:i/>
          <w:iCs/>
        </w:rPr>
        <w:t>By</w:t>
      </w:r>
      <w:r>
        <w:rPr>
          <w:rFonts w:hint="eastAsia" w:ascii="Times New Roman" w:hAnsi="Times New Roman" w:cs="Times New Roman"/>
        </w:rPr>
        <w:t>+</w:t>
      </w:r>
      <w:r>
        <w:rPr>
          <w:rFonts w:hint="eastAsia" w:ascii="Times New Roman" w:hAnsi="Times New Roman" w:cs="Times New Roman"/>
          <w:i/>
          <w:iCs/>
        </w:rPr>
        <w:t>n</w:t>
      </w:r>
      <w:r>
        <w:rPr>
          <w:rFonts w:hint="eastAsia" w:ascii="Times New Roman" w:hAnsi="Times New Roman" w:cs="Times New Roman"/>
        </w:rPr>
        <w:t>=0</w:t>
      </w:r>
      <w:r>
        <w:rPr>
          <w:rFonts w:hint="eastAsia" w:ascii="Times New Roman" w:hAnsi="Times New Roman" w:cs="Times New Roman"/>
          <w:lang w:val="en-US" w:eastAsia="zh-CN"/>
        </w:rPr>
        <w:t>平行</w:t>
      </w:r>
      <w:r>
        <w:rPr>
          <w:rFonts w:hint="eastAsia" w:ascii="Times New Roman" w:hAnsi="Times New Roman" w:cs="Times New Roman"/>
        </w:rPr>
        <w:t>的直线方程可设为</w:t>
      </w:r>
      <w:r>
        <w:rPr>
          <w:rFonts w:hint="eastAsia" w:ascii="Times New Roman" w:hAnsi="Times New Roman" w:cs="Times New Roman"/>
          <w:i/>
          <w:iCs/>
        </w:rPr>
        <w:t>Ax</w:t>
      </w:r>
      <w:r>
        <w:rPr>
          <w:rFonts w:hint="eastAsia" w:ascii="Times New Roman" w:hAnsi="Times New Roman" w:cs="Times New Roman"/>
        </w:rPr>
        <w:t>+</w:t>
      </w:r>
      <w:r>
        <w:rPr>
          <w:rFonts w:hint="eastAsia" w:ascii="Times New Roman" w:hAnsi="Times New Roman" w:cs="Times New Roman"/>
          <w:i/>
          <w:iCs/>
        </w:rPr>
        <w:t>By</w:t>
      </w:r>
      <w:r>
        <w:rPr>
          <w:rFonts w:hint="eastAsia" w:ascii="Times New Roman" w:hAnsi="Times New Roman" w:cs="Times New Roman"/>
        </w:rPr>
        <w:t>+</w:t>
      </w:r>
      <w:r>
        <w:rPr>
          <w:rFonts w:hint="eastAsia" w:ascii="Times New Roman" w:hAnsi="Times New Roman" w:cs="Times New Roman"/>
          <w:i/>
          <w:iCs/>
        </w:rPr>
        <w:t>m</w:t>
      </w:r>
      <w:r>
        <w:rPr>
          <w:rFonts w:hint="eastAsia" w:ascii="Times New Roman" w:hAnsi="Times New Roman" w:cs="Times New Roman"/>
        </w:rPr>
        <w:t>=0</w:t>
      </w:r>
      <w:r>
        <w:rPr>
          <w:rFonts w:hint="eastAsia" w:ascii="Times New Roman" w:hAnsi="Times New Roman" w:cs="Times New Roman"/>
          <w:lang w:val="en-US" w:eastAsia="zh-C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3</w:t>
      </w:r>
      <w:r>
        <w:rPr>
          <w:rFonts w:hint="eastAsia" w:ascii="Times New Roman" w:hAnsi="Times New Roman" w:cs="Times New Roman"/>
          <w:b/>
          <w:szCs w:val="24"/>
        </w:rPr>
        <w:t>．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垂直的直线的设法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Times New Roman" w:hAnsi="Times New Roman" w:cs="Times New Roman"/>
          <w:highlight w:val="green"/>
        </w:rPr>
        <w:t>垂直</w:t>
      </w:r>
      <w:r>
        <w:rPr>
          <w:rFonts w:hint="eastAsia" w:ascii="Times New Roman" w:hAnsi="Times New Roman" w:cs="Times New Roman"/>
        </w:rPr>
        <w:t>：与直线</w:t>
      </w:r>
      <w:r>
        <w:rPr>
          <w:rFonts w:hint="eastAsia" w:ascii="Times New Roman" w:hAnsi="Times New Roman" w:cs="Times New Roman"/>
          <w:i/>
          <w:iCs/>
        </w:rPr>
        <w:t>Ax</w:t>
      </w:r>
      <w:r>
        <w:rPr>
          <w:rFonts w:hint="eastAsia" w:ascii="Times New Roman" w:hAnsi="Times New Roman" w:cs="Times New Roman"/>
        </w:rPr>
        <w:t>+</w:t>
      </w:r>
      <w:r>
        <w:rPr>
          <w:rFonts w:hint="eastAsia" w:ascii="Times New Roman" w:hAnsi="Times New Roman" w:cs="Times New Roman"/>
          <w:i/>
          <w:iCs/>
        </w:rPr>
        <w:t>By</w:t>
      </w:r>
      <w:r>
        <w:rPr>
          <w:rFonts w:hint="eastAsia" w:ascii="Times New Roman" w:hAnsi="Times New Roman" w:cs="Times New Roman"/>
        </w:rPr>
        <w:t>+</w:t>
      </w:r>
      <w:r>
        <w:rPr>
          <w:rFonts w:hint="eastAsia" w:ascii="Times New Roman" w:hAnsi="Times New Roman" w:cs="Times New Roman"/>
          <w:i/>
          <w:iCs/>
        </w:rPr>
        <w:t>n</w:t>
      </w:r>
      <w:r>
        <w:rPr>
          <w:rFonts w:hint="eastAsia" w:ascii="Times New Roman" w:hAnsi="Times New Roman" w:cs="Times New Roman"/>
        </w:rPr>
        <w:t>=0垂直的直线方程可设为</w:t>
      </w:r>
      <w:r>
        <w:rPr>
          <w:rFonts w:hint="eastAsia" w:ascii="Times New Roman" w:hAnsi="Times New Roman" w:cs="Times New Roman"/>
          <w:i/>
          <w:iCs/>
        </w:rPr>
        <w:t>Bx</w:t>
      </w:r>
      <w:r>
        <w:rPr>
          <w:rFonts w:hint="eastAsia" w:ascii="Times New Roman" w:hAnsi="Times New Roman" w:cs="Times New Roman"/>
        </w:rPr>
        <w:t>-</w:t>
      </w:r>
      <w:r>
        <w:rPr>
          <w:rFonts w:hint="eastAsia" w:ascii="Times New Roman" w:hAnsi="Times New Roman" w:cs="Times New Roman"/>
          <w:i/>
          <w:iCs/>
        </w:rPr>
        <w:t>Ay</w:t>
      </w:r>
      <w:r>
        <w:rPr>
          <w:rFonts w:hint="eastAsia" w:ascii="Times New Roman" w:hAnsi="Times New Roman" w:cs="Times New Roman"/>
        </w:rPr>
        <w:t>+</w:t>
      </w:r>
      <w:r>
        <w:rPr>
          <w:rFonts w:hint="eastAsia" w:ascii="Times New Roman" w:hAnsi="Times New Roman" w:cs="Times New Roman"/>
          <w:i/>
          <w:iCs/>
        </w:rPr>
        <w:t>m</w:t>
      </w:r>
      <w:r>
        <w:rPr>
          <w:rFonts w:hint="eastAsia" w:ascii="Times New Roman" w:hAnsi="Times New Roman" w:cs="Times New Roman"/>
        </w:rPr>
        <w:t>=0</w:t>
      </w:r>
      <w:r>
        <w:rPr>
          <w:rFonts w:hint="eastAsia" w:ascii="Times New Roman" w:hAnsi="Times New Roman" w:cs="Times New Roman"/>
          <w:lang w:val="en-US" w:eastAsia="zh-CN"/>
        </w:rPr>
        <w:t>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直线方程的实际应用】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szCs w:val="24"/>
        </w:rPr>
        <w:t>．直线方程的实际应用</w:t>
      </w:r>
    </w:p>
    <w:p>
      <w:pPr>
        <w:shd w:val="clear" w:color="auto" w:fill="auto"/>
        <w:ind w:firstLine="420" w:firstLineChars="2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利用直线方程解决实际问题，一般先根据实际情况建立直角坐标系，然后</w:t>
      </w:r>
      <w:r>
        <w:rPr>
          <w:rFonts w:hint="eastAsia" w:ascii="Times New Roman" w:hAnsi="Times New Roman" w:cs="Times New Roman"/>
        </w:rPr>
        <w:t>分析</w:t>
      </w:r>
      <w:r>
        <w:rPr>
          <w:rFonts w:ascii="Times New Roman" w:hAnsi="Times New Roman" w:cs="Times New Roman"/>
        </w:rPr>
        <w:t>直线斜率是否存在，从</w:t>
      </w:r>
    </w:p>
    <w:p>
      <w:pPr>
        <w:shd w:val="clear" w:color="auto" w:fill="auto"/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ascii="Times New Roman" w:hAnsi="Times New Roman" w:cs="Times New Roman"/>
        </w:rPr>
        <w:t>而能够为解决问题指明方向，避免解决问题出现盲目性.</w:t>
      </w:r>
    </w:p>
    <w:p>
      <w:pPr>
        <w:shd w:val="clear" w:color="auto" w:fill="auto"/>
        <w:spacing w:line="360" w:lineRule="auto"/>
        <w:jc w:val="center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2.4 直线的交点坐标与距离公式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两条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直线的交点坐标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</w:rPr>
        <w:t>1．两条直线的交点坐标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highlight w:val="green"/>
        </w:rPr>
        <w:t>两条直线的交点坐标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一般地，将两条直线的方程联立，得方程组</w:t>
      </w:r>
      <w:r>
        <w:rPr>
          <w:rFonts w:ascii="Times New Roman" w:hAnsi="Times New Roman" w:cs="Times New Roman"/>
          <w:position w:val="-34"/>
        </w:rPr>
        <w:object>
          <v:shape id="_x0000_i1075" o:spt="75" type="#_x0000_t75" style="height:39pt;width:107.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AxMath" ShapeID="_x0000_i1075" DrawAspect="Content" ObjectID="_1468075775" r:id="rId112">
            <o:LockedField>false</o:LockedField>
          </o:OLEObject>
        </w:object>
      </w:r>
      <w:r>
        <w:rPr>
          <w:rFonts w:ascii="Times New Roman" w:hAnsi="Times New Roman" w:cs="Times New Roman"/>
        </w:rPr>
        <w:t>若方程组有唯一解，则两条直线相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交，此解就是交点的坐标；若方程组无解，则两条直线无公共点，此时两条直线平行；若方程组有无穷多解，则两条直线重合.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highlight w:val="green"/>
        </w:rPr>
        <w:t>两条直线的位置关系与方程组的解的关系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设两直线</w:t>
      </w:r>
      <w:r>
        <w:rPr>
          <w:rFonts w:ascii="Times New Roman" w:hAnsi="Times New Roman" w:cs="Times New Roman"/>
          <w:position w:val="-10"/>
        </w:rPr>
        <w:object>
          <v:shape id="_x0000_i1076" o:spt="75" type="#_x0000_t75" style="height:15.5pt;width:157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AxMath" ShapeID="_x0000_i1076" DrawAspect="Content" ObjectID="_1468075776" r:id="rId114">
            <o:LockedField>false</o:LockedField>
          </o:OLEObject>
        </w:object>
      </w:r>
      <w:r>
        <w:rPr>
          <w:rFonts w:ascii="Times New Roman" w:hAnsi="Times New Roman" w:cs="Times New Roman"/>
        </w:rPr>
        <w:t>,直线</w:t>
      </w:r>
      <w:r>
        <w:rPr>
          <w:rFonts w:ascii="Times New Roman" w:hAnsi="Times New Roman" w:cs="Times New Roman"/>
          <w:position w:val="-10"/>
        </w:rPr>
        <w:object>
          <v:shape id="_x0000_i1077" o:spt="75" type="#_x0000_t75" style="height:15.5pt;width:162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AxMath" ShapeID="_x0000_i1077" DrawAspect="Content" ObjectID="_1468075777" r:id="rId116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tbl>
      <w:tblPr>
        <w:tblStyle w:val="18"/>
        <w:tblW w:w="797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8"/>
        <w:gridCol w:w="1502"/>
        <w:gridCol w:w="1502"/>
        <w:gridCol w:w="1506"/>
      </w:tblGrid>
      <w:tr>
        <w:trPr>
          <w:trHeight w:val="886" w:hRule="atLeast"/>
          <w:jc w:val="center"/>
        </w:trPr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方程组</w:t>
            </w:r>
            <w:r>
              <w:rPr>
                <w:rFonts w:ascii="Times New Roman" w:hAnsi="Times New Roman" w:cs="Times New Roman"/>
                <w:position w:val="-32"/>
                <w:sz w:val="21"/>
                <w:szCs w:val="21"/>
              </w:rPr>
              <w:object>
                <v:shape id="_x0000_i1078" o:spt="75" type="#_x0000_t75" style="height:38.95pt;width:105.85pt;" o:ole="t" filled="f" o:preferrelative="t" stroked="f" coordsize="21600,21600">
                  <v:path/>
                  <v:fill on="f" focussize="0,0"/>
                  <v:stroke on="f" joinstyle="miter"/>
                  <v:imagedata r:id="rId119" o:title=""/>
                  <o:lock v:ext="edit" aspectratio="t"/>
                  <w10:wrap type="none"/>
                  <w10:anchorlock/>
                </v:shape>
                <o:OLEObject Type="Embed" ProgID="Equation.AxMath" ShapeID="_x0000_i1078" DrawAspect="Content" ObjectID="_1468075778" r:id="rId11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的解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一组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无数组</w:t>
            </w:r>
          </w:p>
        </w:tc>
        <w:tc>
          <w:tcPr>
            <w:tcW w:w="1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无解</w:t>
            </w:r>
          </w:p>
        </w:tc>
      </w:tr>
      <w:tr>
        <w:trPr>
          <w:trHeight w:val="439" w:hRule="atLeast"/>
          <w:jc w:val="center"/>
        </w:trPr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直线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和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的公共点个数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一个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无数个</w:t>
            </w:r>
          </w:p>
        </w:tc>
        <w:tc>
          <w:tcPr>
            <w:tcW w:w="1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零个</w:t>
            </w:r>
          </w:p>
        </w:tc>
      </w:tr>
      <w:tr>
        <w:trPr>
          <w:trHeight w:val="473" w:hRule="atLeast"/>
          <w:jc w:val="center"/>
        </w:trPr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直线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和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的位置关系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相交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重合</w:t>
            </w:r>
          </w:p>
        </w:tc>
        <w:tc>
          <w:tcPr>
            <w:tcW w:w="1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平行</w:t>
            </w:r>
          </w:p>
        </w:tc>
      </w:tr>
    </w:tbl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距离公式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．两点间的距离公式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</w:rPr>
        <w:t>平面内两点</w:t>
      </w:r>
      <w:r>
        <w:rPr>
          <w:rFonts w:ascii="Times New Roman" w:hAnsi="Times New Roman" w:cs="Times New Roman"/>
          <w:position w:val="-12"/>
        </w:rPr>
        <w:object>
          <v:shape id="_x0000_i1079" o:spt="75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AxMath" ShapeID="_x0000_i1079" DrawAspect="Content" ObjectID="_1468075779" r:id="rId120">
            <o:LockedField>false</o:LockedField>
          </o:OLEObject>
        </w:object>
      </w:r>
      <w:r>
        <w:rPr>
          <w:rFonts w:ascii="Times New Roman" w:hAnsi="Times New Roman" w:cs="Times New Roman"/>
        </w:rPr>
        <w:t>间的距离公式为</w:t>
      </w:r>
      <w:r>
        <w:rPr>
          <w:rFonts w:ascii="Times New Roman" w:hAnsi="Times New Roman" w:cs="Times New Roman"/>
          <w:position w:val="-12"/>
        </w:rPr>
        <w:object>
          <v:shape id="_x0000_i1080" o:spt="75" type="#_x0000_t75" style="height:19.5pt;width:152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AxMath" ShapeID="_x0000_i1080" DrawAspect="Content" ObjectID="_1468075780" r:id="rId121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特别地，原点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到任意一点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)的距离为|</w:t>
      </w:r>
      <w:r>
        <w:rPr>
          <w:rFonts w:ascii="Times New Roman" w:hAnsi="Times New Roman" w:cs="Times New Roman"/>
          <w:i/>
        </w:rPr>
        <w:t>OP</w:t>
      </w:r>
      <w:r>
        <w:rPr>
          <w:rFonts w:ascii="Times New Roman" w:hAnsi="Times New Roman" w:cs="Times New Roman"/>
        </w:rPr>
        <w:t>|=</w:t>
      </w:r>
      <w:r>
        <w:rPr>
          <w:rFonts w:ascii="Times New Roman" w:hAnsi="Times New Roman" w:cs="Times New Roman"/>
          <w:position w:val="-11"/>
        </w:rPr>
        <w:object>
          <v:shape id="_x0000_i1081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AxMath" ShapeID="_x0000_i1081" DrawAspect="Content" ObjectID="_1468075781" r:id="rId123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．点到直线的距离公式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(1)定义：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到直线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的距离，就是从点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到直线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的垂线段</w:t>
      </w:r>
      <w:r>
        <w:rPr>
          <w:rFonts w:ascii="Times New Roman" w:hAnsi="Times New Roman" w:cs="Times New Roman"/>
          <w:i/>
        </w:rPr>
        <w:t>PQ</w:t>
      </w:r>
      <w:r>
        <w:rPr>
          <w:rFonts w:ascii="Times New Roman" w:hAnsi="Times New Roman" w:cs="Times New Roman"/>
        </w:rPr>
        <w:t>的长度，其中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</w:rPr>
        <w:t>是垂足.实质上，点到直线的距离是直线上的点与直线外该点的连线的最短距离.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ascii="Times New Roman" w:hAnsi="Times New Roman" w:cs="Times New Roman"/>
        </w:rPr>
        <w:t>(2)公式：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ascii="Times New Roman" w:hAnsi="Times New Roman" w:cs="Times New Roman"/>
        </w:rPr>
        <w:t>已知一个定点</w:t>
      </w:r>
      <w:r>
        <w:rPr>
          <w:rFonts w:ascii="Times New Roman" w:hAnsi="Times New Roman" w:cs="Times New Roman"/>
          <w:position w:val="-11"/>
        </w:rPr>
        <w:object>
          <v:shape id="_x0000_i1082" o:spt="75" type="#_x0000_t75" style="height:16.4pt;width:4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AxMath" ShapeID="_x0000_i1082" DrawAspect="Content" ObjectID="_1468075782" r:id="rId125">
            <o:LockedField>false</o:LockedField>
          </o:OLEObject>
        </w:object>
      </w:r>
      <w:r>
        <w:rPr>
          <w:rFonts w:ascii="Times New Roman" w:hAnsi="Times New Roman" w:cs="Times New Roman"/>
        </w:rPr>
        <w:t>，一条直线为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By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=0，则定点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到直线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的距离为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8"/>
        </w:rPr>
        <w:object>
          <v:shape id="_x0000_i1083" o:spt="75" type="#_x0000_t75" style="height:31pt;width:75.9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AxMath" ShapeID="_x0000_i1083" DrawAspect="Content" ObjectID="_1468075783" r:id="rId126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．两条平行直线间的距离公式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</w:rPr>
        <w:t>(1)定义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两条平行直线间的距离是指夹在两条平行直线间的公垂线段的长.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(2)公式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设有两条平行直线</w:t>
      </w:r>
      <w:r>
        <w:rPr>
          <w:rFonts w:ascii="Times New Roman" w:hAnsi="Times New Roman" w:cs="Times New Roman"/>
          <w:position w:val="-10"/>
        </w:rPr>
        <w:object>
          <v:shape id="_x0000_i1084" o:spt="75" type="#_x0000_t75" style="height:15.35pt;width:89.4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AxMath" ShapeID="_x0000_i1084" DrawAspect="Content" ObjectID="_1468075784" r:id="rId12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>
          <v:shape id="_x0000_i1085" o:spt="75" type="#_x0000_t75" style="height:15.35pt;width:91.9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AxMath" ShapeID="_x0000_i1085" DrawAspect="Content" ObjectID="_1468075785" r:id="rId130">
            <o:LockedField>false</o:LockedField>
          </o:OLEObject>
        </w:object>
      </w:r>
      <w:r>
        <w:rPr>
          <w:rFonts w:ascii="Times New Roman" w:hAnsi="Times New Roman" w:cs="Times New Roman"/>
        </w:rPr>
        <w:t>，则它们之间的距离为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8"/>
        </w:rPr>
        <w:object>
          <v:shape id="_x0000_i1086" o:spt="75" type="#_x0000_t75" style="height:31.35pt;width:52.4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AxMath" ShapeID="_x0000_i1086" DrawAspect="Content" ObjectID="_1468075786" r:id="rId13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．中点坐标公式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 w:val="0"/>
          <w:bCs/>
          <w:sz w:val="21"/>
          <w:szCs w:val="21"/>
        </w:rPr>
        <w:t>公式：</w:t>
      </w:r>
      <w:r>
        <w:rPr>
          <w:rFonts w:ascii="Times New Roman" w:hAnsi="Times New Roman" w:cs="Times New Roman"/>
          <w:b w:val="0"/>
          <w:bCs/>
          <w:sz w:val="21"/>
          <w:szCs w:val="21"/>
        </w:rPr>
        <w:br w:type="textWrapping"/>
      </w:r>
      <w:r>
        <w:rPr>
          <w:rFonts w:hint="eastAsia" w:ascii="Times New Roman" w:hAnsi="Times New Roman" w:cs="Times New Roman"/>
          <w:b w:val="0"/>
          <w:bCs/>
          <w:sz w:val="21"/>
          <w:szCs w:val="21"/>
          <w:lang w:val="en-US" w:eastAsia="zh-CN"/>
        </w:rPr>
        <w:t xml:space="preserve">    </w:t>
      </w:r>
      <w:r>
        <w:rPr>
          <w:rFonts w:ascii="Times New Roman" w:hAnsi="Times New Roman" w:cs="Times New Roman"/>
          <w:b w:val="0"/>
          <w:bCs/>
          <w:sz w:val="21"/>
          <w:szCs w:val="21"/>
        </w:rPr>
        <w:t>设平面上两点</w:t>
      </w:r>
      <w:r>
        <w:rPr>
          <w:rFonts w:ascii="Times New Roman" w:hAnsi="Times New Roman" w:cs="Times New Roman"/>
          <w:b w:val="0"/>
          <w:bCs/>
          <w:position w:val="-12"/>
          <w:sz w:val="21"/>
          <w:szCs w:val="21"/>
        </w:rPr>
        <w:object>
          <v:shape id="_x0000_i1087" o:spt="75" type="#_x0000_t75" style="height:17.45pt;width:95.1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AxMath" ShapeID="_x0000_i1087" DrawAspect="Content" ObjectID="_1468075787" r:id="rId134">
            <o:LockedField>false</o:LockedField>
          </o:OLEObject>
        </w:object>
      </w:r>
      <w:r>
        <w:rPr>
          <w:rFonts w:ascii="Times New Roman" w:hAnsi="Times New Roman" w:cs="Times New Roman"/>
          <w:b w:val="0"/>
          <w:bCs/>
          <w:sz w:val="21"/>
          <w:szCs w:val="21"/>
        </w:rPr>
        <w:t>，线段</w:t>
      </w:r>
      <w:r>
        <w:rPr>
          <w:rFonts w:ascii="Times New Roman" w:hAnsi="Times New Roman" w:cs="Times New Roman"/>
          <w:b w:val="0"/>
          <w:bCs/>
          <w:position w:val="-10"/>
          <w:sz w:val="21"/>
          <w:szCs w:val="21"/>
        </w:rPr>
        <w:object>
          <v:shape id="_x0000_i1088" o:spt="75" type="#_x0000_t75" style="height:15.35pt;width:22.1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AxMath" ShapeID="_x0000_i1088" DrawAspect="Content" ObjectID="_1468075788" r:id="rId135">
            <o:LockedField>false</o:LockedField>
          </o:OLEObject>
        </w:object>
      </w:r>
      <w:r>
        <w:rPr>
          <w:rFonts w:ascii="Times New Roman" w:hAnsi="Times New Roman" w:cs="Times New Roman"/>
          <w:b w:val="0"/>
          <w:bCs/>
          <w:sz w:val="21"/>
          <w:szCs w:val="21"/>
        </w:rPr>
        <w:t>的中点为</w:t>
      </w:r>
      <w:r>
        <w:rPr>
          <w:rFonts w:ascii="Times New Roman" w:hAnsi="Times New Roman" w:cs="Times New Roman"/>
          <w:b w:val="0"/>
          <w:bCs/>
          <w:position w:val="-11"/>
          <w:sz w:val="21"/>
          <w:szCs w:val="21"/>
        </w:rPr>
        <w:object>
          <v:shape id="_x0000_i1089" o:spt="75" type="#_x0000_t75" style="height:16.4pt;width:43.8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AxMath" ShapeID="_x0000_i1089" DrawAspect="Content" ObjectID="_1468075789" r:id="rId137">
            <o:LockedField>false</o:LockedField>
          </o:OLEObject>
        </w:object>
      </w:r>
      <w:r>
        <w:rPr>
          <w:rFonts w:ascii="Times New Roman" w:hAnsi="Times New Roman" w:cs="Times New Roman"/>
          <w:b w:val="0"/>
          <w:bCs/>
          <w:sz w:val="21"/>
          <w:szCs w:val="21"/>
        </w:rPr>
        <w:t>，则</w:t>
      </w:r>
      <w:r>
        <w:rPr>
          <w:rFonts w:ascii="Times New Roman" w:hAnsi="Times New Roman" w:cs="Times New Roman"/>
          <w:b w:val="0"/>
          <w:bCs/>
          <w:position w:val="-59"/>
          <w:sz w:val="21"/>
          <w:szCs w:val="21"/>
        </w:rPr>
        <w:object>
          <v:shape id="_x0000_i1090" o:spt="75" type="#_x0000_t75" style="height:64.85pt;width:72.3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AxMath" ShapeID="_x0000_i1090" DrawAspect="Content" ObjectID="_1468075790" r:id="rId139">
            <o:LockedField>false</o:LockedField>
          </o:OLEObject>
        </w:object>
      </w:r>
      <w:r>
        <w:rPr>
          <w:rFonts w:ascii="Times New Roman" w:hAnsi="Times New Roman" w:cs="Times New Roman"/>
          <w:b w:val="0"/>
          <w:bCs/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center"/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</w:pPr>
    </w:p>
    <w:p>
      <w:pPr>
        <w:shd w:val="clear" w:color="auto" w:fill="auto"/>
        <w:spacing w:line="360" w:lineRule="auto"/>
        <w:jc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2.5 点、线间的对称关系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点关于点的对称】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1．点关于点的对称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11"/>
        </w:rPr>
        <w:object>
          <v:shape id="_x0000_i1091" o:spt="75" type="#_x0000_t75" style="height:16pt;width:363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AxMath" ShapeID="_x0000_i1091" DrawAspect="Content" ObjectID="_1468075791" r:id="rId141">
            <o:LockedField>false</o:LockedField>
          </o:OLEObject>
        </w:objec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position w:val="-10"/>
        </w:rPr>
        <w:object>
          <v:shape id="_x0000_i1092" o:spt="75" type="#_x0000_t75" style="height:16.35pt;width:361.6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AxMath" ShapeID="_x0000_i1092" DrawAspect="Content" ObjectID="_1468075792" r:id="rId143">
            <o:LockedField>false</o:LockedField>
          </o:OLEObject>
        </w:objec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直线关于点的对称】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．直线关于点的对称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65"/>
        </w:rPr>
        <w:object>
          <v:shape id="_x0000_i1093" o:spt="75" type="#_x0000_t75" style="height:71pt;width:310.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AxMath" ShapeID="_x0000_i1093" DrawAspect="Content" ObjectID="_1468075793" r:id="rId145">
            <o:LockedField>false</o:LockedField>
          </o:OLEObject>
        </w:objec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drawing>
          <wp:inline distT="0" distB="0" distL="0" distR="0">
            <wp:extent cx="1751330" cy="1496060"/>
            <wp:effectExtent l="0" t="0" r="1270" b="254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点关于直线的对称】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．两点关于某直线对称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118"/>
        </w:rPr>
        <w:object>
          <v:shape id="_x0000_i1094" o:spt="75" type="#_x0000_t75" style="height:125pt;width:275.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AxMath" ShapeID="_x0000_i1094" DrawAspect="Content" ObjectID="_1468075794" r:id="rId148">
            <o:LockedField>false</o:LockedField>
          </o:OLEObject>
        </w:objec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11"/>
        </w:rPr>
        <w:object>
          <v:shape id="_x0000_i1095" o:spt="75" type="#_x0000_t75" style="height:16.5pt;width:434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AxMath" ShapeID="_x0000_i1095" DrawAspect="Content" ObjectID="_1468075795" r:id="rId150">
            <o:LockedField>false</o:LockedField>
          </o:OLEObject>
        </w:objec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46"/>
        </w:rPr>
        <w:object>
          <v:shape id="_x0000_i1096" o:spt="75" type="#_x0000_t75" style="height:52pt;width:273.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AxMath" ShapeID="_x0000_i1096" DrawAspect="Content" ObjectID="_1468075796" r:id="rId152">
            <o:LockedField>false</o:LockedField>
          </o:OLEObject>
        </w:objec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drawing>
          <wp:inline distT="0" distB="0" distL="0" distR="0">
            <wp:extent cx="4777105" cy="1619250"/>
            <wp:effectExtent l="0" t="0" r="10795" b="635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810062" cy="163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4)几种特殊位置的对称</w:t>
      </w:r>
      <w:r>
        <w:rPr>
          <w:rFonts w:hint="eastAsia" w:ascii="Times New Roman" w:hAnsi="Times New Roman" w:cs="Times New Roman"/>
        </w:rPr>
        <w:t>：</w:t>
      </w:r>
    </w:p>
    <w:tbl>
      <w:tblPr>
        <w:tblStyle w:val="18"/>
        <w:tblW w:w="51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070"/>
        <w:gridCol w:w="2006"/>
      </w:tblGrid>
      <w:tr>
        <w:trPr>
          <w:trHeight w:val="439" w:hRule="atLeast"/>
          <w:jc w:val="center"/>
        </w:trPr>
        <w:tc>
          <w:tcPr>
            <w:tcW w:w="1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Style w:val="31"/>
                <w:b/>
                <w:bCs/>
                <w:color w:val="FF0000"/>
                <w:sz w:val="21"/>
                <w:szCs w:val="21"/>
                <w:lang w:val="en-US" w:eastAsia="zh-CN" w:bidi="ar"/>
              </w:rPr>
              <w:t>点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Style w:val="31"/>
                <w:b/>
                <w:bCs/>
                <w:color w:val="FF0000"/>
                <w:sz w:val="21"/>
                <w:szCs w:val="21"/>
                <w:lang w:val="en-US" w:eastAsia="zh-CN" w:bidi="ar"/>
              </w:rPr>
              <w:t>对称轴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Style w:val="31"/>
                <w:b/>
                <w:bCs/>
                <w:color w:val="FF0000"/>
                <w:sz w:val="21"/>
                <w:szCs w:val="21"/>
                <w:lang w:val="en-US" w:eastAsia="zh-CN" w:bidi="ar"/>
              </w:rPr>
              <w:t>对称点坐标</w:t>
            </w:r>
          </w:p>
        </w:tc>
      </w:tr>
      <w:tr>
        <w:trPr>
          <w:trHeight w:val="444" w:hRule="atLeast"/>
          <w:jc w:val="center"/>
        </w:trPr>
        <w:tc>
          <w:tcPr>
            <w:tcW w:w="10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P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(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a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,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b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)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x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轴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(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a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,-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b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)</w:t>
            </w:r>
          </w:p>
        </w:tc>
      </w:tr>
      <w:tr>
        <w:trPr>
          <w:trHeight w:val="435" w:hRule="atLeast"/>
          <w:jc w:val="center"/>
        </w:trPr>
        <w:tc>
          <w:tcPr>
            <w:tcW w:w="1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y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轴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(-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a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,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b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)</w:t>
            </w:r>
          </w:p>
        </w:tc>
      </w:tr>
      <w:tr>
        <w:trPr>
          <w:trHeight w:val="435" w:hRule="atLeast"/>
          <w:jc w:val="center"/>
        </w:trPr>
        <w:tc>
          <w:tcPr>
            <w:tcW w:w="1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y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=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x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(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b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,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a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)</w:t>
            </w:r>
          </w:p>
        </w:tc>
      </w:tr>
      <w:tr>
        <w:trPr>
          <w:trHeight w:val="427" w:hRule="atLeast"/>
          <w:jc w:val="center"/>
        </w:trPr>
        <w:tc>
          <w:tcPr>
            <w:tcW w:w="1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y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=-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x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(-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b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,-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a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)</w:t>
            </w:r>
          </w:p>
        </w:tc>
      </w:tr>
      <w:tr>
        <w:trPr>
          <w:trHeight w:val="427" w:hRule="atLeast"/>
          <w:jc w:val="center"/>
        </w:trPr>
        <w:tc>
          <w:tcPr>
            <w:tcW w:w="1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x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=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m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(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m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≠0)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(2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m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-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a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,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b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)</w:t>
            </w:r>
          </w:p>
        </w:tc>
      </w:tr>
      <w:tr>
        <w:trPr>
          <w:trHeight w:val="466" w:hRule="atLeast"/>
          <w:jc w:val="center"/>
        </w:trPr>
        <w:tc>
          <w:tcPr>
            <w:tcW w:w="10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y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=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n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(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n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≠0)</w:t>
            </w:r>
          </w:p>
        </w:tc>
        <w:tc>
          <w:tcPr>
            <w:tcW w:w="2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(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a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,2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n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-</w:t>
            </w:r>
            <w:r>
              <w:rPr>
                <w:rStyle w:val="31"/>
                <w:rFonts w:hint="default" w:ascii="Times New Roman" w:hAnsi="Times New Roman" w:cs="Times New Roman"/>
                <w:i/>
                <w:iCs/>
                <w:sz w:val="21"/>
                <w:szCs w:val="21"/>
                <w:lang w:val="en-US" w:eastAsia="zh-CN" w:bidi="ar"/>
              </w:rPr>
              <w:t>b</w:t>
            </w:r>
            <w:r>
              <w:rPr>
                <w:rStyle w:val="31"/>
                <w:rFonts w:hint="default" w:ascii="Times New Roman" w:hAnsi="Times New Roman" w:cs="Times New Roman"/>
                <w:sz w:val="21"/>
                <w:szCs w:val="21"/>
                <w:lang w:val="en-US" w:eastAsia="zh-CN" w:bidi="ar"/>
              </w:rPr>
              <w:t>)</w:t>
            </w:r>
          </w:p>
        </w:tc>
      </w:tr>
    </w:tbl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直线关于直线的对称】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81"/>
        </w:rPr>
        <w:object>
          <v:shape id="_x0000_i1097" o:spt="75" type="#_x0000_t75" style="height:87.5pt;width:470.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AxMath" ShapeID="_x0000_i1097" DrawAspect="Content" ObjectID="_1468075797" r:id="rId155">
            <o:LockedField>false</o:LockedField>
          </o:OLEObject>
        </w:objec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0" distR="0">
            <wp:extent cx="1946275" cy="1595755"/>
            <wp:effectExtent l="0" t="0" r="9525" b="444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967260" cy="161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r>
        <w:drawing>
          <wp:inline distT="0" distB="0" distL="0" distR="0">
            <wp:extent cx="1805940" cy="1628775"/>
            <wp:effectExtent l="0" t="0" r="10160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817579" cy="163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</w:pPr>
    </w:p>
    <w:p>
      <w:pPr>
        <w:shd w:val="clear" w:color="auto" w:fill="auto"/>
        <w:spacing w:line="360" w:lineRule="auto"/>
        <w:jc w:val="center"/>
        <w:rPr>
          <w:rFonts w:hint="default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2.6 圆的方程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圆的方程】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</w:rPr>
        <w:t>1．圆的定义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</w:pPr>
      <w:r>
        <w:rPr>
          <w:highlight w:val="green"/>
        </w:rPr>
        <w:t>圆的定义</w:t>
      </w:r>
      <w:r>
        <w:rPr>
          <w:rFonts w:hint="eastAsia"/>
        </w:rPr>
        <w:t>：</w:t>
      </w:r>
      <w:r>
        <w:t>平面内到定点的距离等于定长的点的集合(轨迹)是圆(定点为圆心,定长为半径).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</w:pPr>
      <w:r>
        <w:t>圆心决定圆的位置,半径决定圆的大小.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</w:rPr>
        <w:t>2．圆的标准方程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highlight w:val="green"/>
        </w:rPr>
        <w:t>圆的标准方程</w:t>
      </w:r>
      <w:r>
        <w:rPr>
          <w:rFonts w:ascii="Times New Roman" w:hAnsi="Times New Roman" w:cs="Times New Roman"/>
        </w:rPr>
        <w:t>：方程</w:t>
      </w:r>
      <w:r>
        <w:rPr>
          <w:rFonts w:ascii="Times New Roman" w:hAnsi="Times New Roman" w:cs="Times New Roman"/>
          <w:position w:val="-11"/>
        </w:rPr>
        <w:object>
          <v:shape id="_x0000_i1098" o:spt="75" type="#_x0000_t75" style="height:16.5pt;width:112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AxMath" ShapeID="_x0000_i1098" DrawAspect="Content" ObjectID="_1468075798" r:id="rId15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&gt;0)叫作以点(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)为圆心，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为半径的圆的标准方程.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highlight w:val="green"/>
        </w:rPr>
        <w:t>圆的标准方程的优点</w:t>
      </w:r>
      <w:r>
        <w:rPr>
          <w:rFonts w:ascii="Times New Roman" w:hAnsi="Times New Roman" w:cs="Times New Roman"/>
        </w:rPr>
        <w:t>：根据圆的标准方程很容易确定圆心坐标和半径.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  <w:highlight w:val="green"/>
        </w:rPr>
        <w:t>圆的标准方程的适用条件</w:t>
      </w:r>
      <w:r>
        <w:rPr>
          <w:rFonts w:ascii="Times New Roman" w:hAnsi="Times New Roman" w:cs="Times New Roman"/>
        </w:rPr>
        <w:t>：从方程的形式可以知道，一个圆的标准方程中含有三个字母(待定)，因此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在一般条件下，只要已知三个独立的条件，就可以求解圆的标准方程.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</w:rPr>
        <w:t>3．圆的一般方程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方程</w:t>
      </w:r>
      <w:r>
        <w:rPr>
          <w:rFonts w:ascii="Times New Roman" w:hAnsi="Times New Roman" w:cs="Times New Roman"/>
          <w:position w:val="-11"/>
        </w:rPr>
        <w:object>
          <v:shape id="_x0000_i1099" o:spt="75" type="#_x0000_t75" style="height:16.5pt;width:217.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AxMath" ShapeID="_x0000_i1099" DrawAspect="Content" ObjectID="_1468075799" r:id="rId161">
            <o:LockedField>false</o:LockedField>
          </o:OLEObject>
        </w:object>
      </w:r>
      <w:r>
        <w:rPr>
          <w:rFonts w:ascii="Times New Roman" w:hAnsi="Times New Roman" w:cs="Times New Roman"/>
        </w:rPr>
        <w:t>叫做圆的一般方程.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(2)</w:t>
      </w:r>
      <w:r>
        <w:t>圆的一般方程的适用条件：从方程的形式可以知道，一个圆的一般方程中含有三个字母(待</w:t>
      </w:r>
      <w:r>
        <w:rPr>
          <w:rFonts w:ascii="Times New Roman" w:hAnsi="Times New Roman" w:cs="Times New Roman"/>
        </w:rPr>
        <w:t>定)，因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此在一般条件下，只要已知三个独立的条件，就可以求解圆的</w:t>
      </w:r>
      <w:r>
        <w:rPr>
          <w:rFonts w:hint="eastAsia" w:ascii="Times New Roman" w:hAnsi="Times New Roman" w:cs="Times New Roman"/>
        </w:rPr>
        <w:t>一般</w:t>
      </w:r>
      <w:r>
        <w:rPr>
          <w:rFonts w:ascii="Times New Roman" w:hAnsi="Times New Roman" w:cs="Times New Roman"/>
        </w:rPr>
        <w:t>方程.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highlight w:val="green"/>
        </w:rPr>
        <w:t>下列情况比较适用圆的一般方程</w:t>
      </w:r>
      <w:r>
        <w:t>：</w:t>
      </w:r>
      <w:r>
        <w:br w:type="textWrapping"/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已知圆上三点，将三点坐标代入圆的一般方程，求待定系数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已知圆上两点，圆心所在的直线，将两个点代入圆的方程，将圆心</w:t>
      </w:r>
      <w:r>
        <w:rPr>
          <w:rFonts w:ascii="Times New Roman" w:hAnsi="Times New Roman" w:cs="Times New Roman"/>
          <w:position w:val="-24"/>
        </w:rPr>
        <w:object>
          <v:shape id="_x0000_i1100" o:spt="75" type="#_x0000_t75" style="height:29pt;width:55.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AxMath" ShapeID="_x0000_i1100" DrawAspect="Content" ObjectID="_1468075800" r:id="rId163">
            <o:LockedField>false</o:LockedField>
          </o:OLEObject>
        </w:object>
      </w:r>
      <w:r>
        <w:rPr>
          <w:rFonts w:ascii="Times New Roman" w:hAnsi="Times New Roman" w:cs="Times New Roman"/>
        </w:rPr>
        <w:t>代入圆心所在的直线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方程，求待定系数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二元二次方程与圆的方程】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1．二元二次方程与圆的方程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(1)二元二次方程与圆的方程的关系：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二元二次方程</w:t>
      </w:r>
      <w:r>
        <w:rPr>
          <w:rFonts w:ascii="Times New Roman" w:hAnsi="Times New Roman" w:cs="Times New Roman"/>
          <w:position w:val="-10"/>
        </w:rPr>
        <w:object>
          <v:shape id="_x0000_i1101" o:spt="75" type="#_x0000_t75" style="height:15.5pt;width:170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AxMath" ShapeID="_x0000_i1101" DrawAspect="Content" ObjectID="_1468075801" r:id="rId165">
            <o:LockedField>false</o:LockedField>
          </o:OLEObject>
        </w:object>
      </w:r>
      <w:r>
        <w:rPr>
          <w:rFonts w:ascii="Times New Roman" w:hAnsi="Times New Roman" w:cs="Times New Roman"/>
        </w:rPr>
        <w:t>，对比圆的一般方程</w:t>
      </w:r>
      <w:r>
        <w:rPr>
          <w:rFonts w:ascii="Times New Roman" w:hAnsi="Times New Roman" w:cs="Times New Roman"/>
          <w:position w:val="-10"/>
        </w:rPr>
        <w:object>
          <v:shape id="_x0000_i1102" o:spt="75" type="#_x0000_t75" style="height:15.5pt;width:127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AxMath" ShapeID="_x0000_i1102" DrawAspect="Content" ObjectID="_1468075802" r:id="rId167">
            <o:LockedField>false</o:LockedField>
          </o:OLEObject>
        </w:objec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11"/>
        </w:rPr>
        <w:object>
          <v:shape id="_x0000_i1103" o:spt="75" type="#_x0000_t75" style="height:16.5pt;width:91.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AxMath" ShapeID="_x0000_i1103" DrawAspect="Content" ObjectID="_1468075803" r:id="rId16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，我们可以看出圆的一般方程是一个二元二次方程，但一个二元二次方程不一定是圆的方程. 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(2)二元二次方程表示圆的条件</w:t>
      </w:r>
      <w:r>
        <w:rPr>
          <w:rFonts w:hint="eastAsia" w:ascii="Times New Roman" w:hAnsi="Times New Roman" w:cs="Times New Roman"/>
        </w:rPr>
        <w:t>：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 w:eastAsiaTheme="minorEastAsia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</w:rPr>
        <w:t>二元二次方程</w:t>
      </w:r>
      <w:r>
        <w:rPr>
          <w:rFonts w:ascii="Times New Roman" w:hAnsi="Times New Roman" w:cs="Times New Roman"/>
          <w:position w:val="-10"/>
        </w:rPr>
        <w:object>
          <v:shape id="_x0000_i1104" o:spt="75" type="#_x0000_t75" style="height:15.5pt;width:170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AxMath" ShapeID="_x0000_i1104" DrawAspect="Content" ObjectID="_1468075804" r:id="rId171">
            <o:LockedField>false</o:LockedField>
          </o:OLEObject>
        </w:object>
      </w:r>
      <w:r>
        <w:rPr>
          <w:rFonts w:ascii="Times New Roman" w:hAnsi="Times New Roman" w:cs="Times New Roman"/>
        </w:rPr>
        <w:t>表示圆的条件是</w:t>
      </w:r>
      <w:r>
        <w:rPr>
          <w:rFonts w:ascii="Times New Roman" w:hAnsi="Times New Roman" w:cs="Times New Roman"/>
          <w:position w:val="-62"/>
        </w:rPr>
        <w:object>
          <v:shape id="_x0000_i1105" o:spt="75" type="#_x0000_t75" style="height:67.5pt;width:136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AxMath" ShapeID="_x0000_i1105" DrawAspect="Content" ObjectID="_1468075805" r:id="rId17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点与圆的位置关系】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1．点与圆的位置关系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jc w:val="left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ascii="Times New Roman" w:hAnsi="Times New Roman" w:cs="Times New Roman"/>
        </w:rPr>
        <w:t>(1)如图所示，点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与圆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有三种位置关系：</w:t>
      </w:r>
      <w:r>
        <w:rPr>
          <w:rFonts w:ascii="Times New Roman" w:hAnsi="Times New Roman" w:cs="Times New Roman"/>
          <w:color w:val="FF0000"/>
        </w:rPr>
        <w:t>点在圆上，点在圆内，点在圆外</w: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jc w:val="left"/>
        <w:rPr>
          <w:rFonts w:hint="eastAsia" w:ascii="Times New Roman" w:hAnsi="Times New Roman" w:cs="Times New Roman" w:eastAsiaTheme="minorEastAsia"/>
          <w:lang w:eastAsia="zh-CN"/>
        </w:rPr>
      </w:pPr>
      <w:r>
        <w:drawing>
          <wp:inline distT="0" distB="0" distL="114300" distR="114300">
            <wp:extent cx="2968625" cy="866775"/>
            <wp:effectExtent l="0" t="0" r="3175" b="9525"/>
            <wp:docPr id="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5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(2)圆</w:t>
      </w:r>
      <w:r>
        <w:rPr>
          <w:rFonts w:hint="eastAsia"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的标准方程为</w:t>
      </w:r>
      <w:r>
        <w:rPr>
          <w:rFonts w:ascii="Times New Roman" w:hAnsi="Times New Roman" w:cs="Times New Roman"/>
          <w:position w:val="-11"/>
        </w:rPr>
        <w:object>
          <v:shape id="_x0000_i1106" o:spt="75" type="#_x0000_t75" style="height:17pt;width:112.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AxMath" ShapeID="_x0000_i1106" DrawAspect="Content" ObjectID="_1468075806" r:id="rId175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圆心为</w:t>
      </w:r>
      <w:r>
        <w:rPr>
          <w:rFonts w:ascii="Times New Roman" w:hAnsi="Times New Roman" w:cs="Times New Roman"/>
          <w:position w:val="-11"/>
        </w:rPr>
        <w:object>
          <v:shape id="_x0000_i1107" o:spt="75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AxMath" ShapeID="_x0000_i1107" DrawAspect="Content" ObjectID="_1468075807" r:id="rId177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半径为</w:t>
      </w:r>
      <w:r>
        <w:rPr>
          <w:rFonts w:ascii="Times New Roman" w:hAnsi="Times New Roman" w:cs="Times New Roman"/>
          <w:position w:val="-11"/>
        </w:rPr>
        <w:object>
          <v:shape id="_x0000_i1108" o:spt="75" type="#_x0000_t75" style="height:16pt;width:38.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AxMath" ShapeID="_x0000_i1108" DrawAspect="Content" ObjectID="_1468075808" r:id="rId179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；圆</w:t>
      </w:r>
      <w:r>
        <w:rPr>
          <w:rFonts w:hint="eastAsia"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的一般方程为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11"/>
        </w:rPr>
        <w:object>
          <v:shape id="_x0000_i1109" o:spt="75" type="#_x0000_t75" style="height:16.5pt;width:217.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AxMath" ShapeID="_x0000_i1109" DrawAspect="Content" ObjectID="_1468075809" r:id="rId181">
            <o:LockedField>false</o:LockedField>
          </o:OLEObject>
        </w:object>
      </w:r>
      <w:r>
        <w:rPr>
          <w:rFonts w:ascii="Times New Roman" w:hAnsi="Times New Roman" w:cs="Times New Roman"/>
        </w:rPr>
        <w:t>.平面内一点</w:t>
      </w:r>
      <w:r>
        <w:rPr>
          <w:rFonts w:ascii="Times New Roman" w:hAnsi="Times New Roman" w:cs="Times New Roman"/>
          <w:position w:val="-11"/>
        </w:rPr>
        <w:object>
          <v:shape id="_x0000_i1110" o:spt="75" type="#_x0000_t75" style="height:16.5pt;width:44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AxMath" ShapeID="_x0000_i1110" DrawAspect="Content" ObjectID="_1468075810" r:id="rId18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tbl>
      <w:tblPr>
        <w:tblStyle w:val="18"/>
        <w:tblW w:w="744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118"/>
        <w:gridCol w:w="2105"/>
        <w:gridCol w:w="3100"/>
      </w:tblGrid>
      <w:tr>
        <w:trPr>
          <w:trHeight w:val="492" w:hRule="atLeast"/>
          <w:jc w:val="center"/>
        </w:trPr>
        <w:tc>
          <w:tcPr>
            <w:tcW w:w="11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0"/>
                <w:szCs w:val="21"/>
                <w:lang w:bidi="ar"/>
              </w:rPr>
              <w:t>位置关系</w:t>
            </w:r>
          </w:p>
        </w:tc>
        <w:tc>
          <w:tcPr>
            <w:tcW w:w="63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FF0000"/>
                <w:kern w:val="0"/>
                <w:szCs w:val="21"/>
                <w:lang w:bidi="ar"/>
              </w:rPr>
              <w:t>判断方法</w:t>
            </w:r>
          </w:p>
        </w:tc>
      </w:tr>
      <w:tr>
        <w:trPr>
          <w:trHeight w:val="475" w:hRule="atLeast"/>
          <w:jc w:val="center"/>
        </w:trPr>
        <w:tc>
          <w:tcPr>
            <w:tcW w:w="11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Cs w:val="21"/>
              </w:rPr>
            </w:pP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几何法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代数法(标准方程)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代数法(一般方程)</w:t>
            </w:r>
          </w:p>
        </w:tc>
      </w:tr>
      <w:tr>
        <w:trPr>
          <w:trHeight w:val="743" w:hRule="atLeast"/>
          <w:jc w:val="center"/>
        </w:trPr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点在圆上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|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MA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|=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r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a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per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 xml:space="preserve"> +(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y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perscript"/>
                <w:lang w:bidi="ar"/>
              </w:rPr>
              <w:t xml:space="preserve"> 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=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r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position w:val="-10"/>
                <w:szCs w:val="21"/>
              </w:rPr>
              <w:object>
                <v:shape id="_x0000_i1111" o:spt="75" type="#_x0000_t75" style="height:15.8pt;width:134.85pt;" o:ole="t" filled="f" o:preferrelative="t" stroked="f" coordsize="21600,21600">
                  <v:path/>
                  <v:fill on="f" focussize="0,0"/>
                  <v:stroke on="f" joinstyle="miter"/>
                  <v:imagedata r:id="rId185" o:title=""/>
                  <o:lock v:ext="edit" aspectratio="t"/>
                  <w10:wrap type="none"/>
                  <w10:anchorlock/>
                </v:shape>
                <o:OLEObject Type="Embed" ProgID="Equation.AxMath" ShapeID="_x0000_i1111" DrawAspect="Content" ObjectID="_1468075811" r:id="rId184">
                  <o:LockedField>false</o:LockedField>
                </o:OLEObject>
              </w:object>
            </w:r>
          </w:p>
        </w:tc>
      </w:tr>
      <w:tr>
        <w:trPr>
          <w:trHeight w:val="743" w:hRule="atLeast"/>
          <w:jc w:val="center"/>
        </w:trPr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点在圆内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|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MA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|&lt;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r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a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per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 xml:space="preserve"> +(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y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perscript"/>
                <w:lang w:bidi="ar"/>
              </w:rPr>
              <w:t xml:space="preserve"> 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&lt;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r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position w:val="-10"/>
                <w:szCs w:val="21"/>
              </w:rPr>
              <w:object>
                <v:shape id="_x0000_i1112" o:spt="75" type="#_x0000_t75" style="height:15.8pt;width:134.85pt;" o:ole="t" filled="f" o:preferrelative="t" stroked="f" coordsize="21600,21600">
                  <v:path/>
                  <v:fill on="f" focussize="0,0"/>
                  <v:stroke on="f" joinstyle="miter"/>
                  <v:imagedata r:id="rId187" o:title=""/>
                  <o:lock v:ext="edit" aspectratio="t"/>
                  <w10:wrap type="none"/>
                  <w10:anchorlock/>
                </v:shape>
                <o:OLEObject Type="Embed" ProgID="Equation.AxMath" ShapeID="_x0000_i1112" DrawAspect="Content" ObjectID="_1468075812" r:id="rId186">
                  <o:LockedField>false</o:LockedField>
                </o:OLEObject>
              </w:object>
            </w:r>
          </w:p>
        </w:tc>
      </w:tr>
      <w:tr>
        <w:trPr>
          <w:trHeight w:val="765" w:hRule="atLeast"/>
          <w:jc w:val="center"/>
        </w:trPr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Cs w:val="21"/>
                <w:lang w:bidi="ar"/>
              </w:rPr>
              <w:t>点在圆外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|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MA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|&gt;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r</w:t>
            </w:r>
          </w:p>
        </w:tc>
        <w:tc>
          <w:tcPr>
            <w:tcW w:w="2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x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a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perscript"/>
                <w:lang w:bidi="ar"/>
              </w:rPr>
              <w:t>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 xml:space="preserve"> +(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y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bscript"/>
                <w:lang w:bidi="ar"/>
              </w:rPr>
              <w:t>0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b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)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perscript"/>
                <w:lang w:bidi="ar"/>
              </w:rPr>
              <w:t xml:space="preserve"> 2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lang w:bidi="ar"/>
              </w:rPr>
              <w:t>&gt;</w:t>
            </w:r>
            <w:r>
              <w:rPr>
                <w:rFonts w:ascii="Times New Roman" w:hAnsi="Times New Roman" w:eastAsia="宋体" w:cs="Times New Roman"/>
                <w:i/>
                <w:iCs/>
                <w:color w:val="000000"/>
                <w:kern w:val="0"/>
                <w:szCs w:val="21"/>
                <w:lang w:bidi="ar"/>
              </w:rPr>
              <w:t>r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position w:val="-10"/>
                <w:szCs w:val="21"/>
              </w:rPr>
              <w:object>
                <v:shape id="_x0000_i1113" o:spt="75" type="#_x0000_t75" style="height:15.8pt;width:134.85pt;" o:ole="t" filled="f" o:preferrelative="t" stroked="f" coordsize="21600,21600">
                  <v:path/>
                  <v:fill on="f" focussize="0,0"/>
                  <v:stroke on="f" joinstyle="miter"/>
                  <v:imagedata r:id="rId189" o:title=""/>
                  <o:lock v:ext="edit" aspectratio="t"/>
                  <w10:wrap type="none"/>
                  <w10:anchorlock/>
                </v:shape>
                <o:OLEObject Type="Embed" ProgID="Equation.AxMath" ShapeID="_x0000_i1113" DrawAspect="Content" ObjectID="_1468075813" r:id="rId188">
                  <o:LockedField>false</o:LockedField>
                </o:OLEObject>
              </w:object>
            </w:r>
          </w:p>
        </w:tc>
      </w:tr>
    </w:tbl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4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轨迹方程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2" w:firstLineChars="200"/>
        <w:rPr>
          <w:rFonts w:hint="eastAsia" w:ascii="Times New Roman" w:hAnsi="Times New Roman" w:cs="Times New Roman" w:eastAsiaTheme="minorEastAsia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1．轨迹方程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求符合某种条件的动点的轨迹方程，实质上就是利用题设中的几何条件，通过“坐标法”将其转化为关于变量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x</w:t>
      </w:r>
      <w:r>
        <w:rPr>
          <w:rFonts w:hint="default" w:ascii="Times New Roman" w:hAnsi="Times New Roman" w:cs="Times New Roman"/>
          <w:sz w:val="21"/>
          <w:szCs w:val="21"/>
        </w:rPr>
        <w:t>,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y</w:t>
      </w:r>
      <w:r>
        <w:rPr>
          <w:rFonts w:hint="default" w:ascii="Times New Roman" w:hAnsi="Times New Roman" w:cs="Times New Roman"/>
          <w:sz w:val="21"/>
          <w:szCs w:val="21"/>
        </w:rPr>
        <w:t>之间的方程.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(1)当动点满足的几何条件易于“坐标化”时，常采用直接法；当动点满足的条件符合某一基本曲线的定义(如圆)时，常采用定义法；当动点随着另一个在已知曲线上的动点运动时，可采用代入法(或称相关点法).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(2)求轨迹方程时，一要区分"轨迹"与"轨迹方程"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；</w:t>
      </w:r>
      <w:r>
        <w:rPr>
          <w:rFonts w:hint="default" w:ascii="Times New Roman" w:hAnsi="Times New Roman" w:cs="Times New Roman"/>
          <w:sz w:val="21"/>
          <w:szCs w:val="21"/>
        </w:rPr>
        <w:t>二要注意检验，去掉不合题设条件的点或线等.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2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>.求轨迹方程的步骤：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(1)建立适当的直角坐标系，用(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x</w:t>
      </w:r>
      <w:r>
        <w:rPr>
          <w:rFonts w:hint="default" w:ascii="Times New Roman" w:hAnsi="Times New Roman" w:cs="Times New Roman"/>
          <w:sz w:val="21"/>
          <w:szCs w:val="21"/>
        </w:rPr>
        <w:t>,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y</w:t>
      </w:r>
      <w:r>
        <w:rPr>
          <w:rFonts w:hint="default" w:ascii="Times New Roman" w:hAnsi="Times New Roman" w:cs="Times New Roman"/>
          <w:i w:val="0"/>
          <w:iCs w:val="0"/>
          <w:sz w:val="21"/>
          <w:szCs w:val="21"/>
        </w:rPr>
        <w:t>)</w:t>
      </w:r>
      <w:r>
        <w:rPr>
          <w:rFonts w:hint="default" w:ascii="Times New Roman" w:hAnsi="Times New Roman" w:cs="Times New Roman"/>
          <w:sz w:val="21"/>
          <w:szCs w:val="21"/>
        </w:rPr>
        <w:t>表示轨迹(曲线)上任一点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M</w:t>
      </w:r>
      <w:r>
        <w:rPr>
          <w:rFonts w:hint="default" w:ascii="Times New Roman" w:hAnsi="Times New Roman" w:cs="Times New Roman"/>
          <w:sz w:val="21"/>
          <w:szCs w:val="21"/>
        </w:rPr>
        <w:t>的坐标；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(2)列出关于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x</w:t>
      </w:r>
      <w:r>
        <w:rPr>
          <w:rFonts w:hint="default" w:ascii="Times New Roman" w:hAnsi="Times New Roman" w:cs="Times New Roman"/>
          <w:sz w:val="21"/>
          <w:szCs w:val="21"/>
        </w:rPr>
        <w:t>,</w:t>
      </w:r>
      <w:r>
        <w:rPr>
          <w:rFonts w:hint="default" w:ascii="Times New Roman" w:hAnsi="Times New Roman" w:cs="Times New Roman"/>
          <w:i/>
          <w:iCs/>
          <w:sz w:val="21"/>
          <w:szCs w:val="21"/>
        </w:rPr>
        <w:t>y</w:t>
      </w:r>
      <w:r>
        <w:rPr>
          <w:rFonts w:hint="default" w:ascii="Times New Roman" w:hAnsi="Times New Roman" w:cs="Times New Roman"/>
          <w:sz w:val="21"/>
          <w:szCs w:val="21"/>
        </w:rPr>
        <w:t>的方程；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0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(3)把方程化为最简形式；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0" w:firstLineChars="200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(4)除去方程中的瑕点(即不符合题意的点)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；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0" w:firstLineChars="200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sz w:val="21"/>
          <w:szCs w:val="21"/>
        </w:rPr>
        <w:t>(5)作答.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5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与圆有关的对称问题】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．与圆有关的对称问题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(1)圆的轴对称性：圆关于直径所在的直线对称.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(2)圆关于点对称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求已知圆关于某点对称的圆，只需确定所求圆的圆心位置.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若两圆关于某点对称，则此点为两圆圆心连线的中点.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(3)圆关于直线对称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求已知圆关于某条直线对称的圆，只需确定所求圆的圆心位置.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若两圆关于某直线对称，则此直线为两圆圆心连线的垂直平分线.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hint="default" w:ascii="Times New Roman" w:hAnsi="Times New Roman" w:cs="Times New Roman"/>
          <w:lang w:val="en-US" w:eastAsia="zh-CN"/>
        </w:rPr>
      </w:pPr>
    </w:p>
    <w:p>
      <w:pPr>
        <w:shd w:val="clear" w:color="auto" w:fill="auto"/>
        <w:spacing w:line="360" w:lineRule="auto"/>
        <w:jc w:val="center"/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2.7 直线与圆的位置关系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直线与圆的位置关系及判定】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</w:rPr>
        <w:t>1．直线与圆的位置关系及判定方法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/>
        </w:rPr>
      </w:pPr>
      <w:r>
        <w:rPr>
          <w:rFonts w:ascii="Times New Roman" w:hAnsi="Times New Roman" w:cs="Times New Roman"/>
        </w:rPr>
        <w:t>(1)</w:t>
      </w:r>
      <w:r>
        <w:rPr>
          <w:rFonts w:hint="eastAsia"/>
        </w:rPr>
        <w:t>直线与圆的位置关系</w:t>
      </w:r>
      <w:r>
        <w:t>及方程组的情况如下</w:t>
      </w:r>
      <w:r>
        <w:rPr>
          <w:rFonts w:hint="eastAsia"/>
        </w:rPr>
        <w:t>：</w:t>
      </w:r>
    </w:p>
    <w:tbl>
      <w:tblPr>
        <w:tblStyle w:val="18"/>
        <w:tblW w:w="589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1576"/>
        <w:gridCol w:w="1636"/>
        <w:gridCol w:w="1736"/>
      </w:tblGrid>
      <w:tr>
        <w:trPr>
          <w:trHeight w:val="434" w:hRule="atLeast"/>
          <w:jc w:val="center"/>
        </w:trPr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位置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相交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相切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相离</w:t>
            </w:r>
          </w:p>
        </w:tc>
      </w:tr>
      <w:tr>
        <w:trPr>
          <w:trHeight w:val="446" w:hRule="atLeast"/>
          <w:jc w:val="center"/>
        </w:trPr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交点个数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两个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一个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零个</w:t>
            </w:r>
          </w:p>
        </w:tc>
      </w:tr>
      <w:tr>
        <w:trPr>
          <w:trHeight w:val="1328" w:hRule="atLeast"/>
          <w:jc w:val="center"/>
        </w:trPr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图形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left"/>
              <w:textAlignment w:val="top"/>
              <w:rPr>
                <w:rFonts w:hint="eastAsia" w:ascii="Times New Roman" w:hAnsi="Times New Roman" w:cs="Times New Roman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drawing>
                <wp:inline distT="0" distB="0" distL="114300" distR="114300">
                  <wp:extent cx="857250" cy="689610"/>
                  <wp:effectExtent l="0" t="0" r="6350" b="8890"/>
                  <wp:docPr id="36" name="图片 36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left"/>
              <w:textAlignment w:val="top"/>
              <w:rPr>
                <w:rFonts w:hint="eastAsia" w:ascii="Times New Roman" w:hAnsi="Times New Roman" w:cs="Times New Roman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drawing>
                <wp:inline distT="0" distB="0" distL="114300" distR="114300">
                  <wp:extent cx="901065" cy="812800"/>
                  <wp:effectExtent l="0" t="0" r="635" b="0"/>
                  <wp:docPr id="37" name="图片 37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5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left"/>
              <w:textAlignment w:val="top"/>
              <w:rPr>
                <w:rFonts w:hint="eastAsia" w:ascii="Times New Roman" w:hAnsi="Times New Roman" w:cs="Times New Roman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drawing>
                <wp:inline distT="0" distB="0" distL="114300" distR="114300">
                  <wp:extent cx="965200" cy="864235"/>
                  <wp:effectExtent l="0" t="0" r="0" b="12065"/>
                  <wp:docPr id="38" name="图片 38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86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72" w:hRule="atLeast"/>
          <w:jc w:val="center"/>
        </w:trPr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与</w:t>
            </w:r>
            <w:r>
              <w:rPr>
                <w:rFonts w:hint="default" w:ascii="Times New Roman" w:hAnsi="Times New Roman" w:eastAsia="宋体" w:cs="Times New Roman"/>
                <w:b/>
                <w:bCs/>
                <w:i/>
                <w:iCs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的关系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</w:p>
        </w:tc>
      </w:tr>
      <w:tr>
        <w:trPr>
          <w:trHeight w:val="974" w:hRule="atLeast"/>
          <w:jc w:val="center"/>
        </w:trPr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方程组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解的情况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有两组不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同的解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仅有一组解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无解</w:t>
            </w:r>
          </w:p>
        </w:tc>
      </w:tr>
    </w:tbl>
    <w:p>
      <w:pPr>
        <w:pStyle w:val="11"/>
        <w:shd w:val="clear" w:color="auto" w:fill="auto"/>
        <w:tabs>
          <w:tab w:val="left" w:pos="682"/>
        </w:tabs>
        <w:snapToGrid w:val="0"/>
        <w:spacing w:line="312" w:lineRule="auto"/>
        <w:rPr>
          <w:rFonts w:hint="eastAsia" w:eastAsiaTheme="minorEastAsia"/>
          <w:lang w:eastAsia="zh-CN"/>
        </w:rPr>
      </w:pP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hint="default"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t>直线与圆的位置关系的判定方法</w:t>
      </w:r>
      <w:r>
        <w:br w:type="textWrapping"/>
      </w:r>
      <w:r>
        <w:rPr>
          <w:rFonts w:hint="default" w:ascii="Times New Roman" w:hAnsi="Times New Roman" w:eastAsia="宋体" w:cs="Times New Roman"/>
        </w:rPr>
        <w:t>①</w:t>
      </w:r>
      <w:r>
        <w:rPr>
          <w:rFonts w:hint="default" w:ascii="Times New Roman" w:hAnsi="Times New Roman" w:cs="Times New Roman"/>
          <w:highlight w:val="green"/>
        </w:rPr>
        <w:t>代数法</w:t>
      </w:r>
      <w:r>
        <w:rPr>
          <w:rFonts w:hint="default" w:ascii="Times New Roman" w:hAnsi="Times New Roman" w:cs="Times New Roman"/>
        </w:rPr>
        <w:t>：通过联立直线方程与圆的方程组成方程组，根据方程组解的个数来研究，若有两组不同的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实数解，即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153670" cy="135890"/>
            <wp:effectExtent l="0" t="0" r="11430" b="3175"/>
            <wp:docPr id="5" name="图片 5" descr="https://www.zhixue.com/latexservice/toPng?%20%5CDelta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https://www.zhixue.com/latexservice/toPng?%20%5CDelta%20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&gt;0，则直线与圆相交；若有两组相同的实数解，即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153670" cy="135890"/>
            <wp:effectExtent l="0" t="0" r="11430" b="3175"/>
            <wp:docPr id="14" name="图片 14" descr="https://www.zhixue.com/latexservice/toPng?%20%5CDelta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https://www.zhixue.com/latexservice/toPng?%20%5CDelta%20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=0，则直线与圆相切；若无实数解，即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153670" cy="135890"/>
            <wp:effectExtent l="0" t="0" r="11430" b="3175"/>
            <wp:docPr id="17" name="图片 17" descr="https://www.zhixue.com/latexservice/toPng?%20%5CDelta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https://www.zhixue.com/latexservice/toPng?%20%5CDelta%20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&lt;0，则直线与圆相离.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</w:rPr>
        <w:t>②</w:t>
      </w:r>
      <w:r>
        <w:rPr>
          <w:rFonts w:hint="default" w:ascii="Times New Roman" w:hAnsi="Times New Roman" w:cs="Times New Roman"/>
          <w:highlight w:val="green"/>
        </w:rPr>
        <w:t>几何法</w:t>
      </w:r>
      <w:r>
        <w:rPr>
          <w:rFonts w:hint="default" w:ascii="Times New Roman" w:hAnsi="Times New Roman" w:cs="Times New Roman"/>
        </w:rPr>
        <w:t>：由圆心到直线的距离</w:t>
      </w:r>
      <w:r>
        <w:rPr>
          <w:rFonts w:hint="default" w:ascii="Times New Roman" w:hAnsi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与半径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的大小来判断，当</w:t>
      </w:r>
      <w:r>
        <w:rPr>
          <w:rFonts w:hint="default" w:ascii="Times New Roman" w:hAnsi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时，直线与圆相交；当</w:t>
      </w:r>
      <w:r>
        <w:rPr>
          <w:rFonts w:hint="default" w:ascii="Times New Roman" w:hAnsi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时，直线与圆相切；当</w:t>
      </w:r>
      <w:r>
        <w:rPr>
          <w:rFonts w:hint="default" w:ascii="Times New Roman" w:hAnsi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&gt;</w:t>
      </w:r>
      <w:r>
        <w:rPr>
          <w:rFonts w:hint="default" w:ascii="Times New Roman" w:hAnsi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时，直线与圆相离.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圆的切线及切线方程】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kern w:val="2"/>
          <w:sz w:val="21"/>
          <w:szCs w:val="21"/>
          <w:lang w:val="en-US" w:eastAsia="zh-CN" w:bidi="ar-SA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/>
          <w:b/>
          <w:bCs/>
        </w:rPr>
        <w:t>自一点引圆的切线的条数：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hint="eastAsia"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若点在圆外，则过此点可以作圆的两条切线；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若点在圆上，则过此点只能作圆的一条切线，且此点是切点；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若点在圆内，则过此点不能作圆的切线.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b/>
          <w:bCs/>
          <w:kern w:val="2"/>
          <w:sz w:val="21"/>
          <w:szCs w:val="21"/>
          <w:lang w:val="en-US" w:eastAsia="zh-CN" w:bidi="ar-SA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/>
          <w:b/>
          <w:bCs/>
        </w:rPr>
        <w:t>求过圆上的一点</w:t>
      </w:r>
      <w:r>
        <w:rPr>
          <w:rFonts w:ascii="Times New Roman" w:hAnsi="Times New Roman" w:cs="Times New Roman"/>
          <w:b/>
          <w:bCs/>
          <w:position w:val="-11"/>
        </w:rPr>
        <w:object>
          <v:shape id="_x0000_i1114" o:spt="75" type="#_x0000_t75" style="height:16.5pt;width:31.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AxMath" ShapeID="_x0000_i1114" DrawAspect="Content" ObjectID="_1468075814" r:id="rId194">
            <o:LockedField>false</o:LockedField>
          </o:OLEObject>
        </w:object>
      </w:r>
      <w:r>
        <w:rPr>
          <w:rFonts w:ascii="Times New Roman" w:hAnsi="Times New Roman" w:cs="Times New Roman"/>
          <w:b/>
          <w:bCs/>
        </w:rPr>
        <w:t>的圆的切线方程：</w:t>
      </w:r>
      <w:r>
        <w:rPr>
          <w:rFonts w:ascii="Times New Roman" w:hAnsi="Times New Roman" w:cs="Times New Roman"/>
          <w:b/>
          <w:bCs/>
        </w:rPr>
        <w:br w:type="textWrapping"/>
      </w:r>
      <w:r>
        <w:rPr>
          <w:rFonts w:hint="eastAsia" w:ascii="Times New Roman" w:hAnsi="Times New Roman" w:cs="Times New Roman"/>
          <w:b w:val="0"/>
          <w:bCs w:val="0"/>
        </w:rPr>
        <w:t>(1)</w:t>
      </w:r>
      <w:r>
        <w:rPr>
          <w:rFonts w:ascii="Times New Roman" w:hAnsi="Times New Roman" w:cs="Times New Roman"/>
          <w:b w:val="0"/>
          <w:bCs w:val="0"/>
        </w:rPr>
        <w:t>求法：</w:t>
      </w:r>
      <w:r>
        <w:rPr>
          <w:rFonts w:ascii="Times New Roman" w:hAnsi="Times New Roman" w:cs="Times New Roman"/>
        </w:rPr>
        <w:t>先求切点与圆心连线的斜率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position w:val="-10"/>
        </w:rPr>
        <w:object>
          <v:shape id="_x0000_i1115" o:spt="75" type="#_x0000_t75" style="height:15.5pt;width:19.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AxMath" ShapeID="_x0000_i1115" DrawAspect="Content" ObjectID="_1468075815" r:id="rId196">
            <o:LockedField>false</o:LockedField>
          </o:OLEObject>
        </w:object>
      </w:r>
      <w:r>
        <w:rPr>
          <w:rFonts w:ascii="Times New Roman" w:hAnsi="Times New Roman" w:cs="Times New Roman"/>
        </w:rPr>
        <w:t>)，则由垂直关系可知切线斜率为</w:t>
      </w:r>
      <w:r>
        <w:rPr>
          <w:rFonts w:ascii="Times New Roman" w:hAnsi="Times New Roman" w:cs="Times New Roman"/>
          <w:position w:val="-23"/>
        </w:rPr>
        <w:object>
          <v:shape id="_x0000_i1116" o:spt="75" type="#_x0000_t75" style="height:28.5pt;width:21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AxMath" ShapeID="_x0000_i1116" DrawAspect="Content" ObjectID="_1468075816" r:id="rId198">
            <o:LockedField>false</o:LockedField>
          </o:OLEObject>
        </w:object>
      </w:r>
      <w:r>
        <w:rPr>
          <w:rFonts w:ascii="Times New Roman" w:hAnsi="Times New Roman" w:cs="Times New Roman"/>
        </w:rPr>
        <w:t>，由点斜式方程可求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得切线方程.如果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=0或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不存在，则由图形可直接得切线方程.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cs="Times New Roman"/>
          <w:b w:val="0"/>
          <w:bCs w:val="0"/>
        </w:rPr>
        <w:t>(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2</w:t>
      </w:r>
      <w:r>
        <w:rPr>
          <w:rFonts w:hint="eastAsia" w:ascii="Times New Roman" w:hAnsi="Times New Roman" w:cs="Times New Roman"/>
          <w:b w:val="0"/>
          <w:bCs w:val="0"/>
        </w:rPr>
        <w:t>)</w:t>
      </w:r>
      <w:r>
        <w:rPr>
          <w:rFonts w:ascii="Times New Roman" w:hAnsi="Times New Roman" w:cs="Times New Roman"/>
          <w:b w:val="0"/>
          <w:bCs w:val="0"/>
          <w:highlight w:val="green"/>
        </w:rPr>
        <w:t>重要结论</w:t>
      </w:r>
      <w:r>
        <w:rPr>
          <w:rFonts w:ascii="Times New Roman" w:hAnsi="Times New Roman" w:cs="Times New Roman"/>
          <w:b w:val="0"/>
          <w:bCs w:val="0"/>
        </w:rPr>
        <w:t>：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①</w:t>
      </w:r>
      <w:r>
        <w:rPr>
          <w:rFonts w:ascii="Times New Roman" w:hAnsi="Times New Roman" w:cs="Times New Roman"/>
        </w:rPr>
        <w:t>经过圆</w:t>
      </w:r>
      <w:r>
        <w:rPr>
          <w:rFonts w:ascii="Times New Roman" w:hAnsi="Times New Roman" w:cs="Times New Roman"/>
          <w:position w:val="-10"/>
        </w:rPr>
        <w:object>
          <v:shape id="_x0000_i1117" o:spt="75" type="#_x0000_t75" style="height:15.5pt;width:58.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AxMath" ShapeID="_x0000_i1117" DrawAspect="Content" ObjectID="_1468075817" r:id="rId200">
            <o:LockedField>false</o:LockedField>
          </o:OLEObject>
        </w:object>
      </w:r>
      <w:r>
        <w:rPr>
          <w:rFonts w:ascii="Times New Roman" w:hAnsi="Times New Roman" w:cs="Times New Roman"/>
        </w:rPr>
        <w:t>上一点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position w:val="-11"/>
        </w:rPr>
        <w:object>
          <v:shape id="_x0000_i1118" o:spt="75" type="#_x0000_t75" style="height:16.5pt;width:31.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AxMath" ShapeID="_x0000_i1118" DrawAspect="Content" ObjectID="_1468075818" r:id="rId202">
            <o:LockedField>false</o:LockedField>
          </o:OLEObject>
        </w:object>
      </w:r>
      <w:r>
        <w:rPr>
          <w:rFonts w:ascii="Times New Roman" w:hAnsi="Times New Roman" w:cs="Times New Roman"/>
        </w:rPr>
        <w:t>的切线方程为</w:t>
      </w:r>
      <w:r>
        <w:rPr>
          <w:rFonts w:ascii="Times New Roman" w:hAnsi="Times New Roman" w:cs="Times New Roman"/>
          <w:position w:val="-10"/>
        </w:rPr>
        <w:object>
          <v:shape id="_x0000_i1119" o:spt="75" type="#_x0000_t75" style="height:15.5pt;width:70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AxMath" ShapeID="_x0000_i1119" DrawAspect="Content" ObjectID="_1468075819" r:id="rId203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经过圆</w:t>
      </w:r>
      <w:r>
        <w:rPr>
          <w:rFonts w:ascii="Times New Roman" w:hAnsi="Times New Roman" w:cs="Times New Roman"/>
          <w:position w:val="-11"/>
        </w:rPr>
        <w:object>
          <v:shape id="_x0000_i1120" o:spt="75" type="#_x0000_t75" style="height:17pt;width:112.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AxMath" ShapeID="_x0000_i1120" DrawAspect="Content" ObjectID="_1468075820" r:id="rId205">
            <o:LockedField>false</o:LockedField>
          </o:OLEObject>
        </w:object>
      </w:r>
      <w:r>
        <w:rPr>
          <w:rFonts w:ascii="Times New Roman" w:hAnsi="Times New Roman" w:cs="Times New Roman"/>
        </w:rPr>
        <w:t>上一点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position w:val="-11"/>
        </w:rPr>
        <w:object>
          <v:shape id="_x0000_i1121" o:spt="75" type="#_x0000_t75" style="height:16.5pt;width:31.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AxMath" ShapeID="_x0000_i1121" DrawAspect="Content" ObjectID="_1468075821" r:id="rId207">
            <o:LockedField>false</o:LockedField>
          </o:OLEObject>
        </w:object>
      </w:r>
      <w:r>
        <w:rPr>
          <w:rFonts w:ascii="Times New Roman" w:hAnsi="Times New Roman" w:cs="Times New Roman"/>
        </w:rPr>
        <w:t>的切线方程为</w:t>
      </w:r>
      <w:r>
        <w:rPr>
          <w:rFonts w:ascii="Times New Roman" w:hAnsi="Times New Roman" w:cs="Times New Roman"/>
          <w:position w:val="-11"/>
        </w:rPr>
        <w:object>
          <v:shape id="_x0000_i1122" o:spt="75" type="#_x0000_t75" style="height:16.5pt;width:176.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AxMath" ShapeID="_x0000_i1122" DrawAspect="Content" ObjectID="_1468075822" r:id="rId20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>③</w:t>
      </w:r>
      <w:r>
        <w:rPr>
          <w:rFonts w:ascii="Times New Roman" w:hAnsi="Times New Roman" w:cs="Times New Roman"/>
        </w:rPr>
        <w:t>经过圆</w:t>
      </w:r>
      <w:r>
        <w:rPr>
          <w:rFonts w:ascii="Times New Roman" w:hAnsi="Times New Roman" w:cs="Times New Roman"/>
          <w:position w:val="-10"/>
        </w:rPr>
        <w:object>
          <v:shape id="_x0000_i1123" o:spt="75" type="#_x0000_t75" style="height:15.5pt;width:36.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AxMath" ShapeID="_x0000_i1123" DrawAspect="Content" ObjectID="_1468075823" r:id="rId210">
            <o:LockedField>false</o:LockedField>
          </o:OLEObject>
        </w:objec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Dx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Ey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=0上一点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  <w:position w:val="-11"/>
        </w:rPr>
        <w:object>
          <v:shape id="_x0000_i1124" o:spt="75" type="#_x0000_t75" style="height:16.5pt;width:31.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AxMath" ShapeID="_x0000_i1124" DrawAspect="Content" ObjectID="_1468075824" r:id="rId212">
            <o:LockedField>false</o:LockedField>
          </o:OLEObject>
        </w:object>
      </w:r>
      <w:r>
        <w:rPr>
          <w:rFonts w:ascii="Times New Roman" w:hAnsi="Times New Roman" w:cs="Times New Roman"/>
        </w:rPr>
        <w:t>的切线方程为</w:t>
      </w:r>
      <w:r>
        <w:rPr>
          <w:rFonts w:ascii="Times New Roman" w:hAnsi="Times New Roman" w:cs="Times New Roman"/>
          <w:position w:val="-23"/>
        </w:rPr>
        <w:object>
          <v:shape id="_x0000_i1125" o:spt="75" type="#_x0000_t75" style="height:28.5pt;width:192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AxMath" ShapeID="_x0000_i1125" DrawAspect="Content" ObjectID="_1468075825" r:id="rId213">
            <o:LockedField>false</o:LockedField>
          </o:OLEObject>
        </w:objec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10"/>
        </w:rPr>
        <w:object>
          <v:shape id="_x0000_i1126" o:spt="75" type="#_x0000_t75" style="height:15.5pt;width:19.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AxMath" ShapeID="_x0000_i1126" DrawAspect="Content" ObjectID="_1468075826" r:id="rId215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圆的弦长】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szCs w:val="24"/>
        </w:rPr>
        <w:t>．圆的弦长问题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的方程为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，圆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的方程为</w:t>
      </w:r>
      <w:r>
        <w:rPr>
          <w:rFonts w:ascii="Times New Roman" w:hAnsi="Times New Roman" w:cs="Times New Roman"/>
          <w:position w:val="-11"/>
        </w:rPr>
        <w:object>
          <v:shape id="_x0000_i1127" o:spt="75" type="#_x0000_t75" style="height:16.5pt;width:119.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AxMath" ShapeID="_x0000_i1127" DrawAspect="Content" ObjectID="_1468075827" r:id="rId217">
            <o:LockedField>false</o:LockedField>
          </o:OLEObject>
        </w:object>
      </w:r>
      <w:r>
        <w:rPr>
          <w:rFonts w:ascii="Times New Roman" w:hAnsi="Times New Roman" w:cs="Times New Roman"/>
        </w:rPr>
        <w:t>，求弦长的方法有以下几种：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b/>
          <w:bCs/>
          <w:highlight w:val="green"/>
        </w:rPr>
        <w:t>几何法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如图所示，半径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、圆心到直线的距离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、弦长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三者具有关系式：</w:t>
      </w:r>
      <w:r>
        <w:rPr>
          <w:rFonts w:ascii="Times New Roman" w:hAnsi="Times New Roman" w:cs="Times New Roman"/>
          <w:position w:val="-24"/>
        </w:rPr>
        <w:object>
          <v:shape id="_x0000_i1128" o:spt="75" type="#_x0000_t75" style="height:29.5pt;width:70.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AxMath" ShapeID="_x0000_i1128" DrawAspect="Content" ObjectID="_1468075828" r:id="rId219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jc w:val="left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1225550" cy="889000"/>
            <wp:effectExtent l="0" t="0" r="6350" b="0"/>
            <wp:docPr id="13" name="图片 13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片3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b/>
          <w:bCs/>
          <w:highlight w:val="green"/>
        </w:rPr>
        <w:t>代数法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将直线方程与圆的方程组成方程组，设交点坐标分别为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position w:val="-11"/>
        </w:rPr>
        <w:object>
          <v:shape id="_x0000_i1129" o:spt="75" type="#_x0000_t75" style="height:16.5pt;width:29.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AxMath" ShapeID="_x0000_i1129" DrawAspect="Content" ObjectID="_1468075829" r:id="rId222">
            <o:LockedField>false</o:LockedField>
          </o:OLEObject>
        </w:objec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position w:val="-11"/>
        </w:rPr>
        <w:object>
          <v:shape id="_x0000_i1130" o:spt="75" type="#_x0000_t75" style="height:16.5pt;width:31.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AxMath" ShapeID="_x0000_i1130" DrawAspect="Content" ObjectID="_1468075830" r:id="rId224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若交点坐标简单易求，则直接利用两点间的距离公式进行求解.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若交点坐标无法简单求出，则将方程组</w:t>
      </w:r>
      <w:r>
        <w:rPr>
          <w:rFonts w:ascii="Times New Roman" w:hAnsi="Times New Roman" w:cs="Times New Roman"/>
          <w:position w:val="-34"/>
        </w:rPr>
        <w:object>
          <v:shape id="_x0000_i1131" o:spt="75" type="#_x0000_t75" style="height:39pt;width:129.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AxMath" ShapeID="_x0000_i1131" DrawAspect="Content" ObjectID="_1468075831" r:id="rId226">
            <o:LockedField>false</o:LockedField>
          </o:OLEObject>
        </w:object>
      </w:r>
      <w:r>
        <w:rPr>
          <w:rFonts w:ascii="Times New Roman" w:hAnsi="Times New Roman" w:cs="Times New Roman"/>
        </w:rPr>
        <w:t>消元后得一元二次方程，由一元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二次方程中根与系数的关系可得</w:t>
      </w:r>
      <w:r>
        <w:rPr>
          <w:rFonts w:ascii="Times New Roman" w:hAnsi="Times New Roman" w:cs="Times New Roman"/>
          <w:position w:val="-10"/>
        </w:rPr>
        <w:object>
          <v:shape id="_x0000_i1132" o:spt="75" type="#_x0000_t75" style="height:15.5pt;width:61.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AxMath" ShapeID="_x0000_i1132" DrawAspect="Content" ObjectID="_1468075832" r:id="rId228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position w:val="-10"/>
        </w:rPr>
        <w:object>
          <v:shape id="_x0000_i1133" o:spt="75" type="#_x0000_t75" style="height:15.5pt;width:63.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AxMath" ShapeID="_x0000_i1133" DrawAspect="Content" ObjectID="_1468075833" r:id="rId230">
            <o:LockedField>false</o:LockedField>
          </o:OLEObject>
        </w:object>
      </w:r>
      <w:r>
        <w:rPr>
          <w:rFonts w:ascii="Times New Roman" w:hAnsi="Times New Roman" w:cs="Times New Roman"/>
        </w:rPr>
        <w:t>的关系式，</w:t>
      </w:r>
      <w:r>
        <w:t>通常把</w:t>
      </w:r>
      <w:r>
        <w:rPr>
          <w:position w:val="-11"/>
        </w:rPr>
        <w:object>
          <v:shape id="_x0000_i1134" o:spt="75" type="#_x0000_t75" style="height:18pt;width:108.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AxMath" ShapeID="_x0000_i1134" DrawAspect="Content" ObjectID="_1468075834" r:id="rId232">
            <o:LockedField>false</o:LockedField>
          </o:OLEObject>
        </w:object>
      </w:r>
      <w:r>
        <w:t>或</w:t>
      </w:r>
      <w:r>
        <w:rPr>
          <w:position w:val="-24"/>
        </w:rPr>
        <w:object>
          <v:shape id="_x0000_i1135" o:spt="75" type="#_x0000_t75" style="height:31pt;width:113.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AxMath" ShapeID="_x0000_i1135" DrawAspect="Content" ObjectID="_1468075835" r:id="rId234">
            <o:LockedField>false</o:LockedField>
          </o:OLEObject>
        </w:object>
      </w:r>
      <w:r>
        <w:t>叫作弦长公式</w:t>
      </w:r>
      <w:r>
        <w:rPr>
          <w:rFonts w:hint="eastAsia"/>
        </w:rPr>
        <w:t>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4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与圆有关的最值问题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解题策略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szCs w:val="24"/>
        </w:rPr>
        <w:t>．解与圆有关的最值问题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highlight w:val="green"/>
        </w:rPr>
        <w:t>利用圆的几何性质求最值的问题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求圆上点到直线的最大值、最小值，需过圆心向直线作垂线.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如图2-5-1-4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，当直线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与圆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相交时，最小距离为0，最大距离为</w:t>
      </w:r>
      <w:r>
        <w:rPr>
          <w:rFonts w:ascii="Times New Roman" w:hAnsi="Times New Roman" w:cs="Times New Roman"/>
          <w:i/>
        </w:rPr>
        <w:t>AD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.其中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为圆的半径，</w:t>
      </w:r>
      <w:r>
        <w:rPr>
          <w:rFonts w:ascii="Times New Roman" w:hAnsi="Times New Roman" w:cs="Times New Roman"/>
          <w:i/>
        </w:rPr>
        <w:t>d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为圆心到直线的距离；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如图2-5-1-4</w:t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，当直线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与圆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相切时，最小距离为0，最大距离为</w:t>
      </w:r>
      <w:r>
        <w:rPr>
          <w:rFonts w:ascii="Times New Roman" w:hAnsi="Times New Roman" w:cs="Times New Roman"/>
          <w:i/>
        </w:rPr>
        <w:t>AD</w:t>
      </w:r>
      <w:r>
        <w:rPr>
          <w:rFonts w:ascii="Times New Roman" w:hAnsi="Times New Roman" w:cs="Times New Roman"/>
        </w:rPr>
        <w:t>=2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；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如图2-5-1-4</w:t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，当直线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与圆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相离时，最小距离为</w:t>
      </w:r>
      <w:r>
        <w:rPr>
          <w:rFonts w:ascii="Times New Roman" w:hAnsi="Times New Roman" w:cs="Times New Roman"/>
          <w:i/>
        </w:rPr>
        <w:t>BD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，最大距离为</w:t>
      </w:r>
      <w:r>
        <w:rPr>
          <w:rFonts w:ascii="Times New Roman" w:hAnsi="Times New Roman" w:cs="Times New Roman"/>
          <w:i/>
        </w:rPr>
        <w:t>AD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2775585" cy="1519555"/>
            <wp:effectExtent l="0" t="0" r="5715" b="4445"/>
            <wp:docPr id="15" name="图片 15" descr="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片5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highlight w:val="green"/>
        </w:rPr>
        <w:t>利用直线与圆的位置关系解决最值(取值范围) 问题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解析几何中的最值问题一般是根据条件列出所求目标——函数关系式，然后根据函数关系式的特征选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用参数法、配方法、判别式法等，应用不等式求出其最值(取值范围).对于圆的最值问题，要利用圆的特殊几何性质，根据式子的几何意义求解，这常常是简化运算的最佳途径.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形如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3"/>
        </w:rPr>
        <w:object>
          <v:shape id="_x0000_i1136" o:spt="75" type="#_x0000_t75" style="height:28.5pt;width:31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AxMath" ShapeID="_x0000_i1136" DrawAspect="Content" ObjectID="_1468075836" r:id="rId237">
            <o:LockedField>false</o:LockedField>
          </o:OLEObject>
        </w:object>
      </w:r>
      <w:r>
        <w:rPr>
          <w:rFonts w:ascii="Times New Roman" w:hAnsi="Times New Roman" w:cs="Times New Roman"/>
        </w:rPr>
        <w:t>的最值问题，可转化为动直线斜率的最值问题.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形如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by</w:t>
      </w:r>
      <w:r>
        <w:rPr>
          <w:rFonts w:ascii="Times New Roman" w:hAnsi="Times New Roman" w:cs="Times New Roman"/>
        </w:rPr>
        <w:t>的最值问题，可转化为动直线截距的最值问题.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形如</w:t>
      </w:r>
      <w:r>
        <w:rPr>
          <w:rFonts w:ascii="Times New Roman" w:hAnsi="Times New Roman" w:cs="Times New Roman"/>
          <w:position w:val="-11"/>
        </w:rPr>
        <w:object>
          <v:shape id="_x0000_i1137" o:spt="75" type="#_x0000_t75" style="height:17pt;width:90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AxMath" ShapeID="_x0000_i1137" DrawAspect="Content" ObjectID="_1468075837" r:id="rId239">
            <o:LockedField>false</o:LockedField>
          </o:OLEObject>
        </w:object>
      </w:r>
      <w:r>
        <w:rPr>
          <w:rFonts w:ascii="Times New Roman" w:hAnsi="Times New Roman" w:cs="Times New Roman"/>
        </w:rPr>
        <w:t>的最值问题，可转化为动点到定点的距离的平方的最值问题.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(3)经过圆内一点的最长弦就是经过这点的直径，过这点和最长弦垂直的弦就是最短弦.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5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直线与圆的方程的应用】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/>
          <w:b/>
          <w:szCs w:val="24"/>
        </w:rPr>
      </w:pPr>
      <w:r>
        <w:rPr>
          <w:rFonts w:hint="eastAsia" w:ascii="Times New Roman" w:hAnsi="Times New Roman" w:cs="Times New Roman"/>
          <w:b/>
          <w:szCs w:val="24"/>
          <w:lang w:val="en-US" w:eastAsia="zh-CN"/>
        </w:rPr>
        <w:t>1</w:t>
      </w:r>
      <w:r>
        <w:rPr>
          <w:rFonts w:hint="eastAsia" w:ascii="Times New Roman" w:hAnsi="Times New Roman" w:cs="Times New Roman"/>
          <w:b/>
          <w:szCs w:val="24"/>
        </w:rPr>
        <w:t>．直线与圆的方程的应用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  <w:highlight w:val="green"/>
        </w:rPr>
        <w:t>解决实际问题</w:t>
      </w:r>
      <w:r>
        <w:rPr>
          <w:rFonts w:ascii="Times New Roman" w:hAnsi="Times New Roman" w:cs="Times New Roman"/>
          <w:highlight w:val="green"/>
        </w:rPr>
        <w:t>的步骤</w:t>
      </w:r>
      <w:r>
        <w:rPr>
          <w:rFonts w:ascii="Times New Roman" w:hAnsi="Times New Roman" w:cs="Times New Roman"/>
        </w:rPr>
        <w:t>：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80" w:firstLineChars="200"/>
        <w:rPr>
          <w:rFonts w:hint="eastAsia" w:eastAsia="宋体"/>
          <w:sz w:val="21"/>
          <w:szCs w:val="21"/>
          <w:lang w:eastAsia="zh-CN"/>
        </w:rPr>
      </w:pPr>
      <w:r>
        <w:rPr>
          <w:rFonts w:hint="eastAsia" w:hAnsi="宋体" w:eastAsia="宋体" w:cs="宋体"/>
        </w:rPr>
        <w:t>①</w:t>
      </w:r>
      <w:r>
        <w:rPr>
          <w:sz w:val="21"/>
          <w:szCs w:val="21"/>
        </w:rPr>
        <w:t>审题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sz w:val="21"/>
          <w:szCs w:val="21"/>
        </w:rPr>
        <w:t>认真审题，明确题意，从题目中抽象出几何模型，明确题中已知和待求的数据</w:t>
      </w:r>
      <w:r>
        <w:rPr>
          <w:rFonts w:hint="eastAsia"/>
          <w:sz w:val="21"/>
          <w:szCs w:val="21"/>
          <w:lang w:eastAsia="zh-CN"/>
        </w:rPr>
        <w:t>；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80" w:firstLineChars="200"/>
        <w:rPr>
          <w:rFonts w:hint="eastAsia" w:eastAsia="宋体"/>
          <w:sz w:val="21"/>
          <w:szCs w:val="21"/>
          <w:lang w:eastAsia="zh-CN"/>
        </w:rPr>
      </w:pPr>
      <w:r>
        <w:rPr>
          <w:rFonts w:hint="eastAsia" w:hAnsi="宋体" w:eastAsia="宋体" w:cs="宋体"/>
        </w:rPr>
        <w:t>②</w:t>
      </w:r>
      <w:r>
        <w:rPr>
          <w:sz w:val="21"/>
          <w:szCs w:val="21"/>
        </w:rPr>
        <w:t>建系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sz w:val="21"/>
          <w:szCs w:val="21"/>
        </w:rPr>
        <w:t>建立适当的平面直角坐标系，通过点的坐标及已知条件，求出几何模型的方程</w:t>
      </w:r>
      <w:r>
        <w:rPr>
          <w:rFonts w:hint="eastAsia"/>
          <w:sz w:val="21"/>
          <w:szCs w:val="21"/>
          <w:lang w:eastAsia="zh-CN"/>
        </w:rPr>
        <w:t>；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80" w:firstLineChars="200"/>
        <w:rPr>
          <w:rFonts w:hint="eastAsia" w:eastAsia="宋体"/>
          <w:sz w:val="21"/>
          <w:szCs w:val="21"/>
          <w:lang w:eastAsia="zh-CN"/>
        </w:rPr>
      </w:pPr>
      <w:r>
        <w:rPr>
          <w:rFonts w:hint="eastAsia" w:hAnsi="宋体" w:eastAsia="宋体" w:cs="宋体"/>
        </w:rPr>
        <w:t>③</w:t>
      </w:r>
      <w:r>
        <w:rPr>
          <w:sz w:val="21"/>
          <w:szCs w:val="21"/>
        </w:rPr>
        <w:t>求解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sz w:val="21"/>
          <w:szCs w:val="21"/>
        </w:rPr>
        <w:t>利用直线、圆的性质等有关知识求解</w:t>
      </w:r>
      <w:r>
        <w:rPr>
          <w:rFonts w:hint="eastAsia"/>
          <w:sz w:val="21"/>
          <w:szCs w:val="21"/>
          <w:lang w:eastAsia="zh-CN"/>
        </w:rPr>
        <w:t>；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0" w:firstLineChars="200"/>
        <w:rPr>
          <w:rFonts w:ascii="Times New Roman" w:hAnsi="Times New Roman" w:cs="Times New Roman"/>
        </w:rPr>
      </w:pPr>
      <w:r>
        <w:rPr>
          <w:rFonts w:hint="eastAsia"/>
          <w:sz w:val="21"/>
          <w:szCs w:val="21"/>
          <w:lang w:val="en-US" w:eastAsia="zh-CN"/>
        </w:rPr>
        <w:t>④</w:t>
      </w:r>
      <w:r>
        <w:rPr>
          <w:sz w:val="21"/>
          <w:szCs w:val="21"/>
        </w:rPr>
        <w:t>还原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sz w:val="21"/>
          <w:szCs w:val="21"/>
        </w:rPr>
        <w:t>将运算结果还原为对实际问题的解释</w:t>
      </w:r>
      <w:r>
        <w:rPr>
          <w:rFonts w:hint="eastAsia"/>
          <w:sz w:val="21"/>
          <w:szCs w:val="21"/>
          <w:lang w:val="en-US" w:eastAsia="zh-CN"/>
        </w:rPr>
        <w:t>.</w:t>
      </w:r>
      <w:r>
        <w:rPr>
          <w:rFonts w:ascii="Times New Roman" w:hAnsi="Times New Roman" w:cs="Times New Roman"/>
        </w:rPr>
        <w:t xml:space="preserve"> </w:t>
      </w:r>
    </w:p>
    <w:p>
      <w:pPr>
        <w:shd w:val="clear" w:color="auto" w:fill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highlight w:val="green"/>
        </w:rPr>
        <w:t>建系原则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建立适当的平面直角坐标系要把握两个原则：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对称性原则.可以选择对称中心为坐标原点，对称轴所在的直线为坐标轴.到两个定点的距离问题，可</w:t>
      </w:r>
    </w:p>
    <w:p>
      <w:pPr>
        <w:shd w:val="clear" w:color="auto" w:fil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</w:rPr>
        <w:t>以选择两个定点所在的直线以及线段的垂直平分线为坐标轴等.有两条相互垂直的直线的问题则可选其为坐标轴.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集中性原则.可以让曲线上尽可能多的特殊点在坐标轴上.如与三角形有关的问题，可以考虑将三角形的三个顶点全部放在坐标轴上.</w:t>
      </w:r>
    </w:p>
    <w:p>
      <w:pPr>
        <w:shd w:val="clear" w:color="auto" w:fill="auto"/>
        <w:spacing w:line="360" w:lineRule="auto"/>
        <w:jc w:val="center"/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</w:pPr>
    </w:p>
    <w:p>
      <w:pPr>
        <w:shd w:val="clear" w:color="auto" w:fill="auto"/>
        <w:spacing w:line="360" w:lineRule="auto"/>
        <w:jc w:val="center"/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  <w:t>2.8 圆与圆的位置关系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圆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与圆的位置关系及判定】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1．圆与圆的位置关系及判断方法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(1)圆与圆的位置关系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green"/>
        </w:rPr>
        <w:t>圆与圆有五种位置关系</w:t>
      </w:r>
      <w:r>
        <w:rPr>
          <w:rFonts w:ascii="Times New Roman" w:hAnsi="Times New Roman" w:cs="Times New Roman"/>
        </w:rPr>
        <w:t>：外离、外切、相交、内切、内含，其中外离和内含统称为相离，外切和内切统称为相切.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2701925" cy="1225550"/>
            <wp:effectExtent l="0" t="0" r="3175" b="6350"/>
            <wp:docPr id="60" name="图片 60" descr="图片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图片7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7019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(2)圆与圆的位置关系的判定方法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  <w:highlight w:val="green"/>
        </w:rPr>
        <w:t>利用圆心距和两圆半径比较大小(几何法)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设两圆</w:t>
      </w:r>
      <w:r>
        <w:rPr>
          <w:rFonts w:ascii="Times New Roman" w:hAnsi="Times New Roman" w:cs="Times New Roman"/>
          <w:position w:val="-11"/>
        </w:rPr>
        <w:object>
          <v:shape id="_x0000_i1138" o:spt="75" type="#_x0000_t75" style="height:17.1pt;width:116.5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AxMath" ShapeID="_x0000_i1138" DrawAspect="Content" ObjectID="_1468075838" r:id="rId242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position w:val="-11"/>
        </w:rPr>
        <w:object>
          <v:shape id="_x0000_i1139" o:spt="75" type="#_x0000_t75" style="height:17.1pt;width:119.0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AxMath" ShapeID="_x0000_i1139" DrawAspect="Content" ObjectID="_1468075839" r:id="rId244">
            <o:LockedField>false</o:LockedField>
          </o:OLEObject>
        </w:object>
      </w:r>
      <w:r>
        <w:rPr>
          <w:rFonts w:ascii="Times New Roman" w:hAnsi="Times New Roman" w:cs="Times New Roman"/>
        </w:rPr>
        <w:t>的圆心距为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，则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11"/>
        </w:rPr>
        <w:object>
          <v:shape id="_x0000_i1140" o:spt="75" type="#_x0000_t75" style="height:18.2pt;width:112.6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AxMath" ShapeID="_x0000_i1140" DrawAspect="Content" ObjectID="_1468075840" r:id="rId24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，两圆的位置关系表示如下：    </w:t>
      </w:r>
    </w:p>
    <w:tbl>
      <w:tblPr>
        <w:tblStyle w:val="18"/>
        <w:tblW w:w="54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1389"/>
        <w:gridCol w:w="1594"/>
        <w:gridCol w:w="1394"/>
      </w:tblGrid>
      <w:tr>
        <w:trPr>
          <w:trHeight w:val="663" w:hRule="atLeast"/>
          <w:jc w:val="center"/>
        </w:trP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位置关系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ind w:firstLine="211" w:firstLineChars="10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关系式</w:t>
            </w:r>
          </w:p>
        </w:tc>
        <w:tc>
          <w:tcPr>
            <w:tcW w:w="1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图示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21"/>
                <w:szCs w:val="21"/>
                <w:u w:val="none"/>
                <w:lang w:val="en-US" w:eastAsia="zh-CN" w:bidi="ar"/>
              </w:rPr>
              <w:t>公切线条数</w:t>
            </w:r>
          </w:p>
        </w:tc>
      </w:tr>
      <w:tr>
        <w:trPr>
          <w:trHeight w:val="1034" w:hRule="atLeast"/>
          <w:jc w:val="center"/>
        </w:trP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外离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vertAlign w:val="subscript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top"/>
              <w:rPr>
                <w:rFonts w:hint="eastAsia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drawing>
                <wp:inline distT="0" distB="0" distL="114300" distR="114300">
                  <wp:extent cx="942340" cy="557530"/>
                  <wp:effectExtent l="0" t="0" r="10160" b="1270"/>
                  <wp:docPr id="61" name="图片 61" descr="图片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图片8"/>
                          <pic:cNvPicPr>
                            <a:picLocks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340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四条</w:t>
            </w:r>
          </w:p>
        </w:tc>
      </w:tr>
      <w:tr>
        <w:trPr>
          <w:trHeight w:val="1018" w:hRule="atLeast"/>
          <w:jc w:val="center"/>
        </w:trP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外切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top"/>
              <w:rPr>
                <w:rFonts w:hint="eastAsia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drawing>
                <wp:inline distT="0" distB="0" distL="114300" distR="114300">
                  <wp:extent cx="949960" cy="577850"/>
                  <wp:effectExtent l="0" t="0" r="2540" b="6350"/>
                  <wp:docPr id="62" name="图片 62" descr="图片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图片9"/>
                          <pic:cNvPicPr>
                            <a:picLocks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960" cy="57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三条</w:t>
            </w:r>
          </w:p>
        </w:tc>
      </w:tr>
      <w:tr>
        <w:trPr>
          <w:trHeight w:val="534" w:hRule="atLeast"/>
          <w:jc w:val="center"/>
        </w:trPr>
        <w:tc>
          <w:tcPr>
            <w:tcW w:w="106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相交</w:t>
            </w:r>
          </w:p>
        </w:tc>
        <w:tc>
          <w:tcPr>
            <w:tcW w:w="13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|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baseline"/>
                <w:lang w:val="en-US" w:eastAsia="zh-CN" w:bidi="ar"/>
              </w:rPr>
              <w:t>|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59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top"/>
              <w:rPr>
                <w:rFonts w:hint="eastAsia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drawing>
                <wp:inline distT="0" distB="0" distL="114300" distR="114300">
                  <wp:extent cx="919480" cy="608965"/>
                  <wp:effectExtent l="0" t="0" r="7620" b="635"/>
                  <wp:docPr id="63" name="图片 63" descr="图片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图片10"/>
                          <pic:cNvPicPr>
                            <a:picLocks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480" cy="6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两条</w:t>
            </w:r>
          </w:p>
        </w:tc>
      </w:tr>
      <w:tr>
        <w:trPr>
          <w:trHeight w:val="513" w:hRule="atLeast"/>
          <w:jc w:val="center"/>
        </w:trPr>
        <w:tc>
          <w:tcPr>
            <w:tcW w:w="10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shd w:val="clear" w:color="auto" w:fill="auto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>
        <w:trPr>
          <w:trHeight w:val="1306" w:hRule="atLeast"/>
          <w:jc w:val="center"/>
        </w:trP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内切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=|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baseline"/>
                <w:lang w:val="en-US" w:eastAsia="zh-CN" w:bidi="ar"/>
              </w:rPr>
              <w:t>|</w:t>
            </w:r>
          </w:p>
        </w:tc>
        <w:tc>
          <w:tcPr>
            <w:tcW w:w="1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top"/>
              <w:rPr>
                <w:rFonts w:hint="eastAsia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drawing>
                <wp:inline distT="0" distB="0" distL="114300" distR="114300">
                  <wp:extent cx="874395" cy="848995"/>
                  <wp:effectExtent l="0" t="0" r="1905" b="1905"/>
                  <wp:docPr id="64" name="图片 64" descr="图片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 descr="图片11"/>
                          <pic:cNvPicPr>
                            <a:picLocks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395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一条</w:t>
            </w:r>
          </w:p>
        </w:tc>
      </w:tr>
      <w:tr>
        <w:trPr>
          <w:trHeight w:val="1149" w:hRule="atLeast"/>
          <w:jc w:val="center"/>
        </w:trP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内含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0≤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&lt;|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baseline"/>
                <w:lang w:val="en-US" w:eastAsia="zh-CN" w:bidi="ar"/>
              </w:rPr>
              <w:t>|</w:t>
            </w:r>
          </w:p>
        </w:tc>
        <w:tc>
          <w:tcPr>
            <w:tcW w:w="1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top"/>
              <w:rPr>
                <w:rFonts w:hint="eastAsia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drawing>
                <wp:inline distT="0" distB="0" distL="114300" distR="114300">
                  <wp:extent cx="873760" cy="848995"/>
                  <wp:effectExtent l="0" t="0" r="2540" b="1905"/>
                  <wp:docPr id="65" name="图片 65" descr="图片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图片12"/>
                          <pic:cNvPicPr>
                            <a:picLocks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7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color="auto" w:fill="auto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</w:t>
            </w:r>
          </w:p>
        </w:tc>
      </w:tr>
    </w:tbl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  <w:sz w:val="21"/>
          <w:szCs w:val="21"/>
        </w:rPr>
      </w:pP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  <w:highlight w:val="green"/>
        </w:rPr>
        <w:t>代数法</w:t>
      </w:r>
      <w:r>
        <w:rPr>
          <w:rFonts w:ascii="Times New Roman" w:hAnsi="Times New Roman" w:cs="Times New Roman"/>
        </w:rPr>
        <w:t>：联立两圆方程，根据方程组解的个数即可作出判断.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position w:val="-10"/>
        </w:rPr>
        <w:object>
          <v:shape id="_x0000_i1141" o:spt="75" type="#_x0000_t75" style="height:15.35pt;width:9.6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AxMath" ShapeID="_x0000_i1141" DrawAspect="Content" ObjectID="_1468075841" r:id="rId253">
            <o:LockedField>false</o:LockedField>
          </o:OLEObject>
        </w:object>
      </w:r>
      <w:r>
        <w:rPr>
          <w:rFonts w:ascii="Times New Roman" w:hAnsi="Times New Roman" w:cs="Times New Roman"/>
        </w:rPr>
        <w:t>&gt;0时，两圆有两个公共点，相交；当</w:t>
      </w:r>
      <w:r>
        <w:rPr>
          <w:rFonts w:ascii="Times New Roman" w:hAnsi="Times New Roman" w:cs="Times New Roman"/>
          <w:position w:val="-10"/>
        </w:rPr>
        <w:object>
          <v:shape id="_x0000_i1142" o:spt="75" type="#_x0000_t75" style="height:15.35pt;width:9.6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AxMath" ShapeID="_x0000_i1142" DrawAspect="Content" ObjectID="_1468075842" r:id="rId255">
            <o:LockedField>false</o:LockedField>
          </o:OLEObject>
        </w:object>
      </w:r>
      <w:r>
        <w:rPr>
          <w:rFonts w:ascii="Times New Roman" w:hAnsi="Times New Roman" w:cs="Times New Roman"/>
        </w:rPr>
        <w:t>=0时，两圆只有一个公共点，包括内切与外切；当</w:t>
      </w:r>
      <w:r>
        <w:rPr>
          <w:rFonts w:ascii="Times New Roman" w:hAnsi="Times New Roman" w:cs="Times New Roman"/>
          <w:position w:val="-10"/>
        </w:rPr>
        <w:object>
          <v:shape id="_x0000_i1143" o:spt="75" type="#_x0000_t75" style="height:15.35pt;width:9.6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AxMath" ShapeID="_x0000_i1143" DrawAspect="Content" ObjectID="_1468075843" r:id="rId256">
            <o:LockedField>false</o:LockedField>
          </o:OLEObject>
        </w:object>
      </w:r>
      <w:r>
        <w:rPr>
          <w:rFonts w:ascii="Times New Roman" w:hAnsi="Times New Roman" w:cs="Times New Roman"/>
        </w:rPr>
        <w:t>&lt;0时，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两圆无公共点，包括内含与外离.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两圆的公切线】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．两圆的公切线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(1)两圆公切线的定义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两圆的公切线是指与两圆相切的直线，可分为外公切线和内公切线.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highlight w:val="green"/>
        </w:rPr>
        <w:t>两圆的公切线位置的5种情况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3215640" cy="2630805"/>
            <wp:effectExtent l="0" t="0" r="10160" b="10795"/>
            <wp:docPr id="66" name="图片 66" descr="图片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图片13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外离时，有4条公切线，分别是2条外公切线，2条内公切线；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外切时，有3条公切线，分别是2条外公切线，1条内公切线；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相交时，有2条公切线，都是外公切线；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④</w:t>
      </w:r>
      <w:r>
        <w:rPr>
          <w:rFonts w:ascii="Times New Roman" w:hAnsi="Times New Roman" w:cs="Times New Roman"/>
        </w:rPr>
        <w:t>内切时，有1条公切线；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⑤</w:t>
      </w:r>
      <w:r>
        <w:rPr>
          <w:rFonts w:ascii="Times New Roman" w:hAnsi="Times New Roman" w:cs="Times New Roman"/>
        </w:rPr>
        <w:t>内含时，无公切线.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判断两圆公切线的条数,实质就是判断两圆的位置关系。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  <w:highlight w:val="green"/>
        </w:rPr>
        <w:t>求两圆公切线方程的方法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求两圆的公切线方程时，首先要判断两圆的位置关系，从而确定公切线的条数，然后利用待定系数法，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设公切线的方程为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，最后根据相切的条件，得到关于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的方程组，求出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的值即可.要注意公切线的斜率可能不存在.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两圆的公共弦】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jc w:val="left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．两圆的公共弦问题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(1)求两圆公共弦所在的直线的方程的常用方法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两圆相交时，有一条公共弦，如图所示.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1186180" cy="1293495"/>
            <wp:effectExtent l="0" t="0" r="7620" b="1905"/>
            <wp:docPr id="67" name="图片 67" descr="图片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图片14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18618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设圆</w:t>
      </w:r>
      <w:r>
        <w:rPr>
          <w:rFonts w:ascii="Times New Roman" w:hAnsi="Times New Roman" w:cs="Times New Roman"/>
          <w:position w:val="-10"/>
        </w:rPr>
        <w:object>
          <v:shape id="_x0000_i1144" o:spt="75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AxMath" ShapeID="_x0000_i1144" DrawAspect="Content" ObjectID="_1468075844" r:id="rId259">
            <o:LockedField>false</o:LockedField>
          </o:OLEObject>
        </w:objec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position w:val="-10"/>
        </w:rPr>
        <w:object>
          <v:shape id="_x0000_i1145" o:spt="75" type="#_x0000_t75" style="height:16.05pt;width:137.2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AxMath" ShapeID="_x0000_i1145" DrawAspect="Content" ObjectID="_1468075845" r:id="rId26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圆</w:t>
      </w:r>
      <w:r>
        <w:rPr>
          <w:rFonts w:ascii="Times New Roman" w:hAnsi="Times New Roman" w:cs="Times New Roman"/>
          <w:position w:val="-10"/>
        </w:rPr>
        <w:object>
          <v:shape id="_x0000_i1146" o:spt="75" type="#_x0000_t75" style="height:15.35pt;width:12.8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AxMath" ShapeID="_x0000_i1146" DrawAspect="Content" ObjectID="_1468075846" r:id="rId263">
            <o:LockedField>false</o:LockedField>
          </o:OLEObject>
        </w:objec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position w:val="-10"/>
        </w:rPr>
        <w:object>
          <v:shape id="_x0000_i1147" o:spt="75" type="#_x0000_t75" style="height:16.05pt;width:140.8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AxMath" ShapeID="_x0000_i1147" DrawAspect="Content" ObjectID="_1468075847" r:id="rId26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-</w:t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，得</w:t>
      </w:r>
      <w:r>
        <w:rPr>
          <w:rFonts w:ascii="Times New Roman" w:hAnsi="Times New Roman" w:cs="Times New Roman"/>
          <w:position w:val="-11"/>
        </w:rPr>
        <w:object>
          <v:shape id="_x0000_i1148" o:spt="75" type="#_x0000_t75" style="height:16.4pt;width:177.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AxMath" ShapeID="_x0000_i1148" DrawAspect="Content" ObjectID="_1468075848" r:id="rId26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若圆</w:t>
      </w:r>
      <w:r>
        <w:rPr>
          <w:rFonts w:ascii="Times New Roman" w:hAnsi="Times New Roman" w:cs="Times New Roman"/>
          <w:position w:val="-10"/>
        </w:rPr>
        <w:object>
          <v:shape id="_x0000_i1149" o:spt="75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AxMath" ShapeID="_x0000_i1149" DrawAspect="Content" ObjectID="_1468075849" r:id="rId269">
            <o:LockedField>false</o:LockedField>
          </o:OLEObject>
        </w:object>
      </w:r>
      <w:r>
        <w:rPr>
          <w:rFonts w:ascii="Times New Roman" w:hAnsi="Times New Roman" w:cs="Times New Roman"/>
        </w:rPr>
        <w:t>与圆</w:t>
      </w:r>
      <w:r>
        <w:rPr>
          <w:rFonts w:ascii="Times New Roman" w:hAnsi="Times New Roman" w:cs="Times New Roman"/>
          <w:position w:val="-10"/>
        </w:rPr>
        <w:object>
          <v:shape id="_x0000_i1150" o:spt="75" type="#_x0000_t75" style="height:15.35pt;width:12.8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AxMath" ShapeID="_x0000_i1150" DrawAspect="Content" ObjectID="_1468075850" r:id="rId270">
            <o:LockedField>false</o:LockedField>
          </o:OLEObject>
        </w:object>
      </w:r>
      <w:r>
        <w:rPr>
          <w:rFonts w:ascii="Times New Roman" w:hAnsi="Times New Roman" w:cs="Times New Roman"/>
        </w:rPr>
        <w:t>相交，则</w:t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为两圆公共弦所在的直线的方程.若</w:t>
      </w:r>
      <w:r>
        <w:rPr>
          <w:rFonts w:ascii="Times New Roman" w:hAnsi="Times New Roman" w:cs="Times New Roman"/>
          <w:position w:val="-11"/>
        </w:rPr>
        <w:object>
          <v:shape id="_x0000_i1151" o:spt="75" type="#_x0000_t75" style="height:16.4pt;width:4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AxMath" ShapeID="_x0000_i1151" DrawAspect="Content" ObjectID="_1468075851" r:id="rId271">
            <o:LockedField>false</o:LockedField>
          </o:OLEObject>
        </w:object>
      </w:r>
      <w:r>
        <w:rPr>
          <w:rFonts w:ascii="Times New Roman" w:hAnsi="Times New Roman" w:cs="Times New Roman"/>
        </w:rPr>
        <w:t>为圆</w:t>
      </w:r>
      <w:r>
        <w:rPr>
          <w:rFonts w:ascii="Times New Roman" w:hAnsi="Times New Roman" w:cs="Times New Roman"/>
          <w:position w:val="-10"/>
        </w:rPr>
        <w:object>
          <v:shape id="_x0000_i1152" o:spt="75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AxMath" ShapeID="_x0000_i1152" DrawAspect="Content" ObjectID="_1468075852" r:id="rId272">
            <o:LockedField>false</o:LockedField>
          </o:OLEObject>
        </w:object>
      </w:r>
      <w:r>
        <w:rPr>
          <w:rFonts w:ascii="Times New Roman" w:hAnsi="Times New Roman" w:cs="Times New Roman"/>
        </w:rPr>
        <w:t>与圆</w:t>
      </w:r>
      <w:r>
        <w:rPr>
          <w:rFonts w:ascii="Times New Roman" w:hAnsi="Times New Roman" w:cs="Times New Roman"/>
          <w:position w:val="-10"/>
        </w:rPr>
        <w:object>
          <v:shape id="_x0000_i1153" o:spt="75" type="#_x0000_t75" style="height:15.35pt;width:12.8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AxMath" ShapeID="_x0000_i1153" DrawAspect="Content" ObjectID="_1468075853" r:id="rId273">
            <o:LockedField>false</o:LockedField>
          </o:OLEObject>
        </w:object>
      </w:r>
      <w:r>
        <w:rPr>
          <w:rFonts w:ascii="Times New Roman" w:hAnsi="Times New Roman" w:cs="Times New Roman"/>
        </w:rPr>
        <w:t>的交点，则点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11"/>
        </w:rPr>
        <w:object>
          <v:shape id="_x0000_i1154" o:spt="75" type="#_x0000_t75" style="height:16.4pt;width:4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AxMath" ShapeID="_x0000_i1154" DrawAspect="Content" ObjectID="_1468075854" r:id="rId274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  <w:position w:val="-10"/>
        </w:rPr>
        <w:object>
          <v:shape id="_x0000_i1155" o:spt="75" type="#_x0000_t75" style="height:16.05pt;width:144.3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AxMath" ShapeID="_x0000_i1155" DrawAspect="Content" ObjectID="_1468075855" r:id="rId275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  <w:position w:val="-10"/>
        </w:rPr>
        <w:object>
          <v:shape id="_x0000_i1156" o:spt="75" type="#_x0000_t75" style="height:16.05pt;width:147.9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AxMath" ShapeID="_x0000_i1156" DrawAspect="Content" ObjectID="_1468075856" r:id="rId277">
            <o:LockedField>false</o:LockedField>
          </o:OLEObject>
        </w:object>
      </w:r>
      <w:r>
        <w:rPr>
          <w:rFonts w:ascii="Times New Roman" w:hAnsi="Times New Roman" w:cs="Times New Roman"/>
        </w:rPr>
        <w:t>，所以</w:t>
      </w:r>
      <w:r>
        <w:rPr>
          <w:rFonts w:ascii="Times New Roman" w:hAnsi="Times New Roman" w:cs="Times New Roman"/>
          <w:position w:val="-11"/>
        </w:rPr>
        <w:object>
          <v:shape id="_x0000_i1157" o:spt="75" type="#_x0000_t75" style="height:16.4pt;width:184.6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AxMath" ShapeID="_x0000_i1157" DrawAspect="Content" ObjectID="_1468075857" r:id="rId279">
            <o:LockedField>false</o:LockedField>
          </o:OLEObject>
        </w:object>
      </w:r>
      <w:r>
        <w:rPr>
          <w:rFonts w:ascii="Times New Roman" w:hAnsi="Times New Roman" w:cs="Times New Roman"/>
        </w:rPr>
        <w:t>.即点</w:t>
      </w:r>
      <w:r>
        <w:rPr>
          <w:rFonts w:ascii="Times New Roman" w:hAnsi="Times New Roman" w:cs="Times New Roman"/>
          <w:position w:val="-11"/>
        </w:rPr>
        <w:object>
          <v:shape id="_x0000_i1158" o:spt="75" type="#_x0000_t75" style="height:16.4pt;width:4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AxMath" ShapeID="_x0000_i1158" DrawAspect="Content" ObjectID="_1468075858" r:id="rId281">
            <o:LockedField>false</o:LockedField>
          </o:OLEObject>
        </w:object>
      </w:r>
      <w:r>
        <w:rPr>
          <w:rFonts w:ascii="Times New Roman" w:hAnsi="Times New Roman" w:cs="Times New Roman"/>
        </w:rPr>
        <w:t>适合直线方程，故</w:t>
      </w:r>
      <w:r>
        <w:rPr>
          <w:rFonts w:ascii="Times New Roman" w:hAnsi="Times New Roman" w:cs="Times New Roman"/>
          <w:position w:val="-11"/>
        </w:rPr>
        <w:object>
          <v:shape id="_x0000_i1159" o:spt="75" type="#_x0000_t75" style="height:16.4pt;width:4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AxMath" ShapeID="_x0000_i1159" DrawAspect="Content" ObjectID="_1468075859" r:id="rId28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所对应的直线上，</w:t>
      </w:r>
      <w:r>
        <w:rPr>
          <w:rFonts w:hint="eastAsia" w:hAnsi="宋体" w:eastAsia="宋体" w:cs="宋体"/>
        </w:rPr>
        <w:t>③</w:t>
      </w:r>
      <w:r>
        <w:rPr>
          <w:rFonts w:ascii="Times New Roman" w:hAnsi="Times New Roman" w:cs="Times New Roman"/>
        </w:rPr>
        <w:t>表示过两圆</w:t>
      </w:r>
      <w:r>
        <w:rPr>
          <w:rFonts w:ascii="Times New Roman" w:hAnsi="Times New Roman" w:cs="Times New Roman"/>
          <w:position w:val="-10"/>
        </w:rPr>
        <w:object>
          <v:shape id="_x0000_i1160" o:spt="75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AxMath" ShapeID="_x0000_i1160" DrawAspect="Content" ObjectID="_1468075860" r:id="rId283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position w:val="-10"/>
        </w:rPr>
        <w:object>
          <v:shape id="_x0000_i1161" o:spt="75" type="#_x0000_t75" style="height:15.35pt;width:12.8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AxMath" ShapeID="_x0000_i1161" DrawAspect="Content" ObjectID="_1468075861" r:id="rId284">
            <o:LockedField>false</o:LockedField>
          </o:OLEObject>
        </w:object>
      </w:r>
      <w:r>
        <w:rPr>
          <w:rFonts w:ascii="Times New Roman" w:hAnsi="Times New Roman" w:cs="Times New Roman"/>
        </w:rPr>
        <w:t>交点的直线，即公共弦所在的直线的方程.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(2)求两圆公共弦长的方法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  <w:highlight w:val="green"/>
        </w:rPr>
        <w:t>代数法</w:t>
      </w:r>
      <w:r>
        <w:rPr>
          <w:rFonts w:ascii="Times New Roman" w:hAnsi="Times New Roman" w:cs="Times New Roman"/>
        </w:rPr>
        <w:t>：将两圆的方程联立，解出两交点的坐标，利用两点间的距离公式求公共弦长.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  <w:highlight w:val="green"/>
        </w:rPr>
        <w:t>几何法</w:t>
      </w:r>
      <w:r>
        <w:rPr>
          <w:rFonts w:ascii="Times New Roman" w:hAnsi="Times New Roman" w:cs="Times New Roman"/>
        </w:rPr>
        <w:t>：求出公共弦所在直线的方程，利用圆的半径、半弦长、弦心距构成的直角三角形，由勾股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定理求出公共弦长.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4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highlight w:val="cyan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圆系方程及其应用】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jc w:val="left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．圆系方程及其应用技巧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具有某些共同性质的圆的集合称为圆系，它们的方程叫作圆系方程.常见的圆系方程有以下几种：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ascii="Times New Roman" w:hAnsi="Times New Roman" w:cs="Times New Roman"/>
        </w:rPr>
        <w:t>(1)以(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)为圆心的同心圆系方程是</w:t>
      </w:r>
      <w:r>
        <w:rPr>
          <w:rFonts w:ascii="Times New Roman" w:hAnsi="Times New Roman" w:cs="Times New Roman"/>
          <w:position w:val="-11"/>
        </w:rPr>
        <w:object>
          <v:shape id="_x0000_i1162" o:spt="75" type="#_x0000_t75" style="height:16.4pt;width:138.6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AxMath" ShapeID="_x0000_i1162" DrawAspect="Content" ObjectID="_1468075862" r:id="rId285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ascii="Times New Roman" w:hAnsi="Times New Roman" w:cs="Times New Roman"/>
        </w:rPr>
        <w:t>(2)与圆</w:t>
      </w:r>
      <w:r>
        <w:rPr>
          <w:rFonts w:ascii="Times New Roman" w:hAnsi="Times New Roman" w:cs="Times New Roman"/>
          <w:position w:val="-10"/>
        </w:rPr>
        <w:object>
          <v:shape id="_x0000_i1163" o:spt="75" type="#_x0000_t75" style="height:15.35pt;width:126.9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AxMath" ShapeID="_x0000_i1163" DrawAspect="Content" ObjectID="_1468075863" r:id="rId287">
            <o:LockedField>false</o:LockedField>
          </o:OLEObject>
        </w:object>
      </w:r>
      <w:r>
        <w:rPr>
          <w:rFonts w:ascii="Times New Roman" w:hAnsi="Times New Roman" w:cs="Times New Roman"/>
        </w:rPr>
        <w:t>同心的圆系方程是</w:t>
      </w:r>
      <w:r>
        <w:rPr>
          <w:rFonts w:ascii="Times New Roman" w:hAnsi="Times New Roman" w:cs="Times New Roman"/>
          <w:position w:val="-10"/>
        </w:rPr>
        <w:object>
          <v:shape id="_x0000_i1164" o:spt="75" type="#_x0000_t75" style="height:15.35pt;width:124.0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AxMath" ShapeID="_x0000_i1164" DrawAspect="Content" ObjectID="_1468075864" r:id="rId28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ascii="Times New Roman" w:hAnsi="Times New Roman" w:cs="Times New Roman"/>
        </w:rPr>
        <w:t>(3)过同一定点(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)的圆系方程是</w:t>
      </w:r>
      <w:r>
        <w:rPr>
          <w:rFonts w:ascii="Times New Roman" w:hAnsi="Times New Roman" w:cs="Times New Roman"/>
          <w:position w:val="-11"/>
        </w:rPr>
        <w:object>
          <v:shape id="_x0000_i1165" o:spt="75" type="#_x0000_t75" style="height:16.4pt;width:217.0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AxMath" ShapeID="_x0000_i1165" DrawAspect="Content" ObjectID="_1468075865" r:id="rId290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textWrapping"/>
      </w:r>
      <w:r>
        <w:rPr>
          <w:rFonts w:hint="eastAsia" w:ascii="Times New Roman" w:hAnsi="Times New Roman" w:cs="Times New Roman"/>
          <w:lang w:val="en-US" w:eastAsia="zh-CN"/>
        </w:rPr>
        <w:t xml:space="preserve">    </w:t>
      </w:r>
      <w:r>
        <w:rPr>
          <w:rFonts w:ascii="Times New Roman" w:hAnsi="Times New Roman" w:cs="Times New Roman"/>
        </w:rPr>
        <w:t>(4)过直线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By</w:t>
      </w:r>
      <w:r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=0与圆</w:t>
      </w:r>
      <w:r>
        <w:rPr>
          <w:rFonts w:ascii="Times New Roman" w:hAnsi="Times New Roman" w:cs="Times New Roman"/>
          <w:position w:val="-10"/>
        </w:rPr>
        <w:object>
          <v:shape id="_x0000_i1166" o:spt="75" type="#_x0000_t75" style="height:15.35pt;width:126.9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AxMath" ShapeID="_x0000_i1166" DrawAspect="Content" ObjectID="_1468075866" r:id="rId292">
            <o:LockedField>false</o:LockedField>
          </o:OLEObject>
        </w:object>
      </w:r>
      <w:r>
        <w:rPr>
          <w:rFonts w:ascii="Times New Roman" w:hAnsi="Times New Roman" w:cs="Times New Roman"/>
        </w:rPr>
        <w:t>的交点的圆系方程是</w:t>
      </w:r>
      <w:r>
        <w:rPr>
          <w:rFonts w:ascii="Times New Roman" w:hAnsi="Times New Roman" w:cs="Times New Roman"/>
          <w:position w:val="-10"/>
        </w:rPr>
        <w:object>
          <v:shape id="_x0000_i1167" o:spt="75" type="#_x0000_t75" style="height:15.35pt;width:98.4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AxMath" ShapeID="_x0000_i1167" DrawAspect="Content" ObjectID="_1468075867" r:id="rId293">
            <o:LockedField>false</o:LockedField>
          </o:OLEObject>
        </w:objec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10"/>
        </w:rPr>
        <w:object>
          <v:shape id="_x0000_i1168" o:spt="75" type="#_x0000_t75" style="height:15.35pt;width:94.1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AxMath" ShapeID="_x0000_i1168" DrawAspect="Content" ObjectID="_1468075868" r:id="rId295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(5)过两圆</w:t>
      </w:r>
      <w:r>
        <w:rPr>
          <w:rFonts w:ascii="Times New Roman" w:hAnsi="Times New Roman" w:cs="Times New Roman"/>
          <w:position w:val="-10"/>
        </w:rPr>
        <w:object>
          <v:shape id="_x0000_i1169" o:spt="75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AxMath" ShapeID="_x0000_i1169" DrawAspect="Content" ObjectID="_1468075869" r:id="rId297">
            <o:LockedField>false</o:LockedField>
          </o:OLEObject>
        </w:objec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position w:val="-10"/>
        </w:rPr>
        <w:object>
          <v:shape id="_x0000_i1170" o:spt="75" type="#_x0000_t75" style="height:16.05pt;width:137.2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AxMath" ShapeID="_x0000_i1170" DrawAspect="Content" ObjectID="_1468075870" r:id="rId298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position w:val="-10"/>
        </w:rPr>
        <w:object>
          <v:shape id="_x0000_i1171" o:spt="75" type="#_x0000_t75" style="height:15.35pt;width:12.8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AxMath" ShapeID="_x0000_i1171" DrawAspect="Content" ObjectID="_1468075871" r:id="rId299">
            <o:LockedField>false</o:LockedField>
          </o:OLEObject>
        </w:objec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position w:val="-10"/>
        </w:rPr>
        <w:object>
          <v:shape id="_x0000_i1172" o:spt="75" type="#_x0000_t75" style="height:16.05pt;width:140.8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AxMath" ShapeID="_x0000_i1172" DrawAspect="Content" ObjectID="_1468075872" r:id="rId300">
            <o:LockedField>false</o:LockedField>
          </o:OLEObject>
        </w:object>
      </w:r>
      <w:r>
        <w:rPr>
          <w:rFonts w:ascii="Times New Roman" w:hAnsi="Times New Roman" w:cs="Times New Roman"/>
        </w:rPr>
        <w:t>的交点的圆系方程是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11"/>
        </w:rPr>
        <w:object>
          <v:shape id="_x0000_i1173" o:spt="75" type="#_x0000_t75" style="height:16.4pt;width:126.2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AxMath" ShapeID="_x0000_i1173" DrawAspect="Content" ObjectID="_1468075873" r:id="rId301">
            <o:LockedField>false</o:LockedField>
          </o:OLEObject>
        </w:object>
      </w:r>
      <w:r>
        <w:rPr>
          <w:rFonts w:ascii="Times New Roman" w:hAnsi="Times New Roman" w:cs="Times New Roman"/>
          <w:position w:val="-11"/>
        </w:rPr>
        <w:object>
          <v:shape id="_x0000_i1174" o:spt="75" type="#_x0000_t75" style="height:16.4pt;width:166.1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AxMath" ShapeID="_x0000_i1174" DrawAspect="Content" ObjectID="_1468075874" r:id="rId30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position w:val="-10"/>
        </w:rPr>
        <w:object>
          <v:shape id="_x0000_i1175" o:spt="75" type="#_x0000_t75" style="height:15.35pt;width:30.6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AxMath" ShapeID="_x0000_i1175" DrawAspect="Content" ObjectID="_1468075875" r:id="rId305">
            <o:LockedField>false</o:LockedField>
          </o:OLEObject>
        </w:object>
      </w:r>
      <w:r>
        <w:rPr>
          <w:rFonts w:ascii="Times New Roman" w:hAnsi="Times New Roman" w:cs="Times New Roman"/>
        </w:rPr>
        <w:t>).(其中不含有</w:t>
      </w:r>
      <w:r>
        <w:rPr>
          <w:rFonts w:ascii="Times New Roman" w:hAnsi="Times New Roman" w:cs="Times New Roman"/>
          <w:position w:val="-10"/>
        </w:rPr>
        <w:object>
          <v:shape id="_x0000_i1176" o:spt="75" type="#_x0000_t75" style="height:15.35pt;width:12.8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AxMath" ShapeID="_x0000_i1176" DrawAspect="Content" ObjectID="_1468075876" r:id="rId307">
            <o:LockedField>false</o:LockedField>
          </o:OLEObject>
        </w:objec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position w:val="-10"/>
        </w:rPr>
        <w:object>
          <v:shape id="_x0000_i1177" o:spt="75" type="#_x0000_t75" style="height:16.05pt;width:68.1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AxMath" ShapeID="_x0000_i1177" DrawAspect="Content" ObjectID="_1468075877" r:id="rId308">
            <o:LockedField>false</o:LockedField>
          </o:OLEObject>
        </w:objec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hanging="420" w:hanging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10"/>
        </w:rPr>
        <w:object>
          <v:shape id="_x0000_i1178" o:spt="75" type="#_x0000_t75" style="height:15.35pt;width:74.1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AxMath" ShapeID="_x0000_i1178" DrawAspect="Content" ObjectID="_1468075878" r:id="rId310">
            <o:LockedField>false</o:LockedField>
          </o:OLEObject>
        </w:object>
      </w:r>
      <w:r>
        <w:rPr>
          <w:rFonts w:ascii="Times New Roman" w:hAnsi="Times New Roman" w:cs="Times New Roman"/>
        </w:rPr>
        <w:t>,注意检验</w:t>
      </w:r>
      <w:r>
        <w:rPr>
          <w:rFonts w:ascii="Times New Roman" w:hAnsi="Times New Roman" w:cs="Times New Roman"/>
          <w:position w:val="-10"/>
        </w:rPr>
        <w:object>
          <v:shape id="_x0000_i1179" o:spt="75" type="#_x0000_t75" style="height:15.35pt;width:12.8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AxMath" ShapeID="_x0000_i1179" DrawAspect="Content" ObjectID="_1468075879" r:id="rId312">
            <o:LockedField>false</o:LockedField>
          </o:OLEObject>
        </w:object>
      </w:r>
      <w:r>
        <w:rPr>
          <w:rFonts w:ascii="Times New Roman" w:hAnsi="Times New Roman" w:cs="Times New Roman"/>
        </w:rPr>
        <w:t>是否满足题意,以防漏解).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hint="eastAsia" w:hAnsi="宋体" w:eastAsia="宋体" w:cs="宋体"/>
        </w:rPr>
        <w:t>①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position w:val="-10"/>
        </w:rPr>
        <w:object>
          <v:shape id="_x0000_i1180" o:spt="75" type="#_x0000_t75" style="height:15.35pt;width:32.4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AxMath" ShapeID="_x0000_i1180" DrawAspect="Content" ObjectID="_1468075880" r:id="rId31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position w:val="-11"/>
        </w:rPr>
        <w:object>
          <v:shape id="_x0000_i1181" o:spt="75" type="#_x0000_t75" style="height:16.4pt;width:177.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AxMath" ShapeID="_x0000_i1181" DrawAspect="Content" ObjectID="_1468075881" r:id="rId315">
            <o:LockedField>false</o:LockedField>
          </o:OLEObject>
        </w:object>
      </w:r>
      <w:r>
        <w:rPr>
          <w:rFonts w:ascii="Times New Roman" w:hAnsi="Times New Roman" w:cs="Times New Roman"/>
        </w:rPr>
        <w:t>为两圆公共弦所在的直线方程.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hint="eastAsia" w:ascii="Times New Roman" w:hAnsi="Times New Roman" w:eastAsia="黑体" w:cs="Times New Roman"/>
          <w:b/>
          <w:kern w:val="2"/>
          <w:sz w:val="32"/>
          <w:szCs w:val="22"/>
          <w:lang w:val="en-US" w:eastAsia="zh-CN" w:bidi="ar-SA"/>
        </w:rPr>
      </w:pPr>
      <w:r>
        <w:rPr>
          <w:rFonts w:hint="eastAsia" w:hAnsi="宋体" w:eastAsia="宋体" w:cs="宋体"/>
        </w:rPr>
        <w:t>②</w:t>
      </w:r>
      <w:r>
        <w:rPr>
          <w:rFonts w:ascii="Times New Roman" w:hAnsi="Times New Roman" w:cs="Times New Roman"/>
        </w:rPr>
        <w:t>当两圆相切(内切或外切)时，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为过两圆公共切点的直线方程.</w:t>
      </w:r>
    </w:p>
    <w:sectPr>
      <w:headerReference r:id="rId3" w:type="default"/>
      <w:footerReference r:id="rId4" w:type="default"/>
      <w:pgSz w:w="11906" w:h="16838"/>
      <w:pgMar w:top="1417" w:right="1077" w:bottom="1417" w:left="107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MS Gothic">
    <w:panose1 w:val="020B0609070205080204"/>
    <w:charset w:val="80"/>
    <w:family w:val="modern"/>
    <w:pitch w:val="default"/>
    <w:sig w:usb0="A00002BF" w:usb1="68C7FCFB" w:usb2="00000010" w:usb3="00000000" w:csb0="4002009F" w:csb1="DFD7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zSVju0AAAAAUBAAAPAAAAAAAAAAEAIAAAADgAAABk&#10;cnMvZG93bnJldi54bWxQSwECFAAUAAAACACHTuJAX8imvdwCAAAkBgAADgAAAAAAAAABACAAAAA1&#10;AQAAZHJzL2Uyb0RvYy54bWxQSwUGAAAAAAYABgBZAQAAg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E97364A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160723C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674A69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464495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3FDF5355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66336A"/>
    <w:rsid w:val="47787A34"/>
    <w:rsid w:val="47D879EE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4F7058A3"/>
    <w:rsid w:val="500A14F8"/>
    <w:rsid w:val="513C382A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DD24BF"/>
    <w:rsid w:val="770216E1"/>
    <w:rsid w:val="7940316B"/>
    <w:rsid w:val="79415429"/>
    <w:rsid w:val="79D7587D"/>
    <w:rsid w:val="7A4E495F"/>
    <w:rsid w:val="7A59162D"/>
    <w:rsid w:val="7A685B7C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763CAC"/>
    <w:rsid w:val="7F0B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semiHidden/>
    <w:qFormat/>
    <w:uiPriority w:val="99"/>
    <w:rPr>
      <w:sz w:val="18"/>
      <w:szCs w:val="18"/>
    </w:rPr>
  </w:style>
  <w:style w:type="paragraph" w:customStyle="1" w:styleId="25">
    <w:name w:val="Normal_6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31"/>
    <w:basedOn w:val="20"/>
    <w:qFormat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31">
    <w:name w:val="font11"/>
    <w:basedOn w:val="20"/>
    <w:qFormat/>
    <w:uiPriority w:val="0"/>
    <w:rPr>
      <w:rFonts w:hint="default" w:ascii="Arial" w:hAnsi="Arial" w:cs="Arial"/>
      <w:color w:val="000000"/>
      <w:sz w:val="7"/>
      <w:szCs w:val="7"/>
      <w:u w:val="none"/>
    </w:rPr>
  </w:style>
  <w:style w:type="character" w:customStyle="1" w:styleId="32">
    <w:name w:val="font41"/>
    <w:basedOn w:val="20"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33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4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4.bin"/><Relationship Id="rId98" Type="http://schemas.openxmlformats.org/officeDocument/2006/relationships/image" Target="media/image51.wmf"/><Relationship Id="rId97" Type="http://schemas.openxmlformats.org/officeDocument/2006/relationships/oleObject" Target="embeddings/oleObject43.bin"/><Relationship Id="rId96" Type="http://schemas.openxmlformats.org/officeDocument/2006/relationships/image" Target="media/image50.wmf"/><Relationship Id="rId95" Type="http://schemas.openxmlformats.org/officeDocument/2006/relationships/oleObject" Target="embeddings/oleObject42.bin"/><Relationship Id="rId94" Type="http://schemas.openxmlformats.org/officeDocument/2006/relationships/image" Target="media/image49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8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7.wmf"/><Relationship Id="rId9" Type="http://schemas.openxmlformats.org/officeDocument/2006/relationships/image" Target="media/image5.png"/><Relationship Id="rId89" Type="http://schemas.openxmlformats.org/officeDocument/2006/relationships/oleObject" Target="embeddings/oleObject39.bin"/><Relationship Id="rId88" Type="http://schemas.openxmlformats.org/officeDocument/2006/relationships/image" Target="media/image46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5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4.wmf"/><Relationship Id="rId83" Type="http://schemas.openxmlformats.org/officeDocument/2006/relationships/oleObject" Target="embeddings/oleObject36.bin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png"/><Relationship Id="rId8" Type="http://schemas.openxmlformats.org/officeDocument/2006/relationships/image" Target="media/image4.png"/><Relationship Id="rId79" Type="http://schemas.openxmlformats.org/officeDocument/2006/relationships/image" Target="media/image41.wmf"/><Relationship Id="rId78" Type="http://schemas.openxmlformats.org/officeDocument/2006/relationships/oleObject" Target="embeddings/oleObject34.bin"/><Relationship Id="rId77" Type="http://schemas.openxmlformats.org/officeDocument/2006/relationships/image" Target="media/image40.wmf"/><Relationship Id="rId76" Type="http://schemas.openxmlformats.org/officeDocument/2006/relationships/oleObject" Target="embeddings/oleObject33.bin"/><Relationship Id="rId75" Type="http://schemas.openxmlformats.org/officeDocument/2006/relationships/oleObject" Target="embeddings/oleObject32.bin"/><Relationship Id="rId74" Type="http://schemas.openxmlformats.org/officeDocument/2006/relationships/oleObject" Target="embeddings/oleObject31.bin"/><Relationship Id="rId73" Type="http://schemas.openxmlformats.org/officeDocument/2006/relationships/oleObject" Target="embeddings/oleObject30.bin"/><Relationship Id="rId72" Type="http://schemas.openxmlformats.org/officeDocument/2006/relationships/image" Target="media/image39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8.wmf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image" Target="media/image36.wmf"/><Relationship Id="rId64" Type="http://schemas.openxmlformats.org/officeDocument/2006/relationships/oleObject" Target="embeddings/oleObject25.bin"/><Relationship Id="rId63" Type="http://schemas.openxmlformats.org/officeDocument/2006/relationships/image" Target="media/image35.wmf"/><Relationship Id="rId62" Type="http://schemas.openxmlformats.org/officeDocument/2006/relationships/oleObject" Target="embeddings/oleObject24.bin"/><Relationship Id="rId61" Type="http://schemas.openxmlformats.org/officeDocument/2006/relationships/image" Target="media/image34.wmf"/><Relationship Id="rId60" Type="http://schemas.openxmlformats.org/officeDocument/2006/relationships/oleObject" Target="embeddings/oleObject23.bin"/><Relationship Id="rId6" Type="http://schemas.openxmlformats.org/officeDocument/2006/relationships/image" Target="media/image2.png"/><Relationship Id="rId59" Type="http://schemas.openxmlformats.org/officeDocument/2006/relationships/oleObject" Target="embeddings/oleObject22.bin"/><Relationship Id="rId58" Type="http://schemas.openxmlformats.org/officeDocument/2006/relationships/oleObject" Target="embeddings/oleObject21.bin"/><Relationship Id="rId57" Type="http://schemas.openxmlformats.org/officeDocument/2006/relationships/image" Target="media/image33.wmf"/><Relationship Id="rId56" Type="http://schemas.openxmlformats.org/officeDocument/2006/relationships/oleObject" Target="embeddings/oleObject20.bin"/><Relationship Id="rId55" Type="http://schemas.openxmlformats.org/officeDocument/2006/relationships/image" Target="media/image32.wmf"/><Relationship Id="rId54" Type="http://schemas.openxmlformats.org/officeDocument/2006/relationships/oleObject" Target="embeddings/oleObject19.bin"/><Relationship Id="rId53" Type="http://schemas.openxmlformats.org/officeDocument/2006/relationships/image" Target="media/image31.png"/><Relationship Id="rId52" Type="http://schemas.openxmlformats.org/officeDocument/2006/relationships/image" Target="media/image30.wmf"/><Relationship Id="rId51" Type="http://schemas.openxmlformats.org/officeDocument/2006/relationships/oleObject" Target="embeddings/oleObject18.bin"/><Relationship Id="rId50" Type="http://schemas.openxmlformats.org/officeDocument/2006/relationships/image" Target="media/image29.wmf"/><Relationship Id="rId5" Type="http://schemas.openxmlformats.org/officeDocument/2006/relationships/theme" Target="theme/theme1.xml"/><Relationship Id="rId49" Type="http://schemas.openxmlformats.org/officeDocument/2006/relationships/oleObject" Target="embeddings/oleObject17.bin"/><Relationship Id="rId48" Type="http://schemas.openxmlformats.org/officeDocument/2006/relationships/image" Target="media/image28.wmf"/><Relationship Id="rId47" Type="http://schemas.openxmlformats.org/officeDocument/2006/relationships/oleObject" Target="embeddings/oleObject16.bin"/><Relationship Id="rId46" Type="http://schemas.openxmlformats.org/officeDocument/2006/relationships/image" Target="media/image27.wmf"/><Relationship Id="rId45" Type="http://schemas.openxmlformats.org/officeDocument/2006/relationships/oleObject" Target="embeddings/oleObject15.bin"/><Relationship Id="rId44" Type="http://schemas.openxmlformats.org/officeDocument/2006/relationships/image" Target="media/image26.wmf"/><Relationship Id="rId43" Type="http://schemas.openxmlformats.org/officeDocument/2006/relationships/oleObject" Target="embeddings/oleObject14.bin"/><Relationship Id="rId42" Type="http://schemas.openxmlformats.org/officeDocument/2006/relationships/image" Target="media/image25.wmf"/><Relationship Id="rId41" Type="http://schemas.openxmlformats.org/officeDocument/2006/relationships/oleObject" Target="embeddings/oleObject13.bin"/><Relationship Id="rId40" Type="http://schemas.openxmlformats.org/officeDocument/2006/relationships/image" Target="media/image24.wmf"/><Relationship Id="rId4" Type="http://schemas.openxmlformats.org/officeDocument/2006/relationships/footer" Target="footer1.xml"/><Relationship Id="rId39" Type="http://schemas.openxmlformats.org/officeDocument/2006/relationships/oleObject" Target="embeddings/oleObject12.bin"/><Relationship Id="rId38" Type="http://schemas.openxmlformats.org/officeDocument/2006/relationships/oleObject" Target="embeddings/oleObject11.bin"/><Relationship Id="rId37" Type="http://schemas.openxmlformats.org/officeDocument/2006/relationships/oleObject" Target="embeddings/oleObject10.bin"/><Relationship Id="rId36" Type="http://schemas.openxmlformats.org/officeDocument/2006/relationships/image" Target="media/image23.wmf"/><Relationship Id="rId35" Type="http://schemas.openxmlformats.org/officeDocument/2006/relationships/oleObject" Target="embeddings/oleObject9.bin"/><Relationship Id="rId34" Type="http://schemas.openxmlformats.org/officeDocument/2006/relationships/image" Target="media/image22.wmf"/><Relationship Id="rId33" Type="http://schemas.openxmlformats.org/officeDocument/2006/relationships/oleObject" Target="embeddings/oleObject8.bin"/><Relationship Id="rId32" Type="http://schemas.openxmlformats.org/officeDocument/2006/relationships/image" Target="media/image21.wmf"/><Relationship Id="rId317" Type="http://schemas.openxmlformats.org/officeDocument/2006/relationships/fontTable" Target="fontTable.xml"/><Relationship Id="rId316" Type="http://schemas.openxmlformats.org/officeDocument/2006/relationships/customXml" Target="../customXml/item1.xml"/><Relationship Id="rId315" Type="http://schemas.openxmlformats.org/officeDocument/2006/relationships/oleObject" Target="embeddings/oleObject157.bin"/><Relationship Id="rId314" Type="http://schemas.openxmlformats.org/officeDocument/2006/relationships/image" Target="media/image154.wmf"/><Relationship Id="rId313" Type="http://schemas.openxmlformats.org/officeDocument/2006/relationships/oleObject" Target="embeddings/oleObject156.bin"/><Relationship Id="rId312" Type="http://schemas.openxmlformats.org/officeDocument/2006/relationships/oleObject" Target="embeddings/oleObject155.bin"/><Relationship Id="rId311" Type="http://schemas.openxmlformats.org/officeDocument/2006/relationships/image" Target="media/image153.wmf"/><Relationship Id="rId310" Type="http://schemas.openxmlformats.org/officeDocument/2006/relationships/oleObject" Target="embeddings/oleObject154.bin"/><Relationship Id="rId31" Type="http://schemas.openxmlformats.org/officeDocument/2006/relationships/oleObject" Target="embeddings/oleObject7.bin"/><Relationship Id="rId309" Type="http://schemas.openxmlformats.org/officeDocument/2006/relationships/image" Target="media/image152.wmf"/><Relationship Id="rId308" Type="http://schemas.openxmlformats.org/officeDocument/2006/relationships/oleObject" Target="embeddings/oleObject153.bin"/><Relationship Id="rId307" Type="http://schemas.openxmlformats.org/officeDocument/2006/relationships/oleObject" Target="embeddings/oleObject152.bin"/><Relationship Id="rId306" Type="http://schemas.openxmlformats.org/officeDocument/2006/relationships/image" Target="media/image151.wmf"/><Relationship Id="rId305" Type="http://schemas.openxmlformats.org/officeDocument/2006/relationships/oleObject" Target="embeddings/oleObject151.bin"/><Relationship Id="rId304" Type="http://schemas.openxmlformats.org/officeDocument/2006/relationships/image" Target="media/image150.wmf"/><Relationship Id="rId303" Type="http://schemas.openxmlformats.org/officeDocument/2006/relationships/oleObject" Target="embeddings/oleObject150.bin"/><Relationship Id="rId302" Type="http://schemas.openxmlformats.org/officeDocument/2006/relationships/image" Target="media/image149.wmf"/><Relationship Id="rId301" Type="http://schemas.openxmlformats.org/officeDocument/2006/relationships/oleObject" Target="embeddings/oleObject149.bin"/><Relationship Id="rId300" Type="http://schemas.openxmlformats.org/officeDocument/2006/relationships/oleObject" Target="embeddings/oleObject148.bin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9" Type="http://schemas.openxmlformats.org/officeDocument/2006/relationships/oleObject" Target="embeddings/oleObject147.bin"/><Relationship Id="rId298" Type="http://schemas.openxmlformats.org/officeDocument/2006/relationships/oleObject" Target="embeddings/oleObject146.bin"/><Relationship Id="rId297" Type="http://schemas.openxmlformats.org/officeDocument/2006/relationships/oleObject" Target="embeddings/oleObject145.bin"/><Relationship Id="rId296" Type="http://schemas.openxmlformats.org/officeDocument/2006/relationships/image" Target="media/image148.wmf"/><Relationship Id="rId295" Type="http://schemas.openxmlformats.org/officeDocument/2006/relationships/oleObject" Target="embeddings/oleObject144.bin"/><Relationship Id="rId294" Type="http://schemas.openxmlformats.org/officeDocument/2006/relationships/image" Target="media/image147.wmf"/><Relationship Id="rId293" Type="http://schemas.openxmlformats.org/officeDocument/2006/relationships/oleObject" Target="embeddings/oleObject143.bin"/><Relationship Id="rId292" Type="http://schemas.openxmlformats.org/officeDocument/2006/relationships/oleObject" Target="embeddings/oleObject142.bin"/><Relationship Id="rId291" Type="http://schemas.openxmlformats.org/officeDocument/2006/relationships/image" Target="media/image146.wmf"/><Relationship Id="rId290" Type="http://schemas.openxmlformats.org/officeDocument/2006/relationships/oleObject" Target="embeddings/oleObject141.bin"/><Relationship Id="rId29" Type="http://schemas.openxmlformats.org/officeDocument/2006/relationships/image" Target="media/image19.wmf"/><Relationship Id="rId289" Type="http://schemas.openxmlformats.org/officeDocument/2006/relationships/image" Target="media/image145.wmf"/><Relationship Id="rId288" Type="http://schemas.openxmlformats.org/officeDocument/2006/relationships/oleObject" Target="embeddings/oleObject140.bin"/><Relationship Id="rId287" Type="http://schemas.openxmlformats.org/officeDocument/2006/relationships/oleObject" Target="embeddings/oleObject139.bin"/><Relationship Id="rId286" Type="http://schemas.openxmlformats.org/officeDocument/2006/relationships/image" Target="media/image144.wmf"/><Relationship Id="rId285" Type="http://schemas.openxmlformats.org/officeDocument/2006/relationships/oleObject" Target="embeddings/oleObject138.bin"/><Relationship Id="rId284" Type="http://schemas.openxmlformats.org/officeDocument/2006/relationships/oleObject" Target="embeddings/oleObject137.bin"/><Relationship Id="rId283" Type="http://schemas.openxmlformats.org/officeDocument/2006/relationships/oleObject" Target="embeddings/oleObject136.bin"/><Relationship Id="rId282" Type="http://schemas.openxmlformats.org/officeDocument/2006/relationships/oleObject" Target="embeddings/oleObject135.bin"/><Relationship Id="rId281" Type="http://schemas.openxmlformats.org/officeDocument/2006/relationships/oleObject" Target="embeddings/oleObject134.bin"/><Relationship Id="rId280" Type="http://schemas.openxmlformats.org/officeDocument/2006/relationships/image" Target="media/image143.wmf"/><Relationship Id="rId28" Type="http://schemas.openxmlformats.org/officeDocument/2006/relationships/oleObject" Target="embeddings/oleObject6.bin"/><Relationship Id="rId279" Type="http://schemas.openxmlformats.org/officeDocument/2006/relationships/oleObject" Target="embeddings/oleObject133.bin"/><Relationship Id="rId278" Type="http://schemas.openxmlformats.org/officeDocument/2006/relationships/image" Target="media/image142.wmf"/><Relationship Id="rId277" Type="http://schemas.openxmlformats.org/officeDocument/2006/relationships/oleObject" Target="embeddings/oleObject132.bin"/><Relationship Id="rId276" Type="http://schemas.openxmlformats.org/officeDocument/2006/relationships/image" Target="media/image141.wmf"/><Relationship Id="rId275" Type="http://schemas.openxmlformats.org/officeDocument/2006/relationships/oleObject" Target="embeddings/oleObject131.bin"/><Relationship Id="rId274" Type="http://schemas.openxmlformats.org/officeDocument/2006/relationships/oleObject" Target="embeddings/oleObject130.bin"/><Relationship Id="rId273" Type="http://schemas.openxmlformats.org/officeDocument/2006/relationships/oleObject" Target="embeddings/oleObject129.bin"/><Relationship Id="rId272" Type="http://schemas.openxmlformats.org/officeDocument/2006/relationships/oleObject" Target="embeddings/oleObject128.bin"/><Relationship Id="rId271" Type="http://schemas.openxmlformats.org/officeDocument/2006/relationships/oleObject" Target="embeddings/oleObject127.bin"/><Relationship Id="rId270" Type="http://schemas.openxmlformats.org/officeDocument/2006/relationships/oleObject" Target="embeddings/oleObject126.bin"/><Relationship Id="rId27" Type="http://schemas.openxmlformats.org/officeDocument/2006/relationships/image" Target="media/image18.wmf"/><Relationship Id="rId269" Type="http://schemas.openxmlformats.org/officeDocument/2006/relationships/oleObject" Target="embeddings/oleObject125.bin"/><Relationship Id="rId268" Type="http://schemas.openxmlformats.org/officeDocument/2006/relationships/image" Target="media/image140.wmf"/><Relationship Id="rId267" Type="http://schemas.openxmlformats.org/officeDocument/2006/relationships/oleObject" Target="embeddings/oleObject124.bin"/><Relationship Id="rId266" Type="http://schemas.openxmlformats.org/officeDocument/2006/relationships/image" Target="media/image139.wmf"/><Relationship Id="rId265" Type="http://schemas.openxmlformats.org/officeDocument/2006/relationships/oleObject" Target="embeddings/oleObject123.bin"/><Relationship Id="rId264" Type="http://schemas.openxmlformats.org/officeDocument/2006/relationships/image" Target="media/image138.wmf"/><Relationship Id="rId263" Type="http://schemas.openxmlformats.org/officeDocument/2006/relationships/oleObject" Target="embeddings/oleObject122.bin"/><Relationship Id="rId262" Type="http://schemas.openxmlformats.org/officeDocument/2006/relationships/image" Target="media/image137.wmf"/><Relationship Id="rId261" Type="http://schemas.openxmlformats.org/officeDocument/2006/relationships/oleObject" Target="embeddings/oleObject121.bin"/><Relationship Id="rId260" Type="http://schemas.openxmlformats.org/officeDocument/2006/relationships/image" Target="media/image136.wmf"/><Relationship Id="rId26" Type="http://schemas.openxmlformats.org/officeDocument/2006/relationships/oleObject" Target="embeddings/oleObject5.bin"/><Relationship Id="rId259" Type="http://schemas.openxmlformats.org/officeDocument/2006/relationships/oleObject" Target="embeddings/oleObject120.bin"/><Relationship Id="rId258" Type="http://schemas.openxmlformats.org/officeDocument/2006/relationships/image" Target="media/image135.png"/><Relationship Id="rId257" Type="http://schemas.openxmlformats.org/officeDocument/2006/relationships/image" Target="media/image134.png"/><Relationship Id="rId256" Type="http://schemas.openxmlformats.org/officeDocument/2006/relationships/oleObject" Target="embeddings/oleObject119.bin"/><Relationship Id="rId255" Type="http://schemas.openxmlformats.org/officeDocument/2006/relationships/oleObject" Target="embeddings/oleObject118.bin"/><Relationship Id="rId254" Type="http://schemas.openxmlformats.org/officeDocument/2006/relationships/image" Target="media/image133.wmf"/><Relationship Id="rId253" Type="http://schemas.openxmlformats.org/officeDocument/2006/relationships/oleObject" Target="embeddings/oleObject117.bin"/><Relationship Id="rId252" Type="http://schemas.openxmlformats.org/officeDocument/2006/relationships/image" Target="media/image132.png"/><Relationship Id="rId251" Type="http://schemas.openxmlformats.org/officeDocument/2006/relationships/image" Target="media/image131.png"/><Relationship Id="rId250" Type="http://schemas.openxmlformats.org/officeDocument/2006/relationships/image" Target="media/image130.png"/><Relationship Id="rId25" Type="http://schemas.openxmlformats.org/officeDocument/2006/relationships/image" Target="media/image17.wmf"/><Relationship Id="rId249" Type="http://schemas.openxmlformats.org/officeDocument/2006/relationships/image" Target="media/image129.png"/><Relationship Id="rId248" Type="http://schemas.openxmlformats.org/officeDocument/2006/relationships/image" Target="media/image128.png"/><Relationship Id="rId247" Type="http://schemas.openxmlformats.org/officeDocument/2006/relationships/image" Target="media/image127.wmf"/><Relationship Id="rId246" Type="http://schemas.openxmlformats.org/officeDocument/2006/relationships/oleObject" Target="embeddings/oleObject116.bin"/><Relationship Id="rId245" Type="http://schemas.openxmlformats.org/officeDocument/2006/relationships/image" Target="media/image126.wmf"/><Relationship Id="rId244" Type="http://schemas.openxmlformats.org/officeDocument/2006/relationships/oleObject" Target="embeddings/oleObject115.bin"/><Relationship Id="rId243" Type="http://schemas.openxmlformats.org/officeDocument/2006/relationships/image" Target="media/image125.wmf"/><Relationship Id="rId242" Type="http://schemas.openxmlformats.org/officeDocument/2006/relationships/oleObject" Target="embeddings/oleObject114.bin"/><Relationship Id="rId241" Type="http://schemas.openxmlformats.org/officeDocument/2006/relationships/image" Target="media/image124.png"/><Relationship Id="rId240" Type="http://schemas.openxmlformats.org/officeDocument/2006/relationships/image" Target="media/image123.wmf"/><Relationship Id="rId24" Type="http://schemas.openxmlformats.org/officeDocument/2006/relationships/oleObject" Target="embeddings/oleObject4.bin"/><Relationship Id="rId239" Type="http://schemas.openxmlformats.org/officeDocument/2006/relationships/oleObject" Target="embeddings/oleObject113.bin"/><Relationship Id="rId238" Type="http://schemas.openxmlformats.org/officeDocument/2006/relationships/image" Target="media/image122.wmf"/><Relationship Id="rId237" Type="http://schemas.openxmlformats.org/officeDocument/2006/relationships/oleObject" Target="embeddings/oleObject112.bin"/><Relationship Id="rId236" Type="http://schemas.openxmlformats.org/officeDocument/2006/relationships/image" Target="media/image121.png"/><Relationship Id="rId235" Type="http://schemas.openxmlformats.org/officeDocument/2006/relationships/image" Target="media/image120.wmf"/><Relationship Id="rId234" Type="http://schemas.openxmlformats.org/officeDocument/2006/relationships/oleObject" Target="embeddings/oleObject111.bin"/><Relationship Id="rId233" Type="http://schemas.openxmlformats.org/officeDocument/2006/relationships/image" Target="media/image119.wmf"/><Relationship Id="rId232" Type="http://schemas.openxmlformats.org/officeDocument/2006/relationships/oleObject" Target="embeddings/oleObject110.bin"/><Relationship Id="rId231" Type="http://schemas.openxmlformats.org/officeDocument/2006/relationships/image" Target="media/image118.wmf"/><Relationship Id="rId230" Type="http://schemas.openxmlformats.org/officeDocument/2006/relationships/oleObject" Target="embeddings/oleObject109.bin"/><Relationship Id="rId23" Type="http://schemas.openxmlformats.org/officeDocument/2006/relationships/image" Target="media/image16.wmf"/><Relationship Id="rId229" Type="http://schemas.openxmlformats.org/officeDocument/2006/relationships/image" Target="media/image117.wmf"/><Relationship Id="rId228" Type="http://schemas.openxmlformats.org/officeDocument/2006/relationships/oleObject" Target="embeddings/oleObject108.bin"/><Relationship Id="rId227" Type="http://schemas.openxmlformats.org/officeDocument/2006/relationships/image" Target="media/image116.wmf"/><Relationship Id="rId226" Type="http://schemas.openxmlformats.org/officeDocument/2006/relationships/oleObject" Target="embeddings/oleObject107.bin"/><Relationship Id="rId225" Type="http://schemas.openxmlformats.org/officeDocument/2006/relationships/image" Target="media/image115.wmf"/><Relationship Id="rId224" Type="http://schemas.openxmlformats.org/officeDocument/2006/relationships/oleObject" Target="embeddings/oleObject106.bin"/><Relationship Id="rId223" Type="http://schemas.openxmlformats.org/officeDocument/2006/relationships/image" Target="media/image114.wmf"/><Relationship Id="rId222" Type="http://schemas.openxmlformats.org/officeDocument/2006/relationships/oleObject" Target="embeddings/oleObject105.bin"/><Relationship Id="rId221" Type="http://schemas.openxmlformats.org/officeDocument/2006/relationships/image" Target="media/image113.png"/><Relationship Id="rId220" Type="http://schemas.openxmlformats.org/officeDocument/2006/relationships/image" Target="media/image112.wmf"/><Relationship Id="rId22" Type="http://schemas.openxmlformats.org/officeDocument/2006/relationships/oleObject" Target="embeddings/oleObject3.bin"/><Relationship Id="rId219" Type="http://schemas.openxmlformats.org/officeDocument/2006/relationships/oleObject" Target="embeddings/oleObject104.bin"/><Relationship Id="rId218" Type="http://schemas.openxmlformats.org/officeDocument/2006/relationships/image" Target="media/image111.wmf"/><Relationship Id="rId217" Type="http://schemas.openxmlformats.org/officeDocument/2006/relationships/oleObject" Target="embeddings/oleObject103.bin"/><Relationship Id="rId216" Type="http://schemas.openxmlformats.org/officeDocument/2006/relationships/image" Target="media/image110.wmf"/><Relationship Id="rId215" Type="http://schemas.openxmlformats.org/officeDocument/2006/relationships/oleObject" Target="embeddings/oleObject102.bin"/><Relationship Id="rId214" Type="http://schemas.openxmlformats.org/officeDocument/2006/relationships/image" Target="media/image109.wmf"/><Relationship Id="rId213" Type="http://schemas.openxmlformats.org/officeDocument/2006/relationships/oleObject" Target="embeddings/oleObject101.bin"/><Relationship Id="rId212" Type="http://schemas.openxmlformats.org/officeDocument/2006/relationships/oleObject" Target="embeddings/oleObject100.bin"/><Relationship Id="rId211" Type="http://schemas.openxmlformats.org/officeDocument/2006/relationships/image" Target="media/image108.wmf"/><Relationship Id="rId210" Type="http://schemas.openxmlformats.org/officeDocument/2006/relationships/oleObject" Target="embeddings/oleObject99.bin"/><Relationship Id="rId21" Type="http://schemas.openxmlformats.org/officeDocument/2006/relationships/image" Target="media/image15.wmf"/><Relationship Id="rId209" Type="http://schemas.openxmlformats.org/officeDocument/2006/relationships/image" Target="media/image107.wmf"/><Relationship Id="rId208" Type="http://schemas.openxmlformats.org/officeDocument/2006/relationships/oleObject" Target="embeddings/oleObject98.bin"/><Relationship Id="rId207" Type="http://schemas.openxmlformats.org/officeDocument/2006/relationships/oleObject" Target="embeddings/oleObject97.bin"/><Relationship Id="rId206" Type="http://schemas.openxmlformats.org/officeDocument/2006/relationships/image" Target="media/image106.wmf"/><Relationship Id="rId205" Type="http://schemas.openxmlformats.org/officeDocument/2006/relationships/oleObject" Target="embeddings/oleObject96.bin"/><Relationship Id="rId204" Type="http://schemas.openxmlformats.org/officeDocument/2006/relationships/image" Target="media/image105.wmf"/><Relationship Id="rId203" Type="http://schemas.openxmlformats.org/officeDocument/2006/relationships/oleObject" Target="embeddings/oleObject95.bin"/><Relationship Id="rId202" Type="http://schemas.openxmlformats.org/officeDocument/2006/relationships/oleObject" Target="embeddings/oleObject94.bin"/><Relationship Id="rId201" Type="http://schemas.openxmlformats.org/officeDocument/2006/relationships/image" Target="media/image104.wmf"/><Relationship Id="rId200" Type="http://schemas.openxmlformats.org/officeDocument/2006/relationships/oleObject" Target="embeddings/oleObject93.bin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9" Type="http://schemas.openxmlformats.org/officeDocument/2006/relationships/image" Target="media/image103.wmf"/><Relationship Id="rId198" Type="http://schemas.openxmlformats.org/officeDocument/2006/relationships/oleObject" Target="embeddings/oleObject92.bin"/><Relationship Id="rId197" Type="http://schemas.openxmlformats.org/officeDocument/2006/relationships/image" Target="media/image102.wmf"/><Relationship Id="rId196" Type="http://schemas.openxmlformats.org/officeDocument/2006/relationships/oleObject" Target="embeddings/oleObject91.bin"/><Relationship Id="rId195" Type="http://schemas.openxmlformats.org/officeDocument/2006/relationships/image" Target="media/image101.wmf"/><Relationship Id="rId194" Type="http://schemas.openxmlformats.org/officeDocument/2006/relationships/oleObject" Target="embeddings/oleObject90.bin"/><Relationship Id="rId193" Type="http://schemas.openxmlformats.org/officeDocument/2006/relationships/image" Target="media/image100.png"/><Relationship Id="rId192" Type="http://schemas.openxmlformats.org/officeDocument/2006/relationships/image" Target="media/image99.png"/><Relationship Id="rId191" Type="http://schemas.openxmlformats.org/officeDocument/2006/relationships/image" Target="media/image98.png"/><Relationship Id="rId190" Type="http://schemas.openxmlformats.org/officeDocument/2006/relationships/image" Target="media/image97.png"/><Relationship Id="rId19" Type="http://schemas.openxmlformats.org/officeDocument/2006/relationships/image" Target="media/image14.wmf"/><Relationship Id="rId189" Type="http://schemas.openxmlformats.org/officeDocument/2006/relationships/image" Target="media/image96.wmf"/><Relationship Id="rId188" Type="http://schemas.openxmlformats.org/officeDocument/2006/relationships/oleObject" Target="embeddings/oleObject89.bin"/><Relationship Id="rId187" Type="http://schemas.openxmlformats.org/officeDocument/2006/relationships/image" Target="media/image95.wmf"/><Relationship Id="rId186" Type="http://schemas.openxmlformats.org/officeDocument/2006/relationships/oleObject" Target="embeddings/oleObject88.bin"/><Relationship Id="rId185" Type="http://schemas.openxmlformats.org/officeDocument/2006/relationships/image" Target="media/image94.wmf"/><Relationship Id="rId184" Type="http://schemas.openxmlformats.org/officeDocument/2006/relationships/oleObject" Target="embeddings/oleObject87.bin"/><Relationship Id="rId183" Type="http://schemas.openxmlformats.org/officeDocument/2006/relationships/image" Target="media/image93.wmf"/><Relationship Id="rId182" Type="http://schemas.openxmlformats.org/officeDocument/2006/relationships/oleObject" Target="embeddings/oleObject86.bin"/><Relationship Id="rId181" Type="http://schemas.openxmlformats.org/officeDocument/2006/relationships/oleObject" Target="embeddings/oleObject85.bin"/><Relationship Id="rId180" Type="http://schemas.openxmlformats.org/officeDocument/2006/relationships/image" Target="media/image92.wmf"/><Relationship Id="rId18" Type="http://schemas.openxmlformats.org/officeDocument/2006/relationships/oleObject" Target="embeddings/oleObject1.bin"/><Relationship Id="rId179" Type="http://schemas.openxmlformats.org/officeDocument/2006/relationships/oleObject" Target="embeddings/oleObject84.bin"/><Relationship Id="rId178" Type="http://schemas.openxmlformats.org/officeDocument/2006/relationships/image" Target="media/image91.wmf"/><Relationship Id="rId177" Type="http://schemas.openxmlformats.org/officeDocument/2006/relationships/oleObject" Target="embeddings/oleObject83.bin"/><Relationship Id="rId176" Type="http://schemas.openxmlformats.org/officeDocument/2006/relationships/image" Target="media/image90.wmf"/><Relationship Id="rId175" Type="http://schemas.openxmlformats.org/officeDocument/2006/relationships/oleObject" Target="embeddings/oleObject82.bin"/><Relationship Id="rId174" Type="http://schemas.openxmlformats.org/officeDocument/2006/relationships/image" Target="media/image89.png"/><Relationship Id="rId173" Type="http://schemas.openxmlformats.org/officeDocument/2006/relationships/image" Target="media/image88.wmf"/><Relationship Id="rId172" Type="http://schemas.openxmlformats.org/officeDocument/2006/relationships/oleObject" Target="embeddings/oleObject81.bin"/><Relationship Id="rId171" Type="http://schemas.openxmlformats.org/officeDocument/2006/relationships/oleObject" Target="embeddings/oleObject80.bin"/><Relationship Id="rId170" Type="http://schemas.openxmlformats.org/officeDocument/2006/relationships/image" Target="media/image87.wmf"/><Relationship Id="rId17" Type="http://schemas.openxmlformats.org/officeDocument/2006/relationships/image" Target="media/image13.png"/><Relationship Id="rId169" Type="http://schemas.openxmlformats.org/officeDocument/2006/relationships/oleObject" Target="embeddings/oleObject79.bin"/><Relationship Id="rId168" Type="http://schemas.openxmlformats.org/officeDocument/2006/relationships/image" Target="media/image86.wmf"/><Relationship Id="rId167" Type="http://schemas.openxmlformats.org/officeDocument/2006/relationships/oleObject" Target="embeddings/oleObject78.bin"/><Relationship Id="rId166" Type="http://schemas.openxmlformats.org/officeDocument/2006/relationships/image" Target="media/image85.wmf"/><Relationship Id="rId165" Type="http://schemas.openxmlformats.org/officeDocument/2006/relationships/oleObject" Target="embeddings/oleObject77.bin"/><Relationship Id="rId164" Type="http://schemas.openxmlformats.org/officeDocument/2006/relationships/image" Target="media/image84.wmf"/><Relationship Id="rId163" Type="http://schemas.openxmlformats.org/officeDocument/2006/relationships/oleObject" Target="embeddings/oleObject76.bin"/><Relationship Id="rId162" Type="http://schemas.openxmlformats.org/officeDocument/2006/relationships/image" Target="media/image83.wmf"/><Relationship Id="rId161" Type="http://schemas.openxmlformats.org/officeDocument/2006/relationships/oleObject" Target="embeddings/oleObject75.bin"/><Relationship Id="rId160" Type="http://schemas.openxmlformats.org/officeDocument/2006/relationships/image" Target="media/image82.wmf"/><Relationship Id="rId16" Type="http://schemas.openxmlformats.org/officeDocument/2006/relationships/image" Target="media/image12.png"/><Relationship Id="rId159" Type="http://schemas.openxmlformats.org/officeDocument/2006/relationships/oleObject" Target="embeddings/oleObject74.bin"/><Relationship Id="rId158" Type="http://schemas.openxmlformats.org/officeDocument/2006/relationships/image" Target="media/image81.png"/><Relationship Id="rId157" Type="http://schemas.openxmlformats.org/officeDocument/2006/relationships/image" Target="media/image80.png"/><Relationship Id="rId156" Type="http://schemas.openxmlformats.org/officeDocument/2006/relationships/image" Target="media/image79.wmf"/><Relationship Id="rId155" Type="http://schemas.openxmlformats.org/officeDocument/2006/relationships/oleObject" Target="embeddings/oleObject73.bin"/><Relationship Id="rId154" Type="http://schemas.openxmlformats.org/officeDocument/2006/relationships/image" Target="media/image78.png"/><Relationship Id="rId153" Type="http://schemas.openxmlformats.org/officeDocument/2006/relationships/image" Target="media/image77.wmf"/><Relationship Id="rId152" Type="http://schemas.openxmlformats.org/officeDocument/2006/relationships/oleObject" Target="embeddings/oleObject72.bin"/><Relationship Id="rId151" Type="http://schemas.openxmlformats.org/officeDocument/2006/relationships/image" Target="media/image76.wmf"/><Relationship Id="rId150" Type="http://schemas.openxmlformats.org/officeDocument/2006/relationships/oleObject" Target="embeddings/oleObject71.bin"/><Relationship Id="rId15" Type="http://schemas.openxmlformats.org/officeDocument/2006/relationships/image" Target="media/image11.png"/><Relationship Id="rId149" Type="http://schemas.openxmlformats.org/officeDocument/2006/relationships/image" Target="media/image75.wmf"/><Relationship Id="rId148" Type="http://schemas.openxmlformats.org/officeDocument/2006/relationships/oleObject" Target="embeddings/oleObject70.bin"/><Relationship Id="rId147" Type="http://schemas.openxmlformats.org/officeDocument/2006/relationships/image" Target="media/image74.png"/><Relationship Id="rId146" Type="http://schemas.openxmlformats.org/officeDocument/2006/relationships/image" Target="media/image73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2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71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70.wmf"/><Relationship Id="rId14" Type="http://schemas.openxmlformats.org/officeDocument/2006/relationships/image" Target="media/image10.png"/><Relationship Id="rId139" Type="http://schemas.openxmlformats.org/officeDocument/2006/relationships/oleObject" Target="embeddings/oleObject66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4.bin"/><Relationship Id="rId134" Type="http://schemas.openxmlformats.org/officeDocument/2006/relationships/oleObject" Target="embeddings/oleObject63.bin"/><Relationship Id="rId133" Type="http://schemas.openxmlformats.org/officeDocument/2006/relationships/image" Target="media/image67.wmf"/><Relationship Id="rId132" Type="http://schemas.openxmlformats.org/officeDocument/2006/relationships/oleObject" Target="embeddings/oleObject62.bin"/><Relationship Id="rId131" Type="http://schemas.openxmlformats.org/officeDocument/2006/relationships/image" Target="media/image66.wmf"/><Relationship Id="rId130" Type="http://schemas.openxmlformats.org/officeDocument/2006/relationships/oleObject" Target="embeddings/oleObject61.bin"/><Relationship Id="rId13" Type="http://schemas.openxmlformats.org/officeDocument/2006/relationships/image" Target="media/image9.png"/><Relationship Id="rId129" Type="http://schemas.openxmlformats.org/officeDocument/2006/relationships/image" Target="media/image65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64.wmf"/><Relationship Id="rId126" Type="http://schemas.openxmlformats.org/officeDocument/2006/relationships/oleObject" Target="embeddings/oleObject59.bin"/><Relationship Id="rId125" Type="http://schemas.openxmlformats.org/officeDocument/2006/relationships/oleObject" Target="embeddings/oleObject58.bin"/><Relationship Id="rId124" Type="http://schemas.openxmlformats.org/officeDocument/2006/relationships/image" Target="media/image63.wmf"/><Relationship Id="rId123" Type="http://schemas.openxmlformats.org/officeDocument/2006/relationships/oleObject" Target="embeddings/oleObject57.bin"/><Relationship Id="rId122" Type="http://schemas.openxmlformats.org/officeDocument/2006/relationships/image" Target="media/image62.wmf"/><Relationship Id="rId121" Type="http://schemas.openxmlformats.org/officeDocument/2006/relationships/oleObject" Target="embeddings/oleObject56.bin"/><Relationship Id="rId120" Type="http://schemas.openxmlformats.org/officeDocument/2006/relationships/oleObject" Target="embeddings/oleObject55.bin"/><Relationship Id="rId12" Type="http://schemas.openxmlformats.org/officeDocument/2006/relationships/image" Target="media/image8.png"/><Relationship Id="rId119" Type="http://schemas.openxmlformats.org/officeDocument/2006/relationships/image" Target="media/image61.wmf"/><Relationship Id="rId118" Type="http://schemas.openxmlformats.org/officeDocument/2006/relationships/oleObject" Target="embeddings/oleObject54.bin"/><Relationship Id="rId117" Type="http://schemas.openxmlformats.org/officeDocument/2006/relationships/image" Target="media/image60.wmf"/><Relationship Id="rId116" Type="http://schemas.openxmlformats.org/officeDocument/2006/relationships/oleObject" Target="embeddings/oleObject53.bin"/><Relationship Id="rId115" Type="http://schemas.openxmlformats.org/officeDocument/2006/relationships/image" Target="media/image59.wmf"/><Relationship Id="rId114" Type="http://schemas.openxmlformats.org/officeDocument/2006/relationships/oleObject" Target="embeddings/oleObject52.bin"/><Relationship Id="rId113" Type="http://schemas.openxmlformats.org/officeDocument/2006/relationships/image" Target="media/image58.wmf"/><Relationship Id="rId112" Type="http://schemas.openxmlformats.org/officeDocument/2006/relationships/oleObject" Target="embeddings/oleObject51.bin"/><Relationship Id="rId111" Type="http://schemas.openxmlformats.org/officeDocument/2006/relationships/image" Target="media/image57.wmf"/><Relationship Id="rId110" Type="http://schemas.openxmlformats.org/officeDocument/2006/relationships/oleObject" Target="embeddings/oleObject50.bin"/><Relationship Id="rId11" Type="http://schemas.openxmlformats.org/officeDocument/2006/relationships/image" Target="media/image7.png"/><Relationship Id="rId109" Type="http://schemas.openxmlformats.org/officeDocument/2006/relationships/oleObject" Target="embeddings/oleObject49.bin"/><Relationship Id="rId108" Type="http://schemas.openxmlformats.org/officeDocument/2006/relationships/image" Target="media/image56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55.wmf"/><Relationship Id="rId105" Type="http://schemas.openxmlformats.org/officeDocument/2006/relationships/oleObject" Target="embeddings/oleObject47.bin"/><Relationship Id="rId104" Type="http://schemas.openxmlformats.org/officeDocument/2006/relationships/image" Target="media/image54.wmf"/><Relationship Id="rId103" Type="http://schemas.openxmlformats.org/officeDocument/2006/relationships/oleObject" Target="embeddings/oleObject46.bin"/><Relationship Id="rId102" Type="http://schemas.openxmlformats.org/officeDocument/2006/relationships/image" Target="media/image53.wmf"/><Relationship Id="rId101" Type="http://schemas.openxmlformats.org/officeDocument/2006/relationships/oleObject" Target="embeddings/oleObject45.bin"/><Relationship Id="rId100" Type="http://schemas.openxmlformats.org/officeDocument/2006/relationships/image" Target="media/image52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6929</Words>
  <Characters>7725</Characters>
  <Lines>1</Lines>
  <Paragraphs>1</Paragraphs>
  <TotalTime>6</TotalTime>
  <ScaleCrop>false</ScaleCrop>
  <LinksUpToDate>false</LinksUpToDate>
  <CharactersWithSpaces>7903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2020-02-29T17:17:00Z</dcterms:created>
  <dcterms:modified xsi:type="dcterms:W3CDTF">2024-11-04T21:04:37Z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695E20578747B4CD65C6286798522895_42</vt:lpwstr>
  </property>
</Properties>
</file>