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91689C">
      <w:pPr>
        <w:jc w:val="center"/>
        <w:rPr>
          <w:rFonts w:ascii="宋体" w:hAnsi="宋体" w:eastAsia="宋体" w:cs="宋体"/>
          <w:b/>
          <w:i w:val="0"/>
          <w:color w:val="000000"/>
          <w:sz w:val="30"/>
        </w:rPr>
      </w:pPr>
      <w:r>
        <w:drawing>
          <wp:inline distT="0" distB="0" distL="114300" distR="114300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b/>
          <w:i w:val="0"/>
          <w:color w:val="000000"/>
          <w:sz w:val="30"/>
        </w:rPr>
        <w:t>海南省2023-2024学年高二年级学业水平诊断（二）</w:t>
      </w:r>
    </w:p>
    <w:p w14:paraId="71564D6B">
      <w:pPr>
        <w:jc w:val="center"/>
        <w:rPr>
          <w:rFonts w:hint="eastAsia" w:ascii="黑体" w:hAnsi="黑体" w:eastAsia="黑体" w:cs="黑体"/>
          <w:b/>
          <w:i w:val="0"/>
          <w:color w:val="000000"/>
          <w:sz w:val="30"/>
          <w:lang w:val="en-US" w:eastAsia="zh-CN"/>
        </w:rPr>
      </w:pPr>
      <w:r>
        <w:rPr>
          <w:rFonts w:hint="eastAsia" w:ascii="黑体" w:hAnsi="黑体" w:eastAsia="黑体" w:cs="黑体"/>
          <w:b/>
          <w:i w:val="0"/>
          <w:color w:val="000000"/>
          <w:sz w:val="30"/>
          <w:lang w:val="en-US" w:eastAsia="zh-CN"/>
        </w:rPr>
        <w:t>数学</w:t>
      </w:r>
    </w:p>
    <w:p w14:paraId="50264ACD">
      <w:pPr>
        <w:jc w:val="center"/>
        <w:rPr>
          <w:rFonts w:ascii="黑体" w:hAnsi="黑体" w:eastAsia="黑体" w:cs="黑体"/>
          <w:b/>
          <w:i w:val="0"/>
          <w:color w:val="000000"/>
          <w:sz w:val="30"/>
        </w:rPr>
      </w:pPr>
    </w:p>
    <w:p w14:paraId="6C70A038">
      <w:pPr>
        <w:jc w:val="left"/>
        <w:rPr>
          <w:rFonts w:ascii="宋体" w:hAnsi="宋体" w:eastAsia="宋体" w:cs="宋体"/>
          <w:b/>
          <w:i w:val="0"/>
          <w:color w:val="000000"/>
          <w:sz w:val="21"/>
        </w:rPr>
      </w:pPr>
      <w:r>
        <w:rPr>
          <w:rFonts w:ascii="宋体" w:hAnsi="宋体" w:eastAsia="宋体" w:cs="宋体"/>
          <w:b/>
          <w:i w:val="0"/>
          <w:color w:val="000000"/>
          <w:sz w:val="21"/>
        </w:rPr>
        <w:t>一、单选题</w:t>
      </w:r>
    </w:p>
    <w:p w14:paraId="0171F404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1．已知集</w:t>
      </w:r>
      <m:oMath>
        <m:r>
          <m:rPr/>
          <w:rPr>
            <w:rFonts w:ascii="Cambria Math" w:hAnsi="Cambria Math" w:eastAsia="宋体" w:cs="Cambria Math"/>
          </w:rPr>
          <m:t>,</m:t>
        </m:r>
        <m:r>
          <m:rPr/>
          <w:rPr>
            <w:rFonts w:hint="eastAsia" w:ascii="DejaVu Math TeX Gyre" w:hAnsi="DejaVu Math TeX Gyre" w:cs="Cambria Math"/>
            <w:lang w:val="en-US" w:eastAsia="zh-CN"/>
          </w:rPr>
          <m:t>A</m:t>
        </m:r>
        <m:r>
          <m:rPr/>
          <w:rPr>
            <w:rFonts w:ascii="Cambria Math" w:hAnsi="Cambria Math" w:eastAsia="宋体" w:cs="Cambria Math"/>
          </w:rPr>
          <m:t>=</m:t>
        </m:r>
        <m:d>
          <m:dPr>
            <m:begChr m:val="{"/>
            <m:endChr m:val="}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  <m:r>
              <m:rPr/>
              <w:rPr>
                <w:rFonts w:hint="default" w:ascii="DejaVu Math TeX Gyre" w:hAnsi="DejaVu Math TeX Gyre" w:cs="Cambria Math"/>
                <w:lang w:val="en-US" w:eastAsia="zh-CN"/>
              </w:rPr>
              <m:t xml:space="preserve"> </m:t>
            </m:r>
            <m:d>
              <m:dPr>
                <m:begChr m:val="|"/>
                <m:endChr m:val=" "/>
              </m:dPr>
              <m:e>
                <m:sSup>
                  <m:sSupPr/>
                  <m:e>
                    <m:r>
                      <m:rPr>
                        <m:sty m:val="p"/>
                      </m:rPr>
                      <w:rPr>
                        <w:rFonts w:hint="default"/>
                        <w:lang w:val="en-US" w:eastAsia="zh-CN"/>
                      </w:rPr>
                      <m:t xml:space="preserve"> </m:t>
                    </m:r>
                    <m:r>
                      <m:rPr/>
                      <w:rPr>
                        <w:rFonts w:ascii="Cambria Math" w:hAnsi="Cambria Math" w:eastAsia="宋体" w:cs="Cambria Math"/>
                      </w:rPr>
                      <m:t>x</m:t>
                    </m:r>
                  </m:e>
                  <m:sup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sup>
                </m:sSup>
                <m:r>
                  <m:rPr/>
                  <w:rPr>
                    <w:rFonts w:ascii="Cambria Math" w:hAnsi="Cambria Math" w:eastAsia="宋体" w:cs="Cambria Math"/>
                  </w:rPr>
                  <m:t>+x−2</m:t>
                </m:r>
                <m:r>
                  <m:rPr/>
                  <w:rPr>
                    <w:rFonts w:ascii="DejaVu Math TeX Gyre" w:hAnsi="DejaVu Math TeX Gyre"/>
                    <w:sz w:val="21"/>
                  </w:rPr>
                  <m:t>≤</m:t>
                </m:r>
                <m:r>
                  <m:rPr/>
                  <w:rPr>
                    <w:rFonts w:ascii="Cambria Math" w:hAnsi="Cambria Math" w:eastAsia="宋体" w:cs="Cambria Math"/>
                  </w:rPr>
                  <m:t>0</m:t>
                </m:r>
              </m:e>
            </m:d>
          </m:e>
        </m:d>
        <m:r>
          <m:rPr>
            <m:sty m:val="p"/>
          </m:rPr>
          <w:rPr>
            <w:rFonts w:hint="eastAsia"/>
            <w:lang w:val="en-US" w:eastAsia="zh-CN"/>
          </w:rPr>
          <m:t>,</m:t>
        </m:r>
        <m:r>
          <m:rPr/>
          <w:rPr>
            <w:rFonts w:hint="eastAsia" w:ascii="DejaVu Math TeX Gyre"/>
            <w:sz w:val="21"/>
            <w:lang w:val="en-US" w:eastAsia="zh-CN"/>
          </w:rPr>
          <m:t>B</m:t>
        </m:r>
        <m:r>
          <m:rPr/>
          <w:rPr>
            <w:rFonts w:ascii="Cambria Math" w:hAnsi="Cambria Math" w:eastAsia="宋体" w:cs="Cambria Math"/>
          </w:rPr>
          <m:t>=</m:t>
        </m:r>
        <m:d>
          <m:dPr>
            <m:begChr m:val="{"/>
            <m:endChr m:val="}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  <m:r>
              <m:rPr/>
              <w:rPr>
                <w:rFonts w:hint="default" w:ascii="DejaVu Math TeX Gyre" w:hAnsi="DejaVu Math TeX Gyre" w:cs="Cambria Math"/>
                <w:lang w:val="en-US" w:eastAsia="zh-CN"/>
              </w:rPr>
              <m:t xml:space="preserve"> </m:t>
            </m:r>
            <m:r>
              <m:rPr/>
              <w:rPr>
                <w:rFonts w:hint="eastAsia" w:ascii="DejaVu Math TeX Gyre" w:hAnsi="DejaVu Math TeX Gyre" w:cs="Cambria Math"/>
                <w:lang w:val="en-US" w:eastAsia="zh-CN"/>
              </w:rPr>
              <m:t>|</m:t>
            </m:r>
            <m:r>
              <m:rPr/>
              <w:rPr>
                <w:rFonts w:hint="default" w:ascii="DejaVu Math TeX Gyre" w:hAnsi="DejaVu Math TeX Gyre" w:cs="Cambria Math"/>
                <w:lang w:val="en-US" w:eastAsia="zh-CN"/>
              </w:rPr>
              <m:t xml:space="preserve"> </m:t>
            </m:r>
            <m:r>
              <m:rPr/>
              <w:rPr>
                <w:rFonts w:ascii="Cambria Math" w:hAnsi="Cambria Math" w:eastAsia="宋体" w:cs="Cambria Math"/>
              </w:rPr>
              <m:t>x</m:t>
            </m:r>
            <m:r>
              <m:rPr/>
              <w:rPr>
                <w:rFonts w:ascii="DejaVu Math TeX Gyre" w:hAnsi="DejaVu Math TeX Gyre"/>
                <w:sz w:val="21"/>
              </w:rPr>
              <m:t>≤</m:t>
            </m:r>
            <m:r>
              <m:rPr/>
              <w:rPr>
                <w:rFonts w:hint="default" w:ascii="DejaVu Math TeX Gyre" w:hAnsi="DejaVu Math TeX Gyre"/>
                <w:sz w:val="21"/>
                <w:lang w:val="en-US" w:eastAsia="zh-CN"/>
              </w:rPr>
              <m:t>0</m:t>
            </m:r>
          </m:e>
        </m:d>
      </m:oMath>
      <w:r>
        <w:rPr>
          <w:sz w:val="21"/>
        </w:rPr>
        <w:t>，则</w:t>
      </w:r>
      <m:oMath>
        <m:r>
          <m:rPr/>
          <w:rPr>
            <w:rFonts w:ascii="Cambria Math" w:hAnsi="Cambria Math" w:eastAsia="宋体" w:cs="Cambria Math"/>
          </w:rPr>
          <m:t>A∩B=</m:t>
        </m:r>
      </m:oMath>
      <w:r>
        <w:rPr>
          <w:sz w:val="21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4973EE0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</w:t>
      </w:r>
      <m:oMath>
        <m:r>
          <m:rPr/>
          <w:rPr>
            <w:rFonts w:hint="eastAsia" w:ascii="DejaVu Math TeX Gyre" w:hAnsi="DejaVu Math TeX Gyre" w:cs="Times New Roman"/>
            <w:kern w:val="2"/>
            <w:sz w:val="21"/>
            <w:szCs w:val="22"/>
            <w:lang w:val="en-US" w:eastAsia="zh-CN" w:bidi="ar-SA"/>
          </w:rPr>
          <m:t>[</m:t>
        </m:r>
        <m:r>
          <m:rPr/>
          <w:rPr>
            <w:rFonts w:hint="default" w:ascii="DejaVu Math TeX Gyre" w:hAnsi="DejaVu Math TeX Gyre" w:cs="Times New Roman"/>
            <w:kern w:val="2"/>
            <w:sz w:val="21"/>
            <w:szCs w:val="22"/>
            <w:lang w:val="en-US" w:eastAsia="zh-CN" w:bidi="ar-SA"/>
          </w:rPr>
          <m:t>−2</m:t>
        </m:r>
        <m:r>
          <m:rPr/>
          <w:rPr>
            <w:rFonts w:hint="eastAsia" w:ascii="DejaVu Math TeX Gyre" w:hAnsi="DejaVu Math TeX Gyre" w:cs="Times New Roman"/>
            <w:kern w:val="2"/>
            <w:sz w:val="21"/>
            <w:szCs w:val="22"/>
            <w:lang w:val="en-US" w:eastAsia="zh-CN" w:bidi="ar-SA"/>
          </w:rPr>
          <m:t>,</m:t>
        </m:r>
        <m:r>
          <m:rPr/>
          <w:rPr>
            <w:rFonts w:hint="default" w:ascii="DejaVu Math TeX Gyre" w:hAnsi="DejaVu Math TeX Gyre" w:cs="Times New Roman"/>
            <w:kern w:val="2"/>
            <w:sz w:val="21"/>
            <w:szCs w:val="22"/>
            <w:lang w:val="en-US" w:eastAsia="zh-CN" w:bidi="ar-SA"/>
          </w:rPr>
          <m:t>0</m:t>
        </m:r>
        <m:r>
          <m:rPr/>
          <w:rPr>
            <w:rFonts w:hint="eastAsia" w:ascii="DejaVu Math TeX Gyre" w:hAnsi="DejaVu Math TeX Gyre" w:cs="Times New Roman"/>
            <w:kern w:val="2"/>
            <w:sz w:val="21"/>
            <w:szCs w:val="22"/>
            <w:lang w:val="en-US" w:eastAsia="zh-CN" w:bidi="ar-SA"/>
          </w:rPr>
          <m:t>]</m:t>
        </m:r>
      </m:oMath>
      <w:r>
        <w:rPr>
          <w:sz w:val="21"/>
        </w:rPr>
        <w:tab/>
      </w:r>
      <w:r>
        <w:rPr>
          <w:sz w:val="21"/>
        </w:rPr>
        <w:t>B．</w:t>
      </w:r>
      <m:oMath>
        <m:r>
          <m:rPr>
            <m:sty m:val="p"/>
          </m:rPr>
          <w:rPr>
            <w:rFonts w:hint="eastAsia" w:ascii="DejaVu Math TeX Gyre"/>
            <w:sz w:val="21"/>
            <w:lang w:val="en-US" w:eastAsia="zh-CN"/>
          </w:rPr>
          <m:t>[</m:t>
        </m:r>
        <m:r>
          <m:rPr>
            <m:sty m:val="p"/>
          </m:rPr>
          <w:rPr>
            <w:rFonts w:hint="default" w:ascii="DejaVu Math TeX Gyre"/>
            <w:sz w:val="21"/>
            <w:lang w:val="en-US" w:eastAsia="zh-CN"/>
          </w:rPr>
          <m:t>−2</m:t>
        </m:r>
        <m:r>
          <m:rPr>
            <m:sty m:val="p"/>
          </m:rPr>
          <w:rPr>
            <w:rFonts w:hint="eastAsia" w:ascii="DejaVu Math TeX Gyre"/>
            <w:sz w:val="21"/>
            <w:lang w:val="en-US" w:eastAsia="zh-CN"/>
          </w:rPr>
          <m:t>,</m:t>
        </m:r>
        <m:r>
          <m:rPr>
            <m:sty m:val="p"/>
          </m:rPr>
          <w:rPr>
            <w:rFonts w:hint="default" w:ascii="DejaVu Math TeX Gyre"/>
            <w:sz w:val="21"/>
            <w:lang w:val="en-US" w:eastAsia="zh-CN"/>
          </w:rPr>
          <m:t>−1</m:t>
        </m:r>
        <m:r>
          <m:rPr>
            <m:sty m:val="p"/>
          </m:rPr>
          <w:rPr>
            <w:rFonts w:hint="eastAsia" w:ascii="DejaVu Math TeX Gyre"/>
            <w:sz w:val="21"/>
            <w:lang w:val="en-US" w:eastAsia="zh-CN"/>
          </w:rPr>
          <m:t>]</m:t>
        </m:r>
      </m:oMath>
      <w:r>
        <w:rPr>
          <w:sz w:val="21"/>
        </w:rPr>
        <w:tab/>
      </w:r>
      <w:r>
        <w:rPr>
          <w:sz w:val="21"/>
        </w:rPr>
        <w:t>C．</w:t>
      </w:r>
      <m:oMath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−</m:t>
            </m:r>
            <m:r>
              <m:rPr/>
              <w:rPr>
                <w:rFonts w:hint="default" w:ascii="DejaVu Math TeX Gyre" w:hAnsi="DejaVu Math TeX Gyre" w:cs="Cambria Math"/>
                <w:lang w:val="en-US" w:eastAsia="zh-CN"/>
              </w:rPr>
              <m:t>1</m:t>
            </m:r>
            <m:r>
              <m:rPr/>
              <w:rPr>
                <w:rFonts w:ascii="Cambria Math" w:hAnsi="Cambria Math" w:eastAsia="宋体" w:cs="Cambria Math"/>
              </w:rPr>
              <m:t>,</m:t>
            </m:r>
            <m:r>
              <m:rPr/>
              <w:rPr>
                <w:rFonts w:hint="default" w:ascii="DejaVu Math TeX Gyre" w:hAnsi="DejaVu Math TeX Gyre" w:cs="Cambria Math"/>
                <w:lang w:val="en-US" w:eastAsia="zh-CN"/>
              </w:rPr>
              <m:t>1</m:t>
            </m:r>
          </m:e>
        </m:d>
      </m:oMath>
      <w:r>
        <w:rPr>
          <w:sz w:val="21"/>
        </w:rPr>
        <w:tab/>
      </w:r>
      <w:r>
        <w:rPr>
          <w:sz w:val="21"/>
        </w:rPr>
        <w:t>D．</w:t>
      </w:r>
      <m:oMath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−</m:t>
            </m:r>
            <m:r>
              <m:rPr/>
              <w:rPr>
                <w:rFonts w:hint="default" w:ascii="DejaVu Math TeX Gyre" w:hAnsi="DejaVu Math TeX Gyre" w:cs="Cambria Math"/>
                <w:lang w:val="en-US" w:eastAsia="zh-CN"/>
              </w:rPr>
              <m:t>1</m:t>
            </m:r>
            <m:r>
              <m:rPr/>
              <w:rPr>
                <w:rFonts w:ascii="Cambria Math" w:hAnsi="Cambria Math" w:eastAsia="宋体" w:cs="Cambria Math"/>
              </w:rPr>
              <m:t>,</m:t>
            </m:r>
            <m:r>
              <m:rPr/>
              <w:rPr>
                <w:rFonts w:hint="default" w:ascii="DejaVu Math TeX Gyre" w:hAnsi="DejaVu Math TeX Gyre" w:cs="Cambria Math"/>
                <w:lang w:val="en-US" w:eastAsia="zh-CN"/>
              </w:rPr>
              <m:t>0</m:t>
            </m:r>
          </m:e>
        </m:d>
      </m:oMath>
    </w:p>
    <w:p w14:paraId="6FE4E51B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2．已知随机变量</w:t>
      </w:r>
      <m:oMath>
        <m:r>
          <m:rPr/>
          <w:rPr>
            <w:rFonts w:ascii="Cambria Math" w:hAnsi="Cambria Math" w:eastAsia="宋体" w:cs="Cambria Math"/>
          </w:rPr>
          <m:t>X∼N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1,</m:t>
            </m:r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σ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e>
        </m:d>
      </m:oMath>
      <w:r>
        <w:rPr>
          <w:sz w:val="21"/>
        </w:rPr>
        <w:t>，且</w:t>
      </w:r>
      <m:oMath>
        <m:r>
          <m:rPr/>
          <w:rPr>
            <w:rFonts w:ascii="Cambria Math" w:hAnsi="Cambria Math" w:eastAsia="宋体" w:cs="Cambria Math"/>
          </w:rPr>
          <m:t>P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−1≤X≤3</m:t>
            </m:r>
          </m:e>
        </m:d>
        <m:r>
          <m:rPr/>
          <w:rPr>
            <w:rFonts w:ascii="Cambria Math" w:hAnsi="Cambria Math" w:eastAsia="宋体" w:cs="Cambria Math"/>
          </w:rPr>
          <m:t>=0.6</m:t>
        </m:r>
      </m:oMath>
      <w:r>
        <w:rPr>
          <w:sz w:val="21"/>
        </w:rPr>
        <w:t>，则</w:t>
      </w:r>
      <m:oMath>
        <m:r>
          <m:rPr/>
          <w:rPr>
            <w:rFonts w:ascii="Cambria Math" w:hAnsi="Cambria Math" w:eastAsia="宋体" w:cs="Cambria Math"/>
          </w:rPr>
          <m:t>P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X≥−1</m:t>
            </m:r>
          </m:e>
        </m:d>
        <m:r>
          <m:rPr/>
          <w:rPr>
            <w:rFonts w:ascii="Cambria Math" w:hAnsi="Cambria Math" w:eastAsia="宋体" w:cs="Cambria Math"/>
          </w:rPr>
          <m:t>=</m:t>
        </m:r>
      </m:oMath>
      <w:r>
        <w:rPr>
          <w:sz w:val="21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1F4EEA4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A．0.6</w:t>
      </w:r>
      <w:r>
        <w:rPr>
          <w:sz w:val="21"/>
        </w:rPr>
        <w:tab/>
      </w:r>
      <w:r>
        <w:rPr>
          <w:sz w:val="21"/>
        </w:rPr>
        <w:t>B．0.7</w:t>
      </w:r>
      <w:r>
        <w:rPr>
          <w:sz w:val="21"/>
        </w:rPr>
        <w:tab/>
      </w:r>
      <w:r>
        <w:rPr>
          <w:sz w:val="21"/>
        </w:rPr>
        <w:t>C．0.8</w:t>
      </w:r>
      <w:r>
        <w:rPr>
          <w:sz w:val="21"/>
        </w:rPr>
        <w:tab/>
      </w:r>
      <w:r>
        <w:rPr>
          <w:sz w:val="21"/>
        </w:rPr>
        <w:t>D．0.9</w:t>
      </w:r>
    </w:p>
    <w:p w14:paraId="69ED9C3E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3．以下关于一元线性回归模型的说法中，错误的是（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67B14BB3">
      <w:pPr>
        <w:shd w:val="clear" w:color="auto" w:fill="auto"/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A．相关系数</w:t>
      </w:r>
      <m:oMath>
        <m:r>
          <m:rPr/>
          <w:rPr>
            <w:rFonts w:ascii="Cambria Math" w:hAnsi="Cambria Math" w:eastAsia="宋体" w:cs="Cambria Math"/>
          </w:rPr>
          <m:t>r</m:t>
        </m:r>
      </m:oMath>
      <w:r>
        <w:rPr>
          <w:sz w:val="21"/>
        </w:rPr>
        <w:t>的绝对值越接近0，则两个变量的线性相关程度越弱</w:t>
      </w:r>
    </w:p>
    <w:p w14:paraId="2BA7FC3F">
      <w:pPr>
        <w:shd w:val="clear" w:color="auto" w:fill="auto"/>
        <w:spacing w:line="360" w:lineRule="auto"/>
        <w:ind w:left="300"/>
        <w:jc w:val="left"/>
        <w:rPr>
          <w:sz w:val="21"/>
        </w:rPr>
      </w:pPr>
      <w:r>
        <w:rPr>
          <w:sz w:val="21"/>
        </w:rPr>
        <w:t>B．在残差图中，残差点分布的水平带状区域越窄，说明模型的拟合效果越好</w:t>
      </w:r>
    </w:p>
    <w:p w14:paraId="64F48FE4">
      <w:pPr>
        <w:shd w:val="clear" w:color="auto" w:fill="auto"/>
        <w:spacing w:line="360" w:lineRule="auto"/>
        <w:ind w:left="300"/>
        <w:jc w:val="left"/>
        <w:rPr>
          <w:sz w:val="21"/>
        </w:rPr>
      </w:pPr>
      <w:r>
        <w:rPr>
          <w:sz w:val="21"/>
        </w:rPr>
        <w:t>C．点</w:t>
      </w:r>
      <m:oMath>
        <m:d>
          <m:dPr>
            <m:sepChr m:val=","/>
          </m:dPr>
          <m:e>
            <m:acc>
              <m:accPr>
                <m:chr m:val="̅"/>
              </m:accPr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</m:acc>
            <m:r>
              <m:rPr/>
              <w:rPr>
                <w:rFonts w:ascii="Cambria Math" w:hAnsi="Cambria Math" w:eastAsia="宋体" w:cs="Cambria Math"/>
              </w:rPr>
              <m:t>,</m:t>
            </m:r>
            <m:acc>
              <m:accPr>
                <m:chr m:val="̅"/>
              </m:accPr>
              <m:e>
                <m:r>
                  <m:rPr/>
                  <w:rPr>
                    <w:rFonts w:ascii="Cambria Math" w:hAnsi="Cambria Math" w:eastAsia="宋体" w:cs="Cambria Math"/>
                  </w:rPr>
                  <m:t>y</m:t>
                </m:r>
              </m:e>
            </m:acc>
          </m:e>
        </m:d>
      </m:oMath>
      <w:r>
        <w:rPr>
          <w:sz w:val="21"/>
        </w:rPr>
        <w:t>一定在经验回归直线</w:t>
      </w:r>
      <m:oMath>
        <m:acc>
          <m:accPr/>
          <m:e>
            <m:r>
              <m:rPr/>
              <w:rPr>
                <w:rFonts w:ascii="Cambria Math" w:hAnsi="Cambria Math" w:eastAsia="宋体" w:cs="Cambria Math"/>
              </w:rPr>
              <m:t>y</m:t>
            </m:r>
          </m:e>
        </m:acc>
        <m:r>
          <m:rPr/>
          <w:rPr>
            <w:rFonts w:ascii="Cambria Math" w:hAnsi="Cambria Math" w:eastAsia="宋体" w:cs="Cambria Math"/>
          </w:rPr>
          <m:t>=</m:t>
        </m:r>
        <m:acc>
          <m:accPr/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</m:acc>
        <m:r>
          <m:rPr/>
          <w:rPr>
            <w:rFonts w:ascii="Cambria Math" w:hAnsi="Cambria Math" w:eastAsia="宋体" w:cs="Cambria Math"/>
          </w:rPr>
          <m:t>x+</m:t>
        </m:r>
        <m:acc>
          <m:acc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</m:acc>
      </m:oMath>
      <w:r>
        <w:rPr>
          <w:sz w:val="21"/>
        </w:rPr>
        <w:t>上</w:t>
      </w:r>
    </w:p>
    <w:p w14:paraId="6061C0FA">
      <w:pPr>
        <w:shd w:val="clear" w:color="auto" w:fill="auto"/>
        <w:spacing w:line="360" w:lineRule="auto"/>
        <w:ind w:left="300"/>
        <w:jc w:val="left"/>
        <w:rPr>
          <w:sz w:val="21"/>
        </w:rPr>
      </w:pPr>
      <w:r>
        <w:rPr>
          <w:sz w:val="21"/>
        </w:rPr>
        <w:t>D．若经验回归方程为</w:t>
      </w:r>
      <m:oMath>
        <m:acc>
          <m:accPr/>
          <m:e>
            <m:r>
              <m:rPr/>
              <w:rPr>
                <w:rFonts w:ascii="Cambria Math" w:hAnsi="Cambria Math" w:eastAsia="宋体" w:cs="Cambria Math"/>
              </w:rPr>
              <m:t>y</m:t>
            </m:r>
          </m:e>
        </m:acc>
        <m:r>
          <m:rPr/>
          <w:rPr>
            <w:rFonts w:ascii="Cambria Math" w:hAnsi="Cambria Math" w:eastAsia="宋体" w:cs="Cambria Math"/>
          </w:rPr>
          <m:t>=3x+10</m:t>
        </m:r>
      </m:oMath>
      <w:r>
        <w:rPr>
          <w:sz w:val="21"/>
        </w:rPr>
        <w:t>，则</w:t>
      </w:r>
      <m:oMath>
        <m:r>
          <m:rPr/>
          <w:rPr>
            <w:rFonts w:ascii="Cambria Math" w:hAnsi="Cambria Math" w:eastAsia="宋体" w:cs="Cambria Math"/>
          </w:rPr>
          <m:t>x</m:t>
        </m:r>
      </m:oMath>
      <w:r>
        <w:rPr>
          <w:sz w:val="21"/>
        </w:rPr>
        <w:t>每增加1个单位，</w:t>
      </w:r>
      <m:oMath>
        <m:acc>
          <m:accPr/>
          <m:e>
            <m:r>
              <m:rPr/>
              <w:rPr>
                <w:rFonts w:ascii="Cambria Math" w:hAnsi="Cambria Math" w:eastAsia="宋体" w:cs="Cambria Math"/>
              </w:rPr>
              <m:t>y</m:t>
            </m:r>
          </m:e>
        </m:acc>
      </m:oMath>
      <w:r>
        <w:rPr>
          <w:sz w:val="21"/>
        </w:rPr>
        <w:t>的值就增加10个单位</w:t>
      </w:r>
    </w:p>
    <w:p w14:paraId="3A07E8F1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4．在复平面内，复数</w:t>
      </w:r>
      <m:oMath>
        <m:r>
          <m:rPr/>
          <w:rPr>
            <w:rFonts w:ascii="Cambria Math" w:hAnsi="Cambria Math" w:eastAsia="宋体" w:cs="Cambria Math"/>
          </w:rPr>
          <m:t>z</m:t>
        </m:r>
      </m:oMath>
      <w:r>
        <w:rPr>
          <w:sz w:val="21"/>
        </w:rPr>
        <w:t>对应的点和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2</m:t>
            </m:r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i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1−</m:t>
            </m:r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i</m:t>
            </m:r>
          </m:den>
        </m:f>
      </m:oMath>
      <w:r>
        <w:rPr>
          <w:sz w:val="21"/>
        </w:rPr>
        <w:t>对应的点关于虚轴对称，则</w:t>
      </w:r>
      <m:oMath>
        <m:r>
          <m:rPr/>
          <w:rPr>
            <w:rFonts w:ascii="Cambria Math" w:hAnsi="Cambria Math" w:eastAsia="宋体" w:cs="Cambria Math"/>
          </w:rPr>
          <m:t>z=</m:t>
        </m:r>
      </m:oMath>
      <w:r>
        <w:rPr>
          <w:sz w:val="21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18B0E8E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</w:t>
      </w:r>
      <m:oMath>
        <m:r>
          <m:rPr/>
          <w:rPr>
            <w:rFonts w:ascii="Cambria Math" w:hAnsi="Cambria Math" w:eastAsia="宋体" w:cs="Cambria Math"/>
          </w:rPr>
          <m:t>1−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i</m:t>
        </m:r>
      </m:oMath>
      <w:r>
        <w:rPr>
          <w:sz w:val="21"/>
        </w:rPr>
        <w:tab/>
      </w:r>
      <w:r>
        <w:rPr>
          <w:sz w:val="21"/>
        </w:rPr>
        <w:t>B．</w:t>
      </w:r>
      <m:oMath>
        <m:r>
          <m:rPr/>
          <w:rPr>
            <w:rFonts w:ascii="Cambria Math" w:hAnsi="Cambria Math" w:eastAsia="宋体" w:cs="Cambria Math"/>
          </w:rPr>
          <m:t>−1+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i</m:t>
        </m:r>
      </m:oMath>
      <w:r>
        <w:rPr>
          <w:sz w:val="21"/>
        </w:rPr>
        <w:tab/>
      </w:r>
      <w:r>
        <w:rPr>
          <w:sz w:val="21"/>
        </w:rPr>
        <w:t>C．</w:t>
      </w:r>
      <m:oMath>
        <m:r>
          <m:rPr/>
          <w:rPr>
            <w:rFonts w:ascii="Cambria Math" w:hAnsi="Cambria Math" w:eastAsia="宋体" w:cs="Cambria Math"/>
          </w:rPr>
          <m:t>1+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i</m:t>
        </m:r>
      </m:oMath>
      <w:r>
        <w:rPr>
          <w:sz w:val="21"/>
        </w:rPr>
        <w:tab/>
      </w:r>
      <w:r>
        <w:rPr>
          <w:sz w:val="21"/>
        </w:rPr>
        <w:t>D．</w:t>
      </w:r>
      <m:oMath>
        <m:r>
          <m:rPr/>
          <w:rPr>
            <w:rFonts w:ascii="Cambria Math" w:hAnsi="Cambria Math" w:eastAsia="宋体" w:cs="Cambria Math"/>
          </w:rPr>
          <m:t>−1−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i</m:t>
        </m:r>
      </m:oMath>
    </w:p>
    <w:p w14:paraId="6B263B91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</w:t>
      </w:r>
      <m:oMath>
        <m:sSup>
          <m:sSupPr/>
          <m:e>
            <m:d>
              <m:dPr>
                <m:sepChr m:val=","/>
              </m:dPr>
              <m:e>
                <m:f>
                  <m:fPr/>
                  <m:num>
                    <m:r>
                      <m:rPr/>
                      <w:rPr>
                        <w:rFonts w:ascii="Cambria Math" w:hAnsi="Cambria Math" w:eastAsia="宋体" w:cs="Cambria Math"/>
                      </w:rPr>
                      <m:t>x</m:t>
                    </m:r>
                  </m:num>
                  <m:den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den>
                </m:f>
                <m:r>
                  <m:rPr/>
                  <w:rPr>
                    <w:rFonts w:ascii="Cambria Math" w:hAnsi="Cambria Math" w:eastAsia="宋体" w:cs="Cambria Math"/>
                  </w:rPr>
                  <m:t>−</m:t>
                </m:r>
                <m:rad>
                  <m:radPr>
                    <m:degHide m:val="1"/>
                  </m:radPr>
                  <m:deg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x</m:t>
                    </m:r>
                  </m:e>
                </m:rad>
              </m:e>
            </m:d>
          </m:e>
          <m:sup>
            <m:r>
              <m:rPr/>
              <w:rPr>
                <w:rFonts w:ascii="Cambria Math" w:hAnsi="Cambria Math" w:eastAsia="宋体" w:cs="Cambria Math"/>
              </w:rPr>
              <m:t>6</m:t>
            </m:r>
          </m:sup>
        </m:sSup>
      </m:oMath>
      <w:r>
        <w:rPr>
          <w:sz w:val="21"/>
        </w:rPr>
        <w:t>的展开式中，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4</m:t>
            </m:r>
          </m:sup>
        </m:sSup>
      </m:oMath>
      <w:r>
        <w:rPr>
          <w:sz w:val="21"/>
        </w:rPr>
        <w:t>的系数为（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2D7897A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15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4</m:t>
            </m:r>
          </m:den>
        </m:f>
      </m:oMath>
      <w:r>
        <w:rPr>
          <w:sz w:val="21"/>
        </w:rPr>
        <w:tab/>
      </w:r>
      <w:r>
        <w:rPr>
          <w:sz w:val="21"/>
        </w:rPr>
        <w:t>B．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5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sz w:val="21"/>
        </w:rPr>
        <w:tab/>
      </w:r>
      <w:r>
        <w:rPr>
          <w:sz w:val="21"/>
        </w:rPr>
        <w:t>C．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5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4</m:t>
            </m:r>
          </m:den>
        </m:f>
      </m:oMath>
      <w:r>
        <w:rPr>
          <w:sz w:val="21"/>
        </w:rPr>
        <w:tab/>
      </w:r>
      <w:r>
        <w:rPr>
          <w:sz w:val="21"/>
        </w:rPr>
        <w:t>D．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15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16</m:t>
            </m:r>
          </m:den>
        </m:f>
      </m:oMath>
    </w:p>
    <w:p w14:paraId="71E28526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6．记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n</m:t>
            </m:r>
          </m:sub>
        </m:sSub>
      </m:oMath>
      <w:r>
        <w:rPr>
          <w:sz w:val="21"/>
        </w:rPr>
        <w:t>为等差数列</w:t>
      </w:r>
      <m:oMath>
        <m:d>
          <m:dPr>
            <m:begChr m:val="{"/>
            <m:sepChr m:val=","/>
            <m:endChr m:val="}"/>
          </m:d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n</m:t>
                </m:r>
              </m:sub>
            </m:sSub>
          </m:e>
        </m:d>
      </m:oMath>
      <w:r>
        <w:rPr>
          <w:sz w:val="21"/>
        </w:rPr>
        <w:t>的前</w:t>
      </w:r>
      <m:oMath>
        <m:r>
          <m:rPr/>
          <w:rPr>
            <w:rFonts w:ascii="Cambria Math" w:hAnsi="Cambria Math" w:eastAsia="宋体" w:cs="Cambria Math"/>
          </w:rPr>
          <m:t>n</m:t>
        </m:r>
      </m:oMath>
      <w:r>
        <w:rPr>
          <w:sz w:val="21"/>
        </w:rPr>
        <w:t>项和，若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6</m:t>
            </m:r>
          </m:sub>
        </m:sSub>
        <m:r>
          <m:rPr/>
          <w:rPr>
            <w:rFonts w:ascii="Cambria Math" w:hAnsi="Cambria Math" w:eastAsia="宋体" w:cs="Cambria Math"/>
          </w:rPr>
          <m:t>=24,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9</m:t>
            </m:r>
          </m:sub>
        </m:sSub>
        <m:r>
          <m:rPr/>
          <w:rPr>
            <w:rFonts w:ascii="Cambria Math" w:hAnsi="Cambria Math" w:eastAsia="宋体" w:cs="Cambria Math"/>
          </w:rPr>
          <m:t>=21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3</m:t>
            </m:r>
          </m:sub>
        </m:sSub>
      </m:oMath>
      <w:r>
        <w:rPr>
          <w:sz w:val="21"/>
        </w:rPr>
        <w:t>，则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12</m:t>
            </m:r>
          </m:sub>
        </m:sSub>
        <m:r>
          <m:rPr/>
          <w:rPr>
            <w:rFonts w:ascii="Cambria Math" w:hAnsi="Cambria Math" w:eastAsia="宋体" w:cs="Cambria Math"/>
          </w:rPr>
          <m:t>=</m:t>
        </m:r>
      </m:oMath>
      <w:r>
        <w:rPr>
          <w:sz w:val="21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2D519E8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A．144</w:t>
      </w:r>
      <w:r>
        <w:rPr>
          <w:sz w:val="21"/>
        </w:rPr>
        <w:tab/>
      </w:r>
      <w:r>
        <w:rPr>
          <w:sz w:val="21"/>
        </w:rPr>
        <w:t>B．120</w:t>
      </w:r>
      <w:r>
        <w:rPr>
          <w:sz w:val="21"/>
        </w:rPr>
        <w:tab/>
      </w:r>
      <w:r>
        <w:rPr>
          <w:sz w:val="21"/>
        </w:rPr>
        <w:t>C．108</w:t>
      </w:r>
      <w:r>
        <w:rPr>
          <w:sz w:val="21"/>
        </w:rPr>
        <w:tab/>
      </w:r>
      <w:r>
        <w:rPr>
          <w:sz w:val="21"/>
        </w:rPr>
        <w:t>D．96</w:t>
      </w:r>
    </w:p>
    <w:p w14:paraId="03067F40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7．若当</w:t>
      </w:r>
      <m:oMath>
        <m:r>
          <m:rPr/>
          <w:rPr>
            <w:rFonts w:ascii="Cambria Math" w:hAnsi="Cambria Math" w:eastAsia="宋体" w:cs="Cambria Math"/>
          </w:rPr>
          <m:t>x∈</m:t>
        </m:r>
        <m:d>
          <m:dPr>
            <m:begChr m:val="["/>
            <m:sepChr m:val=","/>
            <m:endChr m:val="]"/>
          </m:dPr>
          <m:e>
            <m:r>
              <m:rPr/>
              <w:rPr>
                <w:rFonts w:ascii="Cambria Math" w:hAnsi="Cambria Math" w:eastAsia="宋体" w:cs="Cambria Math"/>
              </w:rPr>
              <m:t>−</m:t>
            </m:r>
            <m:f>
              <m:fPr/>
              <m:num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  <w:b w:val="0"/>
                    <w:i w:val="0"/>
                  </w:rPr>
                  <m:t>π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6</m:t>
                </m:r>
              </m:den>
            </m:f>
            <m:r>
              <m:rPr/>
              <w:rPr>
                <w:rFonts w:ascii="Cambria Math" w:hAnsi="Cambria Math" w:eastAsia="宋体" w:cs="Cambria Math"/>
              </w:rPr>
              <m:t>,</m:t>
            </m:r>
            <m:f>
              <m:fPr/>
              <m:num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  <w:b w:val="0"/>
                    <w:i w:val="0"/>
                  </w:rPr>
                  <m:t>π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den>
            </m:f>
          </m:e>
        </m:d>
      </m:oMath>
      <w:r>
        <w:rPr>
          <w:sz w:val="21"/>
        </w:rPr>
        <w:t>时，不等式</w:t>
      </w:r>
      <m:oMath>
        <m:r>
          <m:rPr/>
          <w:rPr>
            <w:rFonts w:ascii="Cambria Math" w:hAnsi="Cambria Math" w:eastAsia="宋体" w:cs="Cambria Math"/>
          </w:rPr>
          <m:t>2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sin</m:t>
        </m:r>
        <m:r>
          <m:rPr/>
          <w:rPr>
            <w:rFonts w:ascii="Cambria Math" w:hAnsi="Cambria Math" w:eastAsia="宋体" w:cs="Cambria Math"/>
          </w:rPr>
          <m:t>x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cos</m:t>
        </m:r>
        <m:r>
          <m:rPr/>
          <w:rPr>
            <w:rFonts w:ascii="Cambria Math" w:hAnsi="Cambria Math" w:eastAsia="宋体" w:cs="Cambria Math"/>
          </w:rPr>
          <m:t>x−2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3</m:t>
            </m:r>
          </m:e>
        </m:rad>
        <m:sSup>
          <m:s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cos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x+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3</m:t>
            </m:r>
          </m:e>
        </m:rad>
        <m:r>
          <m:rPr/>
          <w:rPr>
            <w:rFonts w:ascii="Cambria Math" w:hAnsi="Cambria Math" w:eastAsia="宋体" w:cs="Cambria Math"/>
          </w:rPr>
          <m:t>≤λ</m:t>
        </m:r>
      </m:oMath>
      <w:r>
        <w:rPr>
          <w:sz w:val="21"/>
        </w:rPr>
        <w:t>恒成立，则</w:t>
      </w:r>
      <m:oMath>
        <m:r>
          <m:rPr/>
          <w:rPr>
            <w:rFonts w:ascii="Cambria Math" w:hAnsi="Cambria Math" w:eastAsia="宋体" w:cs="Cambria Math"/>
          </w:rPr>
          <m:t>λ</m:t>
        </m:r>
      </m:oMath>
      <w:r>
        <w:rPr>
          <w:sz w:val="21"/>
        </w:rP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2E3B113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</w:t>
      </w:r>
      <m:oMath>
        <m:d>
          <m:dPr>
            <m:begChr m:val="["/>
            <m:sepChr m:val=","/>
          </m:dPr>
          <m:e>
            <m:f>
              <m:fPr/>
              <m:num>
                <m:rad>
                  <m:radPr>
                    <m:degHide m:val="1"/>
                  </m:radPr>
                  <m:deg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e>
                </m:rad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den>
            </m:f>
            <m:r>
              <m:rPr/>
              <w:rPr>
                <w:rFonts w:ascii="Cambria Math" w:hAnsi="Cambria Math" w:eastAsia="宋体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eastAsia="宋体" w:cs="Cambria Math"/>
              </w:rPr>
              <m:t>∞</m:t>
            </m:r>
          </m:e>
        </m:d>
      </m:oMath>
      <w:r>
        <w:rPr>
          <w:sz w:val="21"/>
        </w:rPr>
        <w:tab/>
      </w:r>
      <w:r>
        <w:rPr>
          <w:sz w:val="21"/>
        </w:rPr>
        <w:t>B．</w:t>
      </w:r>
      <m:oMath>
        <m:d>
          <m:dPr>
            <m:begChr m:val="["/>
            <m:sepChr m:val=","/>
          </m:dPr>
          <m:e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e>
            </m:rad>
            <m:r>
              <m:rPr/>
              <w:rPr>
                <w:rFonts w:ascii="Cambria Math" w:hAnsi="Cambria Math" w:eastAsia="宋体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eastAsia="宋体" w:cs="Cambria Math"/>
              </w:rPr>
              <m:t>∞</m:t>
            </m:r>
          </m:e>
        </m:d>
      </m:oMath>
      <w:r>
        <w:rPr>
          <w:sz w:val="21"/>
        </w:rPr>
        <w:tab/>
      </w:r>
      <w:r>
        <w:rPr>
          <w:sz w:val="21"/>
        </w:rPr>
        <w:t>C．</w:t>
      </w:r>
      <m:oMath>
        <m:d>
          <m:dPr>
            <m:begChr m:val="["/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eastAsia="宋体" w:cs="Cambria Math"/>
              </w:rPr>
              <m:t>∞</m:t>
            </m:r>
          </m:e>
        </m:d>
      </m:oMath>
      <w:r>
        <w:rPr>
          <w:sz w:val="21"/>
        </w:rPr>
        <w:tab/>
      </w:r>
      <w:r>
        <w:rPr>
          <w:sz w:val="21"/>
        </w:rPr>
        <w:t>D．</w:t>
      </w:r>
      <m:oMath>
        <m:d>
          <m:dPr>
            <m:begChr m:val="["/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2,+</m:t>
            </m:r>
            <m:r>
              <m:rPr>
                <m:sty m:val="p"/>
              </m:rPr>
              <w:rPr>
                <w:rFonts w:ascii="Cambria Math" w:hAnsi="Cambria Math" w:eastAsia="宋体" w:cs="Cambria Math"/>
              </w:rPr>
              <m:t>∞</m:t>
            </m:r>
          </m:e>
        </m:d>
      </m:oMath>
    </w:p>
    <w:p w14:paraId="76C6337E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8．已知函数</w:t>
      </w:r>
      <m:oMath>
        <m:r>
          <m:rPr/>
          <w:rPr>
            <w:rFonts w:ascii="Cambria Math" w:hAnsi="Cambria Math" w:eastAsia="宋体" w:cs="Cambria Math"/>
          </w:rPr>
          <m:t>f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</m:d>
        <m:r>
          <m:rPr/>
          <w:rPr>
            <w:rFonts w:ascii="Cambria Math" w:hAnsi="Cambria Math" w:eastAsia="宋体" w:cs="Cambria Math"/>
          </w:rPr>
          <m:t>=</m:t>
        </m:r>
        <m:d>
          <m:dPr>
            <m:begChr m:val="{"/>
            <m:sepChr m:val=","/>
            <m:endChr m:val=" "/>
          </m:dPr>
          <m:e>
            <m:eqArr>
              <m:eqArrPr/>
              <m:e>
                <m:sSup>
                  <m:sSup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x</m:t>
                    </m:r>
                  </m:e>
                  <m:sup>
                    <m:r>
                      <m:rPr/>
                      <w:rPr>
                        <w:rFonts w:ascii="Cambria Math" w:hAnsi="Cambria Math" w:eastAsia="宋体" w:cs="Cambria Math"/>
                      </w:rPr>
                      <m:t>4</m:t>
                    </m:r>
                  </m:sup>
                </m:sSup>
                <m:r>
                  <m:rPr/>
                  <w:rPr>
                    <w:rFonts w:ascii="Cambria Math" w:hAnsi="Cambria Math" w:eastAsia="宋体" w:cs="Cambria Math"/>
                  </w:rPr>
                  <m:t>+</m:t>
                </m:r>
                <m:sSup>
                  <m:sSup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x</m:t>
                    </m:r>
                  </m:e>
                  <m:sup>
                    <m:r>
                      <m:rPr/>
                      <w:rPr>
                        <w:rFonts w:ascii="Cambria Math" w:hAnsi="Cambria Math" w:eastAsia="宋体" w:cs="Cambria Math"/>
                      </w:rPr>
                      <m:t>3</m:t>
                    </m:r>
                  </m:sup>
                </m:sSup>
                <m:r>
                  <m:rPr/>
                  <w:rPr>
                    <w:rFonts w:ascii="Cambria Math" w:hAnsi="Cambria Math" w:eastAsia="宋体" w:cs="Cambria Math"/>
                  </w:rPr>
                  <m:t>−</m:t>
                </m:r>
                <m:sSup>
                  <m:sSup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x</m:t>
                    </m:r>
                  </m:e>
                  <m:sup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sup>
                </m:sSup>
                <m:r>
                  <m:rPr/>
                  <w:rPr>
                    <w:rFonts w:ascii="Cambria Math" w:hAnsi="Cambria Math" w:eastAsia="宋体" w:cs="Cambria Math"/>
                  </w:rPr>
                  <m:t>,x&lt;0,</m:t>
                </m:r>
              </m:e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  <w:b w:val="0"/>
                    <w:i w:val="0"/>
                  </w:rPr>
                  <m:t>ln</m:t>
                </m:r>
                <m:r>
                  <m:rPr/>
                  <w:rPr>
                    <w:rFonts w:ascii="Cambria Math" w:hAnsi="Cambria Math" w:eastAsia="宋体" w:cs="Cambria Math"/>
                  </w:rPr>
                  <m:t>x,x&gt;0,</m:t>
                </m:r>
              </m:e>
            </m:eqArr>
          </m:e>
        </m:d>
      </m:oMath>
      <w:r>
        <w:rPr>
          <w:sz w:val="21"/>
        </w:rPr>
        <w:t>若关于</w:t>
      </w:r>
      <m:oMath>
        <m:r>
          <m:rPr/>
          <w:rPr>
            <w:rFonts w:ascii="Cambria Math" w:hAnsi="Cambria Math" w:eastAsia="宋体" w:cs="Cambria Math"/>
          </w:rPr>
          <m:t>x</m:t>
        </m:r>
      </m:oMath>
      <w:r>
        <w:rPr>
          <w:sz w:val="21"/>
        </w:rPr>
        <w:t>的方程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f</m:t>
            </m:r>
            <m:d>
              <m:dPr>
                <m:sepChr m:val=","/>
              </m:dPr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</m:d>
          </m:num>
          <m:den>
            <m:r>
              <m:rPr/>
              <w:rPr>
                <w:rFonts w:ascii="Cambria Math" w:hAnsi="Cambria Math" w:eastAsia="宋体" w:cs="Cambria Math"/>
              </w:rPr>
              <m:t>x</m:t>
            </m:r>
          </m:den>
        </m:f>
        <m:r>
          <m:rPr/>
          <w:rPr>
            <w:rFonts w:ascii="Cambria Math" w:hAnsi="Cambria Math" w:eastAsia="宋体" w:cs="Cambria Math"/>
          </w:rPr>
          <m:t>−m=0</m:t>
        </m:r>
      </m:oMath>
      <w:r>
        <w:rPr>
          <w:sz w:val="21"/>
        </w:rPr>
        <w:t>有两个不同的实根，则实数</w:t>
      </w:r>
      <m:oMath>
        <m:r>
          <m:rPr/>
          <w:rPr>
            <w:rFonts w:ascii="Cambria Math" w:hAnsi="Cambria Math" w:eastAsia="宋体" w:cs="Cambria Math"/>
          </w:rPr>
          <m:t>m</m:t>
        </m:r>
      </m:oMath>
      <w:r>
        <w:rPr>
          <w:sz w:val="21"/>
        </w:rP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250354F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ascii="黑体" w:hAnsi="黑体" w:eastAsia="黑体" w:cs="黑体"/>
          <w:b/>
          <w:i w:val="0"/>
          <w:color w:val="000000"/>
          <w:sz w:val="30"/>
        </w:rPr>
      </w:pPr>
      <w:r>
        <w:rPr>
          <w:sz w:val="21"/>
        </w:rPr>
        <w:t>A．</w:t>
      </w:r>
      <m:oMath>
        <m:d>
          <m:dPr>
            <m:sepChr m:val=","/>
            <m:endChr m:val="]"/>
          </m:dPr>
          <m:e>
            <m:r>
              <m:rPr/>
              <w:rPr>
                <w:rFonts w:ascii="Cambria Math" w:hAnsi="Cambria Math" w:eastAsia="宋体" w:cs="Cambria Math"/>
              </w:rPr>
              <m:t>−</m:t>
            </m:r>
            <m:r>
              <m:rPr>
                <m:sty m:val="p"/>
              </m:rPr>
              <w:rPr>
                <w:rFonts w:ascii="Cambria Math" w:hAnsi="Cambria Math" w:eastAsia="宋体" w:cs="Cambria Math"/>
              </w:rPr>
              <m:t>∞</m:t>
            </m:r>
            <m:r>
              <m:rPr/>
              <w:rPr>
                <w:rFonts w:ascii="Cambria Math" w:hAnsi="Cambria Math" w:eastAsia="宋体" w:cs="Cambria Math"/>
              </w:rPr>
              <m:t>,0</m:t>
            </m:r>
          </m:e>
        </m:d>
      </m:oMath>
      <w:r>
        <w:rPr>
          <w:sz w:val="21"/>
        </w:rPr>
        <w:tab/>
      </w:r>
      <w:r>
        <w:rPr>
          <w:sz w:val="21"/>
        </w:rPr>
        <w:t>B．</w:t>
      </w:r>
      <m:oMath>
        <m:d>
          <m:dPr>
            <m:begChr m:val="["/>
            <m:sepChr m:val=","/>
            <m:endChr m:val="]"/>
          </m:dPr>
          <m:e>
            <m:r>
              <m:rPr/>
              <w:rPr>
                <w:rFonts w:ascii="Cambria Math" w:hAnsi="Cambria Math" w:eastAsia="宋体" w:cs="Cambria Math"/>
              </w:rPr>
              <m:t>0,1</m:t>
            </m:r>
          </m:e>
        </m:d>
      </m:oMath>
      <w:r>
        <w:rPr>
          <w:sz w:val="21"/>
        </w:rPr>
        <w:tab/>
      </w:r>
      <w:r>
        <w:rPr>
          <w:sz w:val="21"/>
        </w:rPr>
        <w:t>C．</w:t>
      </w:r>
      <m:oMath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−</m:t>
            </m:r>
            <m:r>
              <m:rPr>
                <m:sty m:val="p"/>
              </m:rPr>
              <w:rPr>
                <w:rFonts w:ascii="Cambria Math" w:hAnsi="Cambria Math" w:eastAsia="宋体" w:cs="Cambria Math"/>
              </w:rPr>
              <m:t>∞</m:t>
            </m:r>
            <m:r>
              <m:rPr/>
              <w:rPr>
                <w:rFonts w:ascii="Cambria Math" w:hAnsi="Cambria Math" w:eastAsia="宋体" w:cs="Cambria Math"/>
              </w:rPr>
              <m:t>,0</m:t>
            </m:r>
          </m:e>
        </m:d>
        <m:r>
          <m:rPr/>
          <w:rPr>
            <w:rFonts w:ascii="Cambria Math" w:hAnsi="Cambria Math" w:eastAsia="宋体" w:cs="Cambria Math"/>
          </w:rPr>
          <m:t>∪</m:t>
        </m:r>
        <m:d>
          <m:dPr>
            <m:begChr m:val="{"/>
            <m:sepChr m:val=","/>
            <m:endChr m:val="}"/>
          </m:dPr>
          <m:e>
            <m:r>
              <m:rPr/>
              <w:rPr>
                <w:rFonts w:ascii="Cambria Math" w:hAnsi="Cambria Math" w:eastAsia="宋体" w:cs="Cambria Math"/>
              </w:rPr>
              <m:t>1</m:t>
            </m:r>
          </m:e>
        </m:d>
      </m:oMath>
      <w:r>
        <w:rPr>
          <w:sz w:val="21"/>
        </w:rPr>
        <w:tab/>
      </w:r>
      <w:r>
        <w:rPr>
          <w:sz w:val="21"/>
        </w:rPr>
        <w:t>D．</w:t>
      </w:r>
      <m:oMath>
        <m:d>
          <m:dPr>
            <m:sepChr m:val=","/>
            <m:endChr m:val="]"/>
          </m:dPr>
          <m:e>
            <m:r>
              <m:rPr/>
              <w:rPr>
                <w:rFonts w:ascii="Cambria Math" w:hAnsi="Cambria Math" w:eastAsia="宋体" w:cs="Cambria Math"/>
              </w:rPr>
              <m:t>−</m:t>
            </m:r>
            <m:r>
              <m:rPr>
                <m:sty m:val="p"/>
              </m:rPr>
              <w:rPr>
                <w:rFonts w:ascii="Cambria Math" w:hAnsi="Cambria Math" w:eastAsia="宋体" w:cs="Cambria Math"/>
              </w:rPr>
              <m:t>∞</m:t>
            </m:r>
            <m:r>
              <m:rPr/>
              <w:rPr>
                <w:rFonts w:ascii="Cambria Math" w:hAnsi="Cambria Math" w:eastAsia="宋体" w:cs="Cambria Math"/>
              </w:rPr>
              <m:t>,0</m:t>
            </m:r>
          </m:e>
        </m:d>
        <m:r>
          <m:rPr/>
          <w:rPr>
            <w:rFonts w:ascii="Cambria Math" w:hAnsi="Cambria Math" w:eastAsia="宋体" w:cs="Cambria Math"/>
          </w:rPr>
          <m:t>∪</m:t>
        </m:r>
        <m:d>
          <m:dPr>
            <m:begChr m:val="{"/>
            <m:sepChr m:val=","/>
            <m:endChr m:val="}"/>
          </m:dPr>
          <m:e>
            <m:r>
              <m:rPr/>
              <w:rPr>
                <w:rFonts w:ascii="Cambria Math" w:hAnsi="Cambria Math" w:eastAsia="宋体" w:cs="Cambria Math"/>
              </w:rPr>
              <m:t>1</m:t>
            </m:r>
          </m:e>
        </m:d>
      </m:oMath>
    </w:p>
    <w:p w14:paraId="03C0A3C8">
      <w:pPr>
        <w:jc w:val="left"/>
        <w:rPr>
          <w:rFonts w:ascii="宋体" w:hAnsi="宋体" w:eastAsia="宋体" w:cs="宋体"/>
          <w:b/>
          <w:i w:val="0"/>
          <w:color w:val="000000"/>
          <w:sz w:val="21"/>
        </w:rPr>
      </w:pPr>
      <w:r>
        <w:rPr>
          <w:rFonts w:ascii="宋体" w:hAnsi="宋体" w:eastAsia="宋体" w:cs="宋体"/>
          <w:b/>
          <w:i w:val="0"/>
          <w:color w:val="000000"/>
          <w:sz w:val="21"/>
        </w:rPr>
        <w:t>二、多选题</w:t>
      </w:r>
    </w:p>
    <w:p w14:paraId="54D6B994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9．已知</w:t>
      </w:r>
      <m:oMath>
        <m:d>
          <m:dPr>
            <m:begChr m:val="{"/>
            <m:sepChr m:val=","/>
            <m:endChr m:val="}"/>
          </m:d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n</m:t>
                </m:r>
              </m:sub>
            </m:sSub>
          </m:e>
        </m:d>
      </m:oMath>
      <w:r>
        <w:rPr>
          <w:sz w:val="21"/>
        </w:rPr>
        <w:t>为等比数列，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  <m:r>
          <m:rPr/>
          <w:rPr>
            <w:rFonts w:ascii="Cambria Math" w:hAnsi="Cambria Math" w:eastAsia="宋体" w:cs="Cambria Math"/>
          </w:rPr>
          <m:t>,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5</m:t>
            </m:r>
          </m:sub>
        </m:sSub>
        <m:r>
          <m:rPr/>
          <w:rPr>
            <w:rFonts w:ascii="Cambria Math" w:hAnsi="Cambria Math" w:eastAsia="宋体" w:cs="Cambria Math"/>
          </w:rPr>
          <m:t>=9</m:t>
        </m:r>
      </m:oMath>
      <w:r>
        <w:rPr>
          <w:sz w:val="21"/>
        </w:rPr>
        <w:t>，记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n</m:t>
            </m:r>
          </m:sub>
        </m:sSub>
      </m:oMath>
      <w:r>
        <w:rPr>
          <w:sz w:val="21"/>
        </w:rPr>
        <w:t>是</w:t>
      </w:r>
      <m:oMath>
        <m:d>
          <m:dPr>
            <m:begChr m:val="{"/>
            <m:sepChr m:val=","/>
            <m:endChr m:val="}"/>
          </m:d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n</m:t>
                </m:r>
              </m:sub>
            </m:sSub>
          </m:e>
        </m:d>
      </m:oMath>
      <w:r>
        <w:rPr>
          <w:sz w:val="21"/>
        </w:rPr>
        <w:t>的前</w:t>
      </w:r>
      <m:oMath>
        <m:r>
          <m:rPr/>
          <w:rPr>
            <w:rFonts w:ascii="Cambria Math" w:hAnsi="Cambria Math" w:eastAsia="宋体" w:cs="Cambria Math"/>
          </w:rPr>
          <m:t>n</m:t>
        </m:r>
      </m:oMath>
      <w:r>
        <w:rPr>
          <w:sz w:val="21"/>
        </w:rPr>
        <w:t>项和，则（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36EA8673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</w:t>
      </w:r>
      <m:oMath>
        <m:d>
          <m:dPr>
            <m:begChr m:val="{"/>
            <m:sepChr m:val=","/>
            <m:endChr m:val="}"/>
          </m:d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n</m:t>
                </m:r>
              </m:sub>
            </m:sSub>
          </m:e>
        </m:d>
      </m:oMath>
      <w:r>
        <w:rPr>
          <w:sz w:val="21"/>
        </w:rPr>
        <w:t>的公比为9</w:t>
      </w:r>
      <w:r>
        <w:rPr>
          <w:sz w:val="21"/>
        </w:rPr>
        <w:tab/>
      </w:r>
      <w:r>
        <w:rPr>
          <w:sz w:val="21"/>
        </w:rPr>
        <w:t>B．</w:t>
      </w:r>
      <m:oMath>
        <m:d>
          <m:dPr>
            <m:begChr m:val="{"/>
            <m:sepChr m:val=","/>
            <m:endChr m:val="}"/>
          </m:dPr>
          <m:e>
            <m:sSubSup>
              <m:sSubSup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n</m:t>
                </m:r>
              </m:sub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bSup>
          </m:e>
        </m:d>
      </m:oMath>
      <w:r>
        <w:rPr>
          <w:sz w:val="21"/>
        </w:rPr>
        <w:t>是等比数列</w:t>
      </w:r>
    </w:p>
    <w:p w14:paraId="501B53D4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C．</w:t>
      </w:r>
      <m:oMath>
        <m:d>
          <m:dPr>
            <m:begChr m:val="{"/>
            <m:sepChr m:val=","/>
            <m:endChr m:val="}"/>
          </m:dPr>
          <m:e>
            <m:sSub>
              <m:sSubPr/>
              <m:e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  <w:b w:val="0"/>
                    <w:i w:val="0"/>
                  </w:rPr>
                  <m:t>log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sub>
            </m:sSub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n</m:t>
                </m:r>
              </m:sub>
            </m:sSub>
          </m:e>
        </m:d>
      </m:oMath>
      <w:r>
        <w:rPr>
          <w:sz w:val="21"/>
        </w:rPr>
        <w:t>为等差数列</w:t>
      </w:r>
      <w:r>
        <w:rPr>
          <w:sz w:val="21"/>
        </w:rPr>
        <w:tab/>
      </w:r>
      <w:r>
        <w:rPr>
          <w:sz w:val="21"/>
        </w:rPr>
        <w:t>D．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2n</m:t>
            </m:r>
          </m:sub>
        </m:sSub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n</m:t>
                </m:r>
              </m:sup>
            </m:sSup>
            <m:r>
              <m:rPr/>
              <w:rPr>
                <w:rFonts w:ascii="Cambria Math" w:hAnsi="Cambria Math" w:eastAsia="宋体" w:cs="Cambria Math"/>
              </w:rPr>
              <m:t>−1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18</m:t>
            </m:r>
          </m:den>
        </m:f>
      </m:oMath>
    </w:p>
    <w:p w14:paraId="58E783DE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10．某种常见病分为甲､乙､丙三种类型，甲型病的患病率为</w:t>
      </w:r>
      <m:oMath>
        <m:r>
          <m:rPr/>
          <w:rPr>
            <w:rFonts w:ascii="Cambria Math" w:hAnsi="Cambria Math" w:eastAsia="宋体" w:cs="Cambria Math"/>
          </w:rPr>
          <m:t>3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%</m:t>
        </m:r>
      </m:oMath>
      <w:r>
        <w:rPr>
          <w:sz w:val="21"/>
        </w:rPr>
        <w:t>，其中</w:t>
      </w:r>
      <m:oMath>
        <m:r>
          <m:rPr/>
          <w:rPr>
            <w:rFonts w:ascii="Cambria Math" w:hAnsi="Cambria Math" w:eastAsia="宋体" w:cs="Cambria Math"/>
          </w:rPr>
          <m:t>30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%</m:t>
        </m:r>
      </m:oMath>
      <w:r>
        <w:rPr>
          <w:sz w:val="21"/>
        </w:rPr>
        <w:t>的患者出现症状</w:t>
      </w:r>
      <m:oMath>
        <m:r>
          <m:rPr/>
          <w:rPr>
            <w:rFonts w:ascii="Cambria Math" w:hAnsi="Cambria Math" w:eastAsia="宋体" w:cs="Cambria Math"/>
          </w:rPr>
          <m:t>S</m:t>
        </m:r>
      </m:oMath>
      <w:r>
        <w:rPr>
          <w:sz w:val="21"/>
        </w:rPr>
        <w:t>，乙型病的患病率为</w:t>
      </w:r>
      <m:oMath>
        <m:r>
          <m:rPr/>
          <w:rPr>
            <w:rFonts w:ascii="Cambria Math" w:hAnsi="Cambria Math" w:eastAsia="宋体" w:cs="Cambria Math"/>
          </w:rPr>
          <m:t>3.5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%</m:t>
        </m:r>
      </m:oMath>
      <w:r>
        <w:rPr>
          <w:sz w:val="21"/>
        </w:rPr>
        <w:t>，其中</w:t>
      </w:r>
      <m:oMath>
        <m:r>
          <m:rPr/>
          <w:rPr>
            <w:rFonts w:ascii="Cambria Math" w:hAnsi="Cambria Math" w:eastAsia="宋体" w:cs="Cambria Math"/>
          </w:rPr>
          <m:t>20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%</m:t>
        </m:r>
      </m:oMath>
      <w:r>
        <w:rPr>
          <w:sz w:val="21"/>
        </w:rPr>
        <w:t>的患者出现症状</w:t>
      </w:r>
      <m:oMath>
        <m:r>
          <m:rPr/>
          <w:rPr>
            <w:rFonts w:ascii="Cambria Math" w:hAnsi="Cambria Math" w:eastAsia="宋体" w:cs="Cambria Math"/>
          </w:rPr>
          <m:t>S</m:t>
        </m:r>
      </m:oMath>
      <w:r>
        <w:rPr>
          <w:sz w:val="21"/>
        </w:rPr>
        <w:t>，丙型病的患病率为</w:t>
      </w:r>
      <m:oMath>
        <m:r>
          <m:rPr/>
          <w:rPr>
            <w:rFonts w:ascii="Cambria Math" w:hAnsi="Cambria Math" w:eastAsia="宋体" w:cs="Cambria Math"/>
          </w:rPr>
          <m:t>0.5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%</m:t>
        </m:r>
      </m:oMath>
      <w:r>
        <w:rPr>
          <w:sz w:val="21"/>
        </w:rPr>
        <w:t>，其中</w:t>
      </w:r>
      <m:oMath>
        <m:r>
          <m:rPr/>
          <w:rPr>
            <w:rFonts w:ascii="Cambria Math" w:hAnsi="Cambria Math" w:eastAsia="宋体" w:cs="Cambria Math"/>
          </w:rPr>
          <m:t>80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%</m:t>
        </m:r>
      </m:oMath>
      <w:r>
        <w:rPr>
          <w:sz w:val="21"/>
        </w:rPr>
        <w:t>的患者出现症状</w:t>
      </w:r>
      <w:r>
        <w:rPr>
          <w:rFonts w:ascii="Times New Roman" w:hAnsi="Times New Roman" w:eastAsia="Times New Roman" w:cs="Times New Roman"/>
          <w:i/>
          <w:sz w:val="21"/>
        </w:rPr>
        <w:t>S</w:t>
      </w:r>
      <w:r>
        <w:rPr>
          <w:sz w:val="21"/>
        </w:rPr>
        <w:t>.若该病的患者只能得甲､乙､丙三种类型中的一种，且症状</w:t>
      </w:r>
      <m:oMath>
        <m:r>
          <m:rPr/>
          <w:rPr>
            <w:rFonts w:ascii="Cambria Math" w:hAnsi="Cambria Math" w:eastAsia="宋体" w:cs="Cambria Math"/>
          </w:rPr>
          <m:t>S</m:t>
        </m:r>
      </m:oMath>
      <w:r>
        <w:rPr>
          <w:sz w:val="21"/>
        </w:rPr>
        <w:t>是该病的特有症状，则下列说法正确的是（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79A4DFAF">
      <w:pPr>
        <w:shd w:val="clear" w:color="auto" w:fill="auto"/>
        <w:spacing w:line="360" w:lineRule="auto"/>
        <w:ind w:left="380"/>
        <w:jc w:val="left"/>
        <w:rPr>
          <w:sz w:val="21"/>
        </w:rPr>
      </w:pPr>
      <w:r>
        <w:rPr>
          <w:sz w:val="21"/>
        </w:rPr>
        <w:t>A．该病的患病率为</w:t>
      </w:r>
      <m:oMath>
        <m:r>
          <m:rPr/>
          <w:rPr>
            <w:rFonts w:ascii="Cambria Math" w:hAnsi="Cambria Math" w:eastAsia="宋体" w:cs="Cambria Math"/>
          </w:rPr>
          <m:t>7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%</m:t>
        </m:r>
      </m:oMath>
    </w:p>
    <w:p w14:paraId="53C78E54">
      <w:pPr>
        <w:shd w:val="clear" w:color="auto" w:fill="auto"/>
        <w:spacing w:line="360" w:lineRule="auto"/>
        <w:ind w:left="380"/>
        <w:jc w:val="left"/>
        <w:rPr>
          <w:sz w:val="21"/>
        </w:rPr>
      </w:pPr>
      <w:r>
        <w:rPr>
          <w:sz w:val="21"/>
        </w:rPr>
        <w:t>B．从该病的患者中任选1人，此人患乙型病的概率为0.35</w:t>
      </w:r>
    </w:p>
    <w:p w14:paraId="70296337">
      <w:pPr>
        <w:shd w:val="clear" w:color="auto" w:fill="auto"/>
        <w:spacing w:line="360" w:lineRule="auto"/>
        <w:ind w:left="380"/>
        <w:jc w:val="left"/>
        <w:rPr>
          <w:sz w:val="21"/>
        </w:rPr>
      </w:pPr>
      <w:r>
        <w:rPr>
          <w:sz w:val="21"/>
        </w:rPr>
        <w:t>C．从人群中任选1人，此人出现症状</w:t>
      </w:r>
      <m:oMath>
        <m:r>
          <m:rPr/>
          <w:rPr>
            <w:rFonts w:ascii="Cambria Math" w:hAnsi="Cambria Math" w:eastAsia="宋体" w:cs="Cambria Math"/>
          </w:rPr>
          <m:t>S</m:t>
        </m:r>
      </m:oMath>
      <w:r>
        <w:rPr>
          <w:sz w:val="21"/>
        </w:rPr>
        <w:t>的概率为0.02</w:t>
      </w:r>
    </w:p>
    <w:p w14:paraId="797F331A">
      <w:pPr>
        <w:shd w:val="clear" w:color="auto" w:fill="auto"/>
        <w:spacing w:line="360" w:lineRule="auto"/>
        <w:ind w:left="380"/>
        <w:jc w:val="left"/>
        <w:rPr>
          <w:sz w:val="21"/>
        </w:rPr>
      </w:pPr>
      <w:r>
        <w:rPr>
          <w:sz w:val="21"/>
        </w:rPr>
        <w:t>D．若某人出现症状</w:t>
      </w:r>
      <w:r>
        <w:rPr>
          <w:rFonts w:ascii="Times New Roman" w:hAnsi="Times New Roman" w:eastAsia="Times New Roman" w:cs="Times New Roman"/>
          <w:i/>
          <w:sz w:val="21"/>
        </w:rPr>
        <w:t>S</w:t>
      </w:r>
      <w:r>
        <w:rPr>
          <w:sz w:val="21"/>
        </w:rPr>
        <w:t>，则此人患丙型病的概率为0.2</w:t>
      </w:r>
    </w:p>
    <w:p w14:paraId="37E3B998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11．已知</w:t>
      </w:r>
      <m:oMath>
        <m:r>
          <m:rPr/>
          <w:rPr>
            <w:rFonts w:ascii="Cambria Math" w:hAnsi="Cambria Math" w:eastAsia="宋体" w:cs="Cambria Math"/>
          </w:rPr>
          <m:t>F</m:t>
        </m:r>
      </m:oMath>
      <w:r>
        <w:rPr>
          <w:sz w:val="21"/>
        </w:rPr>
        <w:t>为双曲线</w:t>
      </w:r>
      <m:oMath>
        <m:r>
          <m:rPr/>
          <w:rPr>
            <w:rFonts w:ascii="Cambria Math" w:hAnsi="Cambria Math" w:eastAsia="宋体" w:cs="Cambria Math"/>
          </w:rPr>
          <m:t>C:</m:t>
        </m:r>
        <m:f>
          <m:fPr/>
          <m:num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num>
          <m:den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den>
        </m:f>
        <m:r>
          <m:rPr/>
          <w:rPr>
            <w:rFonts w:ascii="Cambria Math" w:hAnsi="Cambria Math" w:eastAsia="宋体" w:cs="Cambria Math"/>
          </w:rPr>
          <m:t>−</m:t>
        </m:r>
        <m:f>
          <m:fPr/>
          <m:num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y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num>
          <m:den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b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den>
        </m:f>
        <m:r>
          <m:rPr/>
          <w:rPr>
            <w:rFonts w:ascii="Cambria Math" w:hAnsi="Cambria Math" w:eastAsia="宋体" w:cs="Cambria Math"/>
          </w:rPr>
          <m:t>=1(a&gt;0,b&gt;0)</m:t>
        </m:r>
      </m:oMath>
      <w:r>
        <w:rPr>
          <w:sz w:val="21"/>
        </w:rPr>
        <w:t>的右焦点，过</w:t>
      </w:r>
      <m:oMath>
        <m:r>
          <m:rPr/>
          <w:rPr>
            <w:rFonts w:ascii="Cambria Math" w:hAnsi="Cambria Math" w:eastAsia="宋体" w:cs="Cambria Math"/>
          </w:rPr>
          <m:t>F</m:t>
        </m:r>
      </m:oMath>
      <w:r>
        <w:rPr>
          <w:sz w:val="21"/>
        </w:rPr>
        <w:t>的直线</w:t>
      </w:r>
      <m:oMath>
        <m:r>
          <m:rPr/>
          <w:rPr>
            <w:rFonts w:ascii="Cambria Math" w:hAnsi="Cambria Math" w:eastAsia="宋体" w:cs="Cambria Math"/>
          </w:rPr>
          <m:t>l</m:t>
        </m:r>
      </m:oMath>
      <w:r>
        <w:rPr>
          <w:sz w:val="21"/>
        </w:rPr>
        <w:t>与圆</w:t>
      </w:r>
      <m:oMath>
        <m:r>
          <m:rPr/>
          <w:rPr>
            <w:rFonts w:ascii="Cambria Math" w:hAnsi="Cambria Math" w:eastAsia="宋体" w:cs="Cambria Math"/>
          </w:rPr>
          <m:t>O: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+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y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=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</m:oMath>
      <w:r>
        <w:rPr>
          <w:sz w:val="21"/>
        </w:rPr>
        <w:t>相切于点</w:t>
      </w:r>
      <m:oMath>
        <m:r>
          <m:rPr/>
          <w:rPr>
            <w:rFonts w:ascii="Cambria Math" w:hAnsi="Cambria Math" w:eastAsia="宋体" w:cs="Cambria Math"/>
          </w:rPr>
          <m:t>M</m:t>
        </m:r>
      </m:oMath>
      <w:r>
        <w:rPr>
          <w:sz w:val="21"/>
        </w:rPr>
        <w:t>，且</w:t>
      </w:r>
      <m:oMath>
        <m:r>
          <m:rPr/>
          <w:rPr>
            <w:rFonts w:ascii="Cambria Math" w:hAnsi="Cambria Math" w:eastAsia="宋体" w:cs="Cambria Math"/>
          </w:rPr>
          <m:t>l</m:t>
        </m:r>
      </m:oMath>
      <w:r>
        <w:rPr>
          <w:sz w:val="21"/>
        </w:rPr>
        <w:t>与</w:t>
      </w:r>
      <m:oMath>
        <m:r>
          <m:rPr/>
          <w:rPr>
            <w:rFonts w:ascii="Cambria Math" w:hAnsi="Cambria Math" w:eastAsia="宋体" w:cs="Cambria Math"/>
          </w:rPr>
          <m:t>C</m:t>
        </m:r>
      </m:oMath>
      <w:r>
        <w:rPr>
          <w:sz w:val="21"/>
        </w:rPr>
        <w:t>及其渐近线在第二象限的交点分别为</w:t>
      </w:r>
      <m:oMath>
        <m:r>
          <m:rPr/>
          <w:rPr>
            <w:rFonts w:ascii="Cambria Math" w:hAnsi="Cambria Math" w:eastAsia="宋体" w:cs="Cambria Math"/>
          </w:rPr>
          <m:t>P,Q</m:t>
        </m:r>
      </m:oMath>
      <w:r>
        <w:rPr>
          <w:sz w:val="21"/>
        </w:rPr>
        <w:t>，则下列说法正确的是（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72CDEB88">
      <w:pPr>
        <w:shd w:val="clear" w:color="auto" w:fill="auto"/>
        <w:spacing w:line="360" w:lineRule="auto"/>
        <w:ind w:left="380"/>
        <w:jc w:val="left"/>
        <w:rPr>
          <w:sz w:val="21"/>
        </w:rPr>
      </w:pPr>
      <w:r>
        <w:rPr>
          <w:sz w:val="21"/>
        </w:rPr>
        <w:t>A．直线</w:t>
      </w:r>
      <m:oMath>
        <m:r>
          <m:rPr/>
          <w:rPr>
            <w:rFonts w:ascii="Cambria Math" w:hAnsi="Cambria Math" w:eastAsia="宋体" w:cs="Cambria Math"/>
          </w:rPr>
          <m:t>l</m:t>
        </m:r>
      </m:oMath>
      <w:r>
        <w:rPr>
          <w:sz w:val="21"/>
        </w:rPr>
        <w:t>的斜率为</w:t>
      </w:r>
      <m:oMath>
        <m:r>
          <m:rPr/>
          <w:rPr>
            <w:rFonts w:ascii="Cambria Math" w:hAnsi="Cambria Math" w:eastAsia="宋体" w:cs="Cambria Math"/>
          </w:rPr>
          <m:t>−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a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b</m:t>
            </m:r>
          </m:den>
        </m:f>
      </m:oMath>
    </w:p>
    <w:p w14:paraId="4CE16020">
      <w:pPr>
        <w:shd w:val="clear" w:color="auto" w:fill="auto"/>
        <w:spacing w:line="360" w:lineRule="auto"/>
        <w:ind w:left="380"/>
        <w:jc w:val="left"/>
        <w:rPr>
          <w:sz w:val="21"/>
        </w:rPr>
      </w:pPr>
      <w:r>
        <w:rPr>
          <w:sz w:val="21"/>
        </w:rPr>
        <w:t>B．直线</w:t>
      </w:r>
      <m:oMath>
        <m:r>
          <m:rPr/>
          <w:rPr>
            <w:rFonts w:ascii="Cambria Math" w:hAnsi="Cambria Math" w:eastAsia="宋体" w:cs="Cambria Math"/>
          </w:rPr>
          <m:t>OM</m:t>
        </m:r>
      </m:oMath>
      <w:r>
        <w:rPr>
          <w:sz w:val="21"/>
        </w:rPr>
        <w:t>是</w:t>
      </w:r>
      <m:oMath>
        <m:r>
          <m:rPr/>
          <w:rPr>
            <w:rFonts w:ascii="Cambria Math" w:hAnsi="Cambria Math" w:eastAsia="宋体" w:cs="Cambria Math"/>
          </w:rPr>
          <m:t>C</m:t>
        </m:r>
      </m:oMath>
      <w:r>
        <w:rPr>
          <w:sz w:val="21"/>
        </w:rPr>
        <w:t>的一条渐近线</w:t>
      </w:r>
    </w:p>
    <w:p w14:paraId="5D58258C">
      <w:pPr>
        <w:shd w:val="clear" w:color="auto" w:fill="auto"/>
        <w:spacing w:line="360" w:lineRule="auto"/>
        <w:ind w:left="380"/>
        <w:jc w:val="left"/>
        <w:rPr>
          <w:sz w:val="21"/>
        </w:rPr>
      </w:pPr>
      <w:r>
        <w:rPr>
          <w:sz w:val="21"/>
        </w:rPr>
        <w:t>C．若</w:t>
      </w:r>
      <m:oMath>
        <m:d>
          <m:dPr>
            <m:begChr m:val="|"/>
            <m:sepChr m:val=","/>
            <m:endChr m:val="|"/>
          </m:dPr>
          <m:e>
            <m:r>
              <m:rPr/>
              <w:rPr>
                <w:rFonts w:ascii="Cambria Math" w:hAnsi="Cambria Math" w:eastAsia="宋体" w:cs="Cambria Math"/>
              </w:rPr>
              <m:t>MF</m:t>
            </m:r>
          </m:e>
        </m:d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  <m:d>
          <m:dPr>
            <m:begChr m:val="|"/>
            <m:sepChr m:val=","/>
            <m:endChr m:val="|"/>
          </m:dPr>
          <m:e>
            <m:r>
              <m:rPr/>
              <w:rPr>
                <w:rFonts w:ascii="Cambria Math" w:hAnsi="Cambria Math" w:eastAsia="宋体" w:cs="Cambria Math"/>
              </w:rPr>
              <m:t>QF</m:t>
            </m:r>
          </m:e>
        </m:d>
      </m:oMath>
      <w:r>
        <w:rPr>
          <w:sz w:val="21"/>
        </w:rPr>
        <w:t>，则</w:t>
      </w:r>
      <m:oMath>
        <m:r>
          <m:rPr/>
          <w:rPr>
            <w:rFonts w:ascii="Cambria Math" w:hAnsi="Cambria Math" w:eastAsia="宋体" w:cs="Cambria Math"/>
          </w:rPr>
          <m:t>C</m:t>
        </m:r>
      </m:oMath>
      <w:r>
        <w:rPr>
          <w:sz w:val="21"/>
        </w:rPr>
        <w:t>的离心率为</w:t>
      </w:r>
      <m:oMath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</m:rad>
      </m:oMath>
    </w:p>
    <w:p w14:paraId="52B959A9">
      <w:pPr>
        <w:shd w:val="clear" w:color="auto" w:fill="auto"/>
        <w:spacing w:line="360" w:lineRule="auto"/>
        <w:ind w:left="380"/>
        <w:jc w:val="left"/>
        <w:rPr>
          <w:sz w:val="21"/>
        </w:rPr>
      </w:pPr>
      <w:r>
        <w:rPr>
          <w:sz w:val="21"/>
        </w:rPr>
        <w:t>D．若</w:t>
      </w:r>
      <m:oMath>
        <m:d>
          <m:dPr>
            <m:begChr m:val="|"/>
            <m:sepChr m:val=","/>
            <m:endChr m:val="|"/>
          </m:dPr>
          <m:e>
            <m:r>
              <m:rPr/>
              <w:rPr>
                <w:rFonts w:ascii="Cambria Math" w:hAnsi="Cambria Math" w:eastAsia="宋体" w:cs="Cambria Math"/>
              </w:rPr>
              <m:t>MF</m:t>
            </m:r>
          </m:e>
        </m:d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  <m:d>
          <m:dPr>
            <m:begChr m:val="|"/>
            <m:sepChr m:val=","/>
            <m:endChr m:val="|"/>
          </m:dPr>
          <m:e>
            <m:r>
              <m:rPr/>
              <w:rPr>
                <w:rFonts w:ascii="Cambria Math" w:hAnsi="Cambria Math" w:eastAsia="宋体" w:cs="Cambria Math"/>
              </w:rPr>
              <m:t>PF</m:t>
            </m:r>
          </m:e>
        </m:d>
      </m:oMath>
      <w:r>
        <w:rPr>
          <w:sz w:val="21"/>
        </w:rPr>
        <w:t>，则</w:t>
      </w:r>
      <m:oMath>
        <m:r>
          <m:rPr/>
          <w:rPr>
            <w:rFonts w:ascii="Cambria Math" w:hAnsi="Cambria Math" w:eastAsia="宋体" w:cs="Cambria Math"/>
          </w:rPr>
          <m:t>C</m:t>
        </m:r>
      </m:oMath>
      <w:r>
        <w:rPr>
          <w:sz w:val="21"/>
        </w:rPr>
        <w:t>的渐近线方程为</w:t>
      </w:r>
      <m:oMath>
        <m:r>
          <m:rPr/>
          <w:rPr>
            <w:rFonts w:ascii="Cambria Math" w:hAnsi="Cambria Math" w:eastAsia="宋体" w:cs="Cambria Math"/>
          </w:rPr>
          <m:t>y=±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3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x</m:t>
        </m:r>
      </m:oMath>
    </w:p>
    <w:p w14:paraId="7CFA1672">
      <w:pPr>
        <w:jc w:val="center"/>
        <w:rPr>
          <w:rFonts w:ascii="黑体" w:hAnsi="黑体" w:eastAsia="黑体" w:cs="黑体"/>
          <w:b/>
          <w:i w:val="0"/>
          <w:color w:val="000000"/>
          <w:sz w:val="30"/>
        </w:rPr>
      </w:pPr>
    </w:p>
    <w:p w14:paraId="177C2074">
      <w:pPr>
        <w:jc w:val="left"/>
        <w:rPr>
          <w:rFonts w:ascii="宋体" w:hAnsi="宋体" w:eastAsia="宋体" w:cs="宋体"/>
          <w:b/>
          <w:i w:val="0"/>
          <w:color w:val="000000"/>
          <w:sz w:val="21"/>
        </w:rPr>
      </w:pPr>
      <w:r>
        <w:rPr>
          <w:rFonts w:ascii="宋体" w:hAnsi="宋体" w:eastAsia="宋体" w:cs="宋体"/>
          <w:b/>
          <w:i w:val="0"/>
          <w:color w:val="000000"/>
          <w:sz w:val="21"/>
        </w:rPr>
        <w:t>三、填空题</w:t>
      </w:r>
    </w:p>
    <w:p w14:paraId="6B26A447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</w:t>
      </w:r>
      <w:r>
        <w:rPr>
          <w:rFonts w:hint="eastAsia"/>
          <w:sz w:val="21"/>
          <w:lang w:val="en-US" w:eastAsia="zh-CN"/>
        </w:rPr>
        <w:t>已知向量</w:t>
      </w:r>
      <m:oMath>
        <m:acc>
          <m:accPr>
            <m:chr m:val="⃗"/>
            <m:ctrlPr>
              <w:rPr>
                <w:rFonts w:ascii="DejaVu Math TeX Gyre" w:hAnsi="DejaVu Math TeX Gyre"/>
                <w:i/>
                <w:sz w:val="21"/>
                <w:lang w:val="en-US"/>
              </w:rPr>
            </m:ctrlPr>
          </m:accPr>
          <m:e>
            <m:r>
              <m:rPr/>
              <w:rPr>
                <w:rFonts w:hint="default" w:ascii="DejaVu Math TeX Gyre" w:hAnsi="DejaVu Math TeX Gyre"/>
                <w:sz w:val="21"/>
                <w:lang w:val="en-US"/>
              </w:rPr>
              <m:t>a</m:t>
            </m:r>
            <m:ctrlPr>
              <w:rPr>
                <w:rFonts w:ascii="DejaVu Math TeX Gyre" w:hAnsi="DejaVu Math TeX Gyre"/>
                <w:i/>
                <w:sz w:val="21"/>
                <w:lang w:val="en-US"/>
              </w:rPr>
            </m:ctrlPr>
          </m:e>
        </m:acc>
        <m:r>
          <m:rPr/>
          <w:rPr>
            <w:rFonts w:hint="default" w:ascii="DejaVu Math TeX Gyre" w:hAnsi="DejaVu Math TeX Gyre"/>
            <w:sz w:val="21"/>
            <w:lang w:val="en-US"/>
          </w:rPr>
          <m:t>=(1,2k),</m:t>
        </m:r>
        <m:acc>
          <m:accPr>
            <m:chr m:val="⃗"/>
            <m:ctrlPr>
              <w:rPr>
                <w:rFonts w:ascii="DejaVu Math TeX Gyre" w:hAnsi="DejaVu Math TeX Gyre"/>
                <w:i/>
                <w:sz w:val="21"/>
                <w:lang w:val="en-US"/>
              </w:rPr>
            </m:ctrlPr>
          </m:accPr>
          <m:e>
            <m:r>
              <m:rPr/>
              <w:rPr>
                <w:rFonts w:hint="default" w:ascii="DejaVu Math TeX Gyre" w:hAnsi="DejaVu Math TeX Gyre"/>
                <w:sz w:val="21"/>
                <w:lang w:val="en-US"/>
              </w:rPr>
              <m:t>b</m:t>
            </m:r>
            <m:ctrlPr>
              <w:rPr>
                <w:rFonts w:ascii="DejaVu Math TeX Gyre" w:hAnsi="DejaVu Math TeX Gyre"/>
                <w:i/>
                <w:sz w:val="21"/>
                <w:lang w:val="en-US"/>
              </w:rPr>
            </m:ctrlPr>
          </m:e>
        </m:acc>
        <m:r>
          <m:rPr/>
          <w:rPr>
            <w:rFonts w:hint="default" w:ascii="DejaVu Math TeX Gyre" w:hAnsi="DejaVu Math TeX Gyre"/>
            <w:sz w:val="21"/>
            <w:lang w:val="en-US"/>
          </w:rPr>
          <m:t>=(−2,k)</m:t>
        </m:r>
      </m:oMath>
      <w:r>
        <w:rPr>
          <w:rFonts w:hint="eastAsia"/>
          <w:sz w:val="21"/>
          <w:lang w:val="en-US" w:eastAsia="zh-CN"/>
        </w:rPr>
        <w:t>,若</w:t>
      </w:r>
      <m:oMath>
        <m:acc>
          <m:accPr>
            <m:chr m:val="⃗"/>
            <m:ctrlPr>
              <w:rPr>
                <w:rFonts w:ascii="DejaVu Math TeX Gyre" w:hAnsi="DejaVu Math TeX Gyre"/>
                <w:i/>
                <w:sz w:val="21"/>
                <w:lang w:val="en-US"/>
              </w:rPr>
            </m:ctrlPr>
          </m:accPr>
          <m:e>
            <m:r>
              <m:rPr/>
              <w:rPr>
                <w:rFonts w:hint="default" w:ascii="DejaVu Math TeX Gyre" w:hAnsi="DejaVu Math TeX Gyre"/>
                <w:sz w:val="21"/>
                <w:lang w:val="en-US"/>
              </w:rPr>
              <m:t>a</m:t>
            </m:r>
            <m:ctrlPr>
              <w:rPr>
                <w:rFonts w:ascii="DejaVu Math TeX Gyre" w:hAnsi="DejaVu Math TeX Gyre"/>
                <w:i/>
                <w:sz w:val="21"/>
                <w:lang w:val="en-US"/>
              </w:rPr>
            </m:ctrlPr>
          </m:e>
        </m:acc>
        <m:r>
          <m:rPr/>
          <w:rPr>
            <w:rFonts w:ascii="DejaVu Math TeX Gyre" w:hAnsi="DejaVu Math TeX Gyre"/>
            <w:sz w:val="21"/>
            <w:lang w:val="en-US"/>
          </w:rPr>
          <m:t>⊥</m:t>
        </m:r>
        <m:acc>
          <m:accPr>
            <m:chr m:val="⃗"/>
            <m:ctrlPr>
              <w:rPr>
                <w:rFonts w:ascii="DejaVu Math TeX Gyre" w:hAnsi="DejaVu Math TeX Gyre"/>
                <w:i/>
                <w:sz w:val="21"/>
                <w:lang w:val="en-US"/>
              </w:rPr>
            </m:ctrlPr>
          </m:accPr>
          <m:e>
            <m:r>
              <m:rPr/>
              <w:rPr>
                <w:rFonts w:hint="default" w:ascii="DejaVu Math TeX Gyre" w:hAnsi="DejaVu Math TeX Gyre"/>
                <w:sz w:val="21"/>
                <w:lang w:val="en-US"/>
              </w:rPr>
              <m:t>b</m:t>
            </m:r>
            <m:ctrlPr>
              <w:rPr>
                <w:rFonts w:ascii="DejaVu Math TeX Gyre" w:hAnsi="DejaVu Math TeX Gyre"/>
                <w:i/>
                <w:sz w:val="21"/>
                <w:lang w:val="en-US"/>
              </w:rPr>
            </m:ctrlPr>
          </m:e>
        </m:acc>
      </m:oMath>
      <w:r>
        <w:rPr>
          <w:rFonts w:hint="eastAsia"/>
          <w:sz w:val="21"/>
          <w:lang w:val="en-US" w:eastAsia="zh-CN"/>
        </w:rPr>
        <w:t>,且</w:t>
      </w:r>
      <m:oMath>
        <m:r>
          <m:rPr/>
          <w:rPr>
            <w:rFonts w:ascii="Cambria Math" w:hAnsi="Cambria Math" w:eastAsia="宋体" w:cs="Cambria Math"/>
          </w:rPr>
          <m:t>k</m:t>
        </m:r>
        <m:r>
          <m:rPr/>
          <w:rPr>
            <w:rFonts w:hint="default" w:ascii="DejaVu Math TeX Gyre" w:hAnsi="DejaVu Math TeX Gyre" w:cs="Cambria Math"/>
            <w:lang w:val="en-US"/>
          </w:rPr>
          <m:t>&lt;0</m:t>
        </m:r>
      </m:oMath>
      <w:r>
        <w:rPr>
          <w:sz w:val="21"/>
        </w:rPr>
        <w:t>，则</w:t>
      </w:r>
      <m:oMath>
        <m:r>
          <m:rPr/>
          <w:rPr>
            <w:rFonts w:ascii="Cambria Math" w:hAnsi="Cambria Math" w:eastAsia="宋体" w:cs="Cambria Math"/>
          </w:rPr>
          <m:t>k=</m:t>
        </m:r>
      </m:oMath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.</w:t>
      </w:r>
    </w:p>
    <w:p w14:paraId="53F97B77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13．已知直线</w:t>
      </w:r>
      <m:oMath>
        <m:r>
          <m:rPr/>
          <w:rPr>
            <w:rFonts w:ascii="Cambria Math" w:hAnsi="Cambria Math" w:eastAsia="宋体" w:cs="Cambria Math"/>
          </w:rPr>
          <m:t>y=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6</m:t>
            </m:r>
          </m:e>
        </m:rad>
        <m:r>
          <m:rPr/>
          <w:rPr>
            <w:rFonts w:ascii="Cambria Math" w:hAnsi="Cambria Math" w:eastAsia="宋体" w:cs="Cambria Math"/>
          </w:rPr>
          <m:t>x</m:t>
        </m:r>
      </m:oMath>
      <w:r>
        <w:rPr>
          <w:sz w:val="21"/>
        </w:rPr>
        <w:t>与抛物线</w:t>
      </w:r>
      <m:oMath>
        <m:r>
          <m:rPr/>
          <w:rPr>
            <w:rFonts w:ascii="Cambria Math" w:hAnsi="Cambria Math" w:eastAsia="宋体" w:cs="Cambria Math"/>
          </w:rPr>
          <m:t>C: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y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=2px(p&gt;0)</m:t>
        </m:r>
      </m:oMath>
      <w:r>
        <w:rPr>
          <w:sz w:val="21"/>
        </w:rPr>
        <w:t>在第一象限交于点</w:t>
      </w:r>
      <m:oMath>
        <m:r>
          <m:rPr/>
          <w:rPr>
            <w:rFonts w:ascii="Cambria Math" w:hAnsi="Cambria Math" w:eastAsia="宋体" w:cs="Cambria Math"/>
          </w:rPr>
          <m:t>P</m:t>
        </m:r>
      </m:oMath>
      <w:r>
        <w:rPr>
          <w:sz w:val="21"/>
        </w:rPr>
        <w:t>，若点</w:t>
      </w:r>
      <m:oMath>
        <m:r>
          <m:rPr/>
          <w:rPr>
            <w:rFonts w:ascii="Cambria Math" w:hAnsi="Cambria Math" w:eastAsia="宋体" w:cs="Cambria Math"/>
          </w:rPr>
          <m:t>P</m:t>
        </m:r>
      </m:oMath>
      <w:r>
        <w:rPr>
          <w:sz w:val="21"/>
        </w:rPr>
        <w:t>到</w:t>
      </w:r>
      <m:oMath>
        <m:r>
          <m:rPr/>
          <w:rPr>
            <w:rFonts w:ascii="Cambria Math" w:hAnsi="Cambria Math" w:eastAsia="宋体" w:cs="Cambria Math"/>
          </w:rPr>
          <m:t>C</m:t>
        </m:r>
      </m:oMath>
      <w:r>
        <w:rPr>
          <w:sz w:val="21"/>
        </w:rPr>
        <w:t>的准线的距离为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5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sz w:val="21"/>
        </w:rPr>
        <w:t>，则</w:t>
      </w:r>
      <m:oMath>
        <m:r>
          <m:rPr/>
          <w:rPr>
            <w:rFonts w:ascii="Cambria Math" w:hAnsi="Cambria Math" w:eastAsia="宋体" w:cs="Cambria Math"/>
          </w:rPr>
          <m:t>p=</m:t>
        </m:r>
      </m:oMath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.</w:t>
      </w:r>
    </w:p>
    <w:p w14:paraId="46657233">
      <w:pPr>
        <w:shd w:val="clear" w:color="auto" w:fill="auto"/>
        <w:spacing w:line="360" w:lineRule="auto"/>
        <w:jc w:val="left"/>
        <w:rPr>
          <w:rFonts w:ascii="黑体" w:hAnsi="黑体" w:eastAsia="黑体" w:cs="黑体"/>
          <w:b/>
          <w:i w:val="0"/>
          <w:color w:val="000000"/>
          <w:sz w:val="30"/>
        </w:rPr>
      </w:pPr>
      <w:r>
        <w:rPr>
          <w:sz w:val="21"/>
        </w:rPr>
        <w:t>14．已知直线</w:t>
      </w:r>
      <m:oMath>
        <m:r>
          <m:rPr/>
          <w:rPr>
            <w:rFonts w:ascii="Cambria Math" w:hAnsi="Cambria Math" w:eastAsia="宋体" w:cs="Cambria Math"/>
          </w:rPr>
          <m:t>y=kx</m:t>
        </m:r>
      </m:oMath>
      <w:r>
        <w:rPr>
          <w:sz w:val="21"/>
        </w:rPr>
        <w:t>与抛物线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</w:rPr>
              <m:t>y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=2px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p&gt;0</m:t>
            </m:r>
          </m:e>
        </m:d>
      </m:oMath>
      <w:r>
        <w:rPr>
          <w:sz w:val="21"/>
        </w:rPr>
        <w:t>在第一象限交于点</w:t>
      </w:r>
      <m:oMath>
        <m:r>
          <m:rPr/>
          <w:rPr>
            <w:rFonts w:ascii="Cambria Math" w:hAnsi="Cambria Math" w:eastAsia="宋体" w:cs="Cambria Math"/>
          </w:rPr>
          <m:t>M</m:t>
        </m:r>
      </m:oMath>
      <w:r>
        <w:rPr>
          <w:sz w:val="21"/>
        </w:rPr>
        <w:t>，过点</w:t>
      </w:r>
      <m:oMath>
        <m:r>
          <m:rPr/>
          <w:rPr>
            <w:rFonts w:ascii="Cambria Math" w:hAnsi="Cambria Math" w:eastAsia="宋体" w:cs="Cambria Math"/>
          </w:rPr>
          <m:t>M</m:t>
        </m:r>
      </m:oMath>
      <w:r>
        <w:rPr>
          <w:sz w:val="21"/>
        </w:rPr>
        <w:t>作</w:t>
      </w:r>
      <m:oMath>
        <m:r>
          <m:rPr/>
          <w:rPr>
            <w:rFonts w:ascii="Cambria Math" w:hAnsi="Cambria Math" w:eastAsia="宋体" w:cs="Cambria Math"/>
          </w:rPr>
          <m:t>x</m:t>
        </m:r>
      </m:oMath>
      <w:r>
        <w:rPr>
          <w:sz w:val="21"/>
        </w:rPr>
        <w:t>轴的垂线，垂足为抛物线的焦点</w:t>
      </w:r>
      <m:oMath>
        <m:r>
          <m:rPr/>
          <w:rPr>
            <w:rFonts w:ascii="Cambria Math" w:hAnsi="Cambria Math" w:eastAsia="宋体" w:cs="Cambria Math"/>
          </w:rPr>
          <m:t>F</m:t>
        </m:r>
      </m:oMath>
      <w:r>
        <w:rPr>
          <w:sz w:val="21"/>
        </w:rPr>
        <w:t>，则</w:t>
      </w:r>
      <m:oMath>
        <m:r>
          <m:rPr/>
          <w:rPr>
            <w:rFonts w:ascii="Cambria Math" w:hAnsi="Cambria Math" w:eastAsia="宋体" w:cs="Cambria Math"/>
          </w:rPr>
          <m:t>k=</m:t>
        </m:r>
      </m:oMath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>；若该抛物线的准线上的点到点</w:t>
      </w:r>
      <m:oMath>
        <m:r>
          <m:rPr/>
          <w:rPr>
            <w:rFonts w:ascii="Cambria Math" w:hAnsi="Cambria Math" w:eastAsia="宋体" w:cs="Cambria Math"/>
          </w:rPr>
          <m:t>M</m:t>
        </m:r>
      </m:oMath>
      <w:r>
        <w:rPr>
          <w:sz w:val="21"/>
        </w:rPr>
        <w:t>与点</w:t>
      </w:r>
      <m:oMath>
        <m:r>
          <m:rPr/>
          <w:rPr>
            <w:rFonts w:ascii="Cambria Math" w:hAnsi="Cambria Math" w:eastAsia="宋体" w:cs="Cambria Math"/>
          </w:rPr>
          <m:t>F</m:t>
        </m:r>
      </m:oMath>
      <w:r>
        <w:rPr>
          <w:sz w:val="21"/>
        </w:rPr>
        <w:t>的距离之和的最小值为</w:t>
      </w:r>
      <m:oMath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5</m:t>
            </m:r>
          </m:e>
        </m:rad>
      </m:oMath>
      <w:r>
        <w:rPr>
          <w:sz w:val="21"/>
        </w:rPr>
        <w:t>，则</w:t>
      </w:r>
      <m:oMath>
        <m:r>
          <m:rPr/>
          <w:rPr>
            <w:rFonts w:ascii="Cambria Math" w:hAnsi="Cambria Math" w:eastAsia="宋体" w:cs="Cambria Math"/>
          </w:rPr>
          <m:t>p=</m:t>
        </m:r>
      </m:oMath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>.</w:t>
      </w:r>
    </w:p>
    <w:p w14:paraId="25289AAC">
      <w:pPr>
        <w:jc w:val="left"/>
        <w:rPr>
          <w:rFonts w:ascii="宋体" w:hAnsi="宋体" w:eastAsia="宋体" w:cs="宋体"/>
          <w:b/>
          <w:i w:val="0"/>
          <w:color w:val="000000"/>
          <w:sz w:val="21"/>
        </w:rPr>
      </w:pPr>
      <w:r>
        <w:rPr>
          <w:rFonts w:ascii="宋体" w:hAnsi="宋体" w:eastAsia="宋体" w:cs="宋体"/>
          <w:b/>
          <w:i w:val="0"/>
          <w:color w:val="000000"/>
          <w:sz w:val="21"/>
        </w:rPr>
        <w:t>四、解答题</w:t>
      </w:r>
    </w:p>
    <w:p w14:paraId="1B897031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15．</w:t>
      </w:r>
      <w:r>
        <w:rPr>
          <w:rFonts w:hint="default"/>
          <w:sz w:val="21"/>
          <w:lang w:val="en-US"/>
        </w:rPr>
        <w:t>(13</w:t>
      </w:r>
      <w:r>
        <w:rPr>
          <w:rFonts w:hint="eastAsia"/>
          <w:sz w:val="21"/>
          <w:lang w:val="en-US" w:eastAsia="zh-CN"/>
        </w:rPr>
        <w:t>分</w:t>
      </w:r>
      <w:r>
        <w:rPr>
          <w:rFonts w:hint="default"/>
          <w:sz w:val="21"/>
          <w:lang w:val="en-US"/>
        </w:rPr>
        <w:t>)</w:t>
      </w:r>
      <w:r>
        <w:rPr>
          <w:sz w:val="21"/>
        </w:rPr>
        <w:t>甲､乙两名同学进行乒乓球比赛，比赛采用七局四胜制（有一方先胜四局即获胜，比赛结束）.假设每局比赛甲获胜的概率都是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2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</m:oMath>
      <w:r>
        <w:rPr>
          <w:sz w:val="21"/>
        </w:rPr>
        <w:t>，且各局比赛的结果相互独立.</w:t>
      </w:r>
    </w:p>
    <w:p w14:paraId="14F16BA9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(1)求比赛结束时恰好打了4局的概率；</w:t>
      </w:r>
    </w:p>
    <w:p w14:paraId="440B8B03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(2)若已知前4局中甲已胜了3局，记</w:t>
      </w:r>
      <m:oMath>
        <m:r>
          <m:rPr/>
          <w:rPr>
            <w:rFonts w:ascii="Cambria Math" w:hAnsi="Cambria Math" w:eastAsia="宋体" w:cs="Cambria Math"/>
          </w:rPr>
          <m:t>X</m:t>
        </m:r>
      </m:oMath>
      <w:r>
        <w:rPr>
          <w:sz w:val="21"/>
        </w:rPr>
        <w:t>表示到结束比赛时还需要比赛的局数，求</w:t>
      </w:r>
      <m:oMath>
        <m:r>
          <m:rPr/>
          <w:rPr>
            <w:rFonts w:ascii="Cambria Math" w:hAnsi="Cambria Math" w:eastAsia="宋体" w:cs="Cambria Math"/>
          </w:rPr>
          <m:t>X</m:t>
        </m:r>
      </m:oMath>
      <w:r>
        <w:rPr>
          <w:sz w:val="21"/>
        </w:rPr>
        <w:t>的分布列及数学期望.</w:t>
      </w:r>
    </w:p>
    <w:p w14:paraId="6478F28C">
      <w:pPr>
        <w:shd w:val="clear" w:color="auto" w:fill="auto"/>
        <w:spacing w:line="360" w:lineRule="auto"/>
        <w:jc w:val="left"/>
        <w:rPr>
          <w:sz w:val="21"/>
        </w:rPr>
      </w:pPr>
    </w:p>
    <w:p w14:paraId="2FAFD2B5">
      <w:pPr>
        <w:shd w:val="clear" w:color="auto" w:fill="auto"/>
        <w:spacing w:line="360" w:lineRule="auto"/>
        <w:jc w:val="left"/>
        <w:rPr>
          <w:sz w:val="21"/>
        </w:rPr>
      </w:pPr>
    </w:p>
    <w:p w14:paraId="65383E7B">
      <w:pPr>
        <w:shd w:val="clear" w:color="auto" w:fill="auto"/>
        <w:spacing w:line="360" w:lineRule="auto"/>
        <w:jc w:val="left"/>
        <w:rPr>
          <w:sz w:val="21"/>
        </w:rPr>
      </w:pPr>
    </w:p>
    <w:p w14:paraId="5A1FB813">
      <w:pPr>
        <w:shd w:val="clear" w:color="auto" w:fill="auto"/>
        <w:spacing w:line="360" w:lineRule="auto"/>
        <w:jc w:val="left"/>
        <w:rPr>
          <w:sz w:val="21"/>
        </w:rPr>
      </w:pPr>
    </w:p>
    <w:p w14:paraId="1F3C5F60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16．</w:t>
      </w:r>
      <w:r>
        <w:rPr>
          <w:rFonts w:hint="eastAsia"/>
          <w:sz w:val="21"/>
          <w:lang w:val="en-US" w:eastAsia="zh-CN"/>
        </w:rPr>
        <w:t>(15分)</w:t>
      </w:r>
      <w:r>
        <w:rPr>
          <w:sz w:val="21"/>
        </w:rPr>
        <w:t>已知各项均不为零的数列</w:t>
      </w:r>
      <m:oMath>
        <m:d>
          <m:dPr>
            <m:begChr m:val="{"/>
            <m:sepChr m:val=","/>
            <m:endChr m:val="}"/>
          </m:d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n</m:t>
                </m:r>
              </m:sub>
            </m:sSub>
          </m:e>
        </m:d>
      </m:oMath>
      <w:r>
        <w:rPr>
          <w:sz w:val="21"/>
        </w:rPr>
        <w:t>满足：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=1,3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n+1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n</m:t>
            </m:r>
          </m:sub>
        </m:sSub>
        <m:r>
          <m:rPr/>
          <w:rPr>
            <w:rFonts w:ascii="Cambria Math" w:hAnsi="Cambria Math" w:eastAsia="宋体" w:cs="Cambria Math"/>
          </w:rPr>
          <m:t>+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n+1</m:t>
            </m:r>
          </m:sub>
        </m:sSub>
        <m:r>
          <m:rPr/>
          <w:rPr>
            <w:rFonts w:ascii="Cambria Math" w:hAnsi="Cambria Math" w:eastAsia="宋体" w:cs="Cambria Math"/>
          </w:rPr>
          <m:t>−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n</m:t>
            </m:r>
          </m:sub>
        </m:sSub>
        <m:r>
          <m:rPr/>
          <w:rPr>
            <w:rFonts w:ascii="Cambria Math" w:hAnsi="Cambria Math" w:eastAsia="宋体" w:cs="Cambria Math"/>
          </w:rPr>
          <m:t>=0</m:t>
        </m:r>
      </m:oMath>
      <w:r>
        <w:rPr>
          <w:sz w:val="21"/>
        </w:rPr>
        <w:t>.</w:t>
      </w:r>
    </w:p>
    <w:p w14:paraId="3949F21C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(1)证明</w:t>
      </w:r>
      <m:oMath>
        <m:d>
          <m:dPr>
            <m:begChr m:val="{"/>
            <m:sepChr m:val=","/>
            <m:endChr m:val="}"/>
          </m:dPr>
          <m:e>
            <m:f>
              <m:fPr/>
              <m:num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num>
              <m:den>
                <m:sSub>
                  <m:sSub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a</m:t>
                    </m:r>
                  </m:e>
                  <m:sub>
                    <m:r>
                      <m:rPr/>
                      <w:rPr>
                        <w:rFonts w:ascii="Cambria Math" w:hAnsi="Cambria Math" w:eastAsia="宋体" w:cs="Cambria Math"/>
                      </w:rPr>
                      <m:t>n</m:t>
                    </m:r>
                  </m:sub>
                </m:sSub>
              </m:den>
            </m:f>
          </m:e>
        </m:d>
      </m:oMath>
      <w:r>
        <w:rPr>
          <w:sz w:val="21"/>
        </w:rPr>
        <w:t>是等差数列，并求</w:t>
      </w:r>
      <m:oMath>
        <m:d>
          <m:dPr>
            <m:begChr m:val="{"/>
            <m:sepChr m:val=","/>
            <m:endChr m:val="}"/>
          </m:d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n</m:t>
                </m:r>
              </m:sub>
            </m:sSub>
          </m:e>
        </m:d>
      </m:oMath>
      <w:r>
        <w:rPr>
          <w:sz w:val="21"/>
        </w:rPr>
        <w:t>的通项公式；</w:t>
      </w:r>
    </w:p>
    <w:p w14:paraId="1D6A8441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(2)记数列</w:t>
      </w:r>
      <m:oMath>
        <m:d>
          <m:dPr>
            <m:begChr m:val="{"/>
            <m:sepChr m:val=","/>
            <m:endChr m:val="}"/>
          </m:d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n</m:t>
                </m:r>
              </m:sub>
            </m:sSub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n+1</m:t>
                </m:r>
              </m:sub>
            </m:sSub>
          </m:e>
        </m:d>
      </m:oMath>
      <w:r>
        <w:rPr>
          <w:sz w:val="21"/>
        </w:rPr>
        <w:t>的前</w:t>
      </w:r>
      <m:oMath>
        <m:r>
          <m:rPr/>
          <w:rPr>
            <w:rFonts w:ascii="Cambria Math" w:hAnsi="Cambria Math" w:eastAsia="宋体" w:cs="Cambria Math"/>
          </w:rPr>
          <m:t>n</m:t>
        </m:r>
      </m:oMath>
      <w:r>
        <w:rPr>
          <w:sz w:val="21"/>
        </w:rPr>
        <w:t>项和为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n</m:t>
            </m:r>
          </m:sub>
        </m:sSub>
      </m:oMath>
      <w:r>
        <w:rPr>
          <w:sz w:val="21"/>
        </w:rPr>
        <w:t>，证明：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4</m:t>
            </m:r>
          </m:den>
        </m:f>
        <m:r>
          <m:rPr/>
          <w:rPr>
            <w:rFonts w:ascii="Cambria Math" w:hAnsi="Cambria Math" w:eastAsia="宋体" w:cs="Cambria Math"/>
          </w:rPr>
          <m:t>≤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n</m:t>
            </m:r>
          </m:sub>
        </m:sSub>
        <m:r>
          <m:rPr/>
          <w:rPr>
            <w:rFonts w:ascii="Cambria Math" w:hAnsi="Cambria Math" w:eastAsia="宋体" w:cs="Cambria Math"/>
          </w:rPr>
          <m:t>&lt;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</m:oMath>
      <w:r>
        <w:rPr>
          <w:sz w:val="21"/>
        </w:rPr>
        <w:t>.</w:t>
      </w:r>
    </w:p>
    <w:p w14:paraId="74ED7C05">
      <w:pPr>
        <w:shd w:val="clear" w:color="auto" w:fill="auto"/>
        <w:spacing w:line="360" w:lineRule="auto"/>
        <w:jc w:val="left"/>
        <w:rPr>
          <w:sz w:val="21"/>
        </w:rPr>
      </w:pPr>
    </w:p>
    <w:p w14:paraId="26FD8E45">
      <w:pPr>
        <w:shd w:val="clear" w:color="auto" w:fill="auto"/>
        <w:spacing w:line="360" w:lineRule="auto"/>
        <w:jc w:val="left"/>
        <w:rPr>
          <w:sz w:val="21"/>
        </w:rPr>
      </w:pPr>
    </w:p>
    <w:p w14:paraId="2D876053">
      <w:pPr>
        <w:shd w:val="clear" w:color="auto" w:fill="auto"/>
        <w:spacing w:line="360" w:lineRule="auto"/>
        <w:jc w:val="left"/>
        <w:rPr>
          <w:sz w:val="21"/>
        </w:rPr>
      </w:pPr>
    </w:p>
    <w:p w14:paraId="643F7E3E">
      <w:pPr>
        <w:shd w:val="clear" w:color="auto" w:fill="auto"/>
        <w:spacing w:line="360" w:lineRule="auto"/>
        <w:jc w:val="left"/>
        <w:rPr>
          <w:sz w:val="21"/>
        </w:rPr>
      </w:pPr>
    </w:p>
    <w:p w14:paraId="5BEE66A4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17．</w:t>
      </w:r>
      <w:r>
        <w:rPr>
          <w:rFonts w:hint="eastAsia"/>
          <w:sz w:val="21"/>
          <w:lang w:val="en-US" w:eastAsia="zh-CN"/>
        </w:rPr>
        <w:t>(15分)</w:t>
      </w:r>
      <w:r>
        <w:rPr>
          <w:sz w:val="21"/>
        </w:rPr>
        <w:t>如图，在四棱台</w:t>
      </w:r>
      <m:oMath>
        <m:r>
          <m:rPr/>
          <w:rPr>
            <w:rFonts w:ascii="Cambria Math" w:hAnsi="Cambria Math" w:eastAsia="宋体" w:cs="Cambria Math"/>
          </w:rPr>
          <m:t>ABCD−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D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中，</w:t>
      </w:r>
      <m:oMath>
        <m:r>
          <m:rPr/>
          <w:rPr>
            <w:rFonts w:ascii="Cambria Math" w:hAnsi="Cambria Math" w:eastAsia="宋体" w:cs="Cambria Math"/>
          </w:rPr>
          <m:t>A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⊥</m:t>
        </m:r>
      </m:oMath>
      <w:r>
        <w:rPr>
          <w:sz w:val="21"/>
        </w:rPr>
        <w:t>平面</w:t>
      </w:r>
      <m:oMath>
        <m:r>
          <m:rPr/>
          <w:rPr>
            <w:rFonts w:ascii="Cambria Math" w:hAnsi="Cambria Math" w:eastAsia="宋体" w:cs="Cambria Math"/>
          </w:rPr>
          <m:t>ABCD</m:t>
        </m:r>
      </m:oMath>
      <w:r>
        <w:rPr>
          <w:sz w:val="21"/>
        </w:rPr>
        <w:t>，四边形</w:t>
      </w:r>
      <m:oMath>
        <m:r>
          <m:rPr/>
          <w:rPr>
            <w:rFonts w:ascii="Cambria Math" w:hAnsi="Cambria Math" w:eastAsia="宋体" w:cs="Cambria Math"/>
          </w:rPr>
          <m:t>ABCD</m:t>
        </m:r>
      </m:oMath>
      <w:r>
        <w:rPr>
          <w:sz w:val="21"/>
        </w:rPr>
        <w:t>为菱形.</w:t>
      </w:r>
    </w:p>
    <w:p w14:paraId="1200525B"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33525" cy="1104900"/>
            <wp:effectExtent l="0" t="0" r="15875" b="12065"/>
            <wp:docPr id="100003" name="图片 100003" descr="@@@c910514a-6eb1-4c14-922f-ea18cfaa3c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c910514a-6eb1-4c14-922f-ea18cfaa3cb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3FC88CBD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(1)证明：平面</w:t>
      </w:r>
      <m:oMath>
        <m:r>
          <m:rPr/>
          <w:rPr>
            <w:rFonts w:ascii="Cambria Math" w:hAnsi="Cambria Math" w:eastAsia="宋体" w:cs="Cambria Math"/>
          </w:rPr>
          <m:t>BD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D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⊥</m:t>
        </m:r>
      </m:oMath>
      <w:r>
        <w:rPr>
          <w:sz w:val="21"/>
        </w:rPr>
        <w:t>平面</w:t>
      </w:r>
      <m:oMath>
        <m:r>
          <m:rPr/>
          <w:rPr>
            <w:rFonts w:ascii="Cambria Math" w:hAnsi="Cambria Math" w:eastAsia="宋体" w:cs="Cambria Math"/>
          </w:rPr>
          <m:t>AC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；</w:t>
      </w:r>
    </w:p>
    <w:p w14:paraId="399A8209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</w:t>
      </w:r>
      <m:oMath>
        <m:r>
          <m:rPr/>
          <w:rPr>
            <w:rFonts w:ascii="Cambria Math" w:hAnsi="Cambria Math" w:eastAsia="宋体" w:cs="Cambria Math"/>
          </w:rPr>
          <m:t>∠ABC=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60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∘</m:t>
            </m:r>
          </m:sup>
        </m:sSup>
        <m:r>
          <m:rPr/>
          <w:rPr>
            <w:rFonts w:ascii="Cambria Math" w:hAnsi="Cambria Math" w:eastAsia="宋体" w:cs="Cambria Math"/>
          </w:rPr>
          <m:t>,AB=3A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=3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,M</m:t>
        </m:r>
      </m:oMath>
      <w:r>
        <w:rPr>
          <w:sz w:val="21"/>
        </w:rPr>
        <w:t>是棱</w:t>
      </w:r>
      <m:oMath>
        <m:r>
          <m:rPr/>
          <w:rPr>
            <w:rFonts w:ascii="Cambria Math" w:hAnsi="Cambria Math" w:eastAsia="宋体" w:cs="Cambria Math"/>
          </w:rPr>
          <m:t>BC</m:t>
        </m:r>
      </m:oMath>
      <w:r>
        <w:rPr>
          <w:sz w:val="21"/>
        </w:rPr>
        <w:t>上靠近点</w:t>
      </w:r>
      <m:oMath>
        <m:r>
          <m:rPr/>
          <w:rPr>
            <w:rFonts w:ascii="Cambria Math" w:hAnsi="Cambria Math" w:eastAsia="宋体" w:cs="Cambria Math"/>
          </w:rPr>
          <m:t>C</m:t>
        </m:r>
      </m:oMath>
      <w:r>
        <w:rPr>
          <w:sz w:val="21"/>
        </w:rPr>
        <w:t>的三等分点，求平面</w:t>
      </w:r>
      <m:oMath>
        <m:r>
          <m:rPr/>
          <w:rPr>
            <w:rFonts w:ascii="Cambria Math" w:hAnsi="Cambria Math" w:eastAsia="宋体" w:cs="Cambria Math"/>
          </w:rPr>
          <m:t>AD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D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与平面</w:t>
      </w:r>
      <m:oMath>
        <m:r>
          <m:rPr/>
          <w:rPr>
            <w:rFonts w:ascii="Cambria Math" w:hAnsi="Cambria Math" w:eastAsia="宋体" w:cs="Cambria Math"/>
          </w:rPr>
          <m:t>AM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D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夹角的余弦值.</w:t>
      </w:r>
    </w:p>
    <w:p w14:paraId="77F154A0">
      <w:pPr>
        <w:shd w:val="clear" w:color="auto" w:fill="auto"/>
        <w:spacing w:line="360" w:lineRule="auto"/>
        <w:jc w:val="left"/>
        <w:rPr>
          <w:sz w:val="21"/>
        </w:rPr>
      </w:pPr>
    </w:p>
    <w:p w14:paraId="72CC5B76">
      <w:pPr>
        <w:shd w:val="clear" w:color="auto" w:fill="auto"/>
        <w:spacing w:line="360" w:lineRule="auto"/>
        <w:jc w:val="left"/>
        <w:rPr>
          <w:sz w:val="21"/>
        </w:rPr>
      </w:pPr>
    </w:p>
    <w:p w14:paraId="230C79AC">
      <w:pPr>
        <w:shd w:val="clear" w:color="auto" w:fill="auto"/>
        <w:spacing w:line="360" w:lineRule="auto"/>
        <w:jc w:val="left"/>
        <w:rPr>
          <w:sz w:val="21"/>
        </w:rPr>
      </w:pPr>
    </w:p>
    <w:p w14:paraId="4F4E4783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18．</w:t>
      </w:r>
      <w:r>
        <w:rPr>
          <w:rFonts w:hint="eastAsia"/>
          <w:sz w:val="21"/>
          <w:lang w:val="en-US" w:eastAsia="zh-CN"/>
        </w:rPr>
        <w:t>(17分)</w:t>
      </w:r>
      <w:r>
        <w:rPr>
          <w:sz w:val="21"/>
        </w:rPr>
        <w:t>已知椭圆</w:t>
      </w:r>
      <m:oMath>
        <m:r>
          <m:rPr/>
          <w:rPr>
            <w:rFonts w:ascii="Cambria Math" w:hAnsi="Cambria Math" w:eastAsia="宋体" w:cs="Cambria Math"/>
          </w:rPr>
          <m:t>E:</m:t>
        </m:r>
        <m:f>
          <m:fPr/>
          <m:num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num>
          <m:den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den>
        </m:f>
        <m:r>
          <m:rPr/>
          <w:rPr>
            <w:rFonts w:ascii="Cambria Math" w:hAnsi="Cambria Math" w:eastAsia="宋体" w:cs="Cambria Math"/>
          </w:rPr>
          <m:t>+</m:t>
        </m:r>
        <m:f>
          <m:fPr/>
          <m:num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y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num>
          <m:den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b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den>
        </m:f>
        <m:r>
          <m:rPr/>
          <w:rPr>
            <w:rFonts w:ascii="Cambria Math" w:hAnsi="Cambria Math" w:eastAsia="宋体" w:cs="Cambria Math"/>
          </w:rPr>
          <m:t>=1(a&gt;b&gt;0)</m:t>
        </m:r>
      </m:oMath>
      <w:r>
        <w:rPr>
          <w:sz w:val="21"/>
        </w:rPr>
        <w:t>的长轴长与短轴长的差为2，且离心率为</w:t>
      </w:r>
      <m:oMath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,O</m:t>
        </m:r>
      </m:oMath>
      <w:r>
        <w:rPr>
          <w:sz w:val="21"/>
        </w:rPr>
        <w:t>为坐标原点.</w:t>
      </w:r>
    </w:p>
    <w:p w14:paraId="2B9142EB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</w:t>
      </w:r>
      <m:oMath>
        <m:r>
          <m:rPr/>
          <w:rPr>
            <w:rFonts w:ascii="Cambria Math" w:hAnsi="Cambria Math" w:eastAsia="宋体" w:cs="Cambria Math"/>
          </w:rPr>
          <m:t>E</m:t>
        </m:r>
      </m:oMath>
      <w:r>
        <w:rPr>
          <w:sz w:val="21"/>
        </w:rPr>
        <w:t>的方程.</w:t>
      </w:r>
    </w:p>
    <w:p w14:paraId="4915391F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(2)过点</w:t>
      </w:r>
      <m:oMath>
        <m:r>
          <m:rPr/>
          <w:rPr>
            <w:rFonts w:ascii="Cambria Math" w:hAnsi="Cambria Math" w:eastAsia="宋体" w:cs="Cambria Math"/>
          </w:rPr>
          <m:t>P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0,2</m:t>
            </m:r>
          </m:e>
        </m:d>
      </m:oMath>
      <w:r>
        <w:rPr>
          <w:sz w:val="21"/>
        </w:rPr>
        <w:t>且不与</w:t>
      </w:r>
      <m:oMath>
        <m:r>
          <m:rPr/>
          <w:rPr>
            <w:rFonts w:ascii="Cambria Math" w:hAnsi="Cambria Math" w:eastAsia="宋体" w:cs="Cambria Math"/>
          </w:rPr>
          <m:t>y</m:t>
        </m:r>
      </m:oMath>
      <w:r>
        <w:rPr>
          <w:sz w:val="21"/>
        </w:rPr>
        <w:t>轴重合的动直线</w:t>
      </w:r>
      <m:oMath>
        <m:r>
          <m:rPr/>
          <w:rPr>
            <w:rFonts w:ascii="Cambria Math" w:hAnsi="Cambria Math" w:eastAsia="宋体" w:cs="Cambria Math"/>
          </w:rPr>
          <m:t>l</m:t>
        </m:r>
      </m:oMath>
      <w:r>
        <w:rPr>
          <w:sz w:val="21"/>
        </w:rPr>
        <w:t>与</w:t>
      </w:r>
      <m:oMath>
        <m:r>
          <m:rPr/>
          <w:rPr>
            <w:rFonts w:ascii="Cambria Math" w:hAnsi="Cambria Math" w:eastAsia="宋体" w:cs="Cambria Math"/>
          </w:rPr>
          <m:t>E</m:t>
        </m:r>
      </m:oMath>
      <w:r>
        <w:rPr>
          <w:sz w:val="21"/>
        </w:rPr>
        <w:t>相交于</w:t>
      </w:r>
      <m:oMath>
        <m:r>
          <m:rPr/>
          <w:rPr>
            <w:rFonts w:ascii="Cambria Math" w:hAnsi="Cambria Math" w:eastAsia="宋体" w:cs="Cambria Math"/>
          </w:rPr>
          <m:t>A,B</m:t>
        </m:r>
      </m:oMath>
      <w:r>
        <w:rPr>
          <w:sz w:val="21"/>
        </w:rPr>
        <w:t>两点，</w:t>
      </w:r>
      <m:oMath>
        <m:r>
          <m:rPr/>
          <w:rPr>
            <w:rFonts w:ascii="Cambria Math" w:hAnsi="Cambria Math" w:eastAsia="宋体" w:cs="Cambria Math"/>
          </w:rPr>
          <m:t>AB</m:t>
        </m:r>
      </m:oMath>
      <w:r>
        <w:rPr>
          <w:sz w:val="21"/>
        </w:rPr>
        <w:t>的中点为</w:t>
      </w:r>
      <m:oMath>
        <m:r>
          <m:rPr/>
          <w:rPr>
            <w:rFonts w:ascii="Cambria Math" w:hAnsi="Cambria Math" w:eastAsia="宋体" w:cs="Cambria Math"/>
          </w:rPr>
          <m:t>Q</m:t>
        </m:r>
      </m:oMath>
      <w:r>
        <w:rPr>
          <w:sz w:val="21"/>
        </w:rPr>
        <w:t>.</w:t>
      </w:r>
    </w:p>
    <w:p w14:paraId="43DF1390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①证明：直线</w:t>
      </w:r>
      <m:oMath>
        <m:r>
          <m:rPr/>
          <w:rPr>
            <w:rFonts w:ascii="Cambria Math" w:hAnsi="Cambria Math" w:eastAsia="宋体" w:cs="Cambria Math"/>
          </w:rPr>
          <m:t>l</m:t>
        </m:r>
      </m:oMath>
      <w:r>
        <w:rPr>
          <w:sz w:val="21"/>
        </w:rPr>
        <w:t>与</w:t>
      </w:r>
      <m:oMath>
        <m:r>
          <m:rPr/>
          <w:rPr>
            <w:rFonts w:ascii="Cambria Math" w:hAnsi="Cambria Math" w:eastAsia="宋体" w:cs="Cambria Math"/>
          </w:rPr>
          <m:t>OQ</m:t>
        </m:r>
      </m:oMath>
      <w:r>
        <w:rPr>
          <w:sz w:val="21"/>
        </w:rPr>
        <w:t>的斜率之积为定值；</w:t>
      </w:r>
    </w:p>
    <w:p w14:paraId="3F5D9C38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②当</w:t>
      </w:r>
      <m:oMath>
        <m:r>
          <m:rPr/>
          <w:rPr>
            <w:rFonts w:ascii="Cambria Math" w:hAnsi="Cambria Math" w:eastAsia="宋体" w:cs="Cambria Math"/>
          </w:rPr>
          <m:t>△OAB</m:t>
        </m:r>
      </m:oMath>
      <w:r>
        <w:rPr>
          <w:sz w:val="21"/>
        </w:rPr>
        <w:t>的面积最大时，求直线</w:t>
      </w:r>
      <m:oMath>
        <m:r>
          <m:rPr/>
          <w:rPr>
            <w:rFonts w:ascii="Cambria Math" w:hAnsi="Cambria Math" w:eastAsia="宋体" w:cs="Cambria Math"/>
          </w:rPr>
          <m:t>l</m:t>
        </m:r>
      </m:oMath>
      <w:r>
        <w:rPr>
          <w:sz w:val="21"/>
        </w:rPr>
        <w:t>的方程.</w:t>
      </w:r>
    </w:p>
    <w:p w14:paraId="4A779EB5">
      <w:pPr>
        <w:shd w:val="clear" w:color="auto" w:fill="auto"/>
        <w:spacing w:line="360" w:lineRule="auto"/>
        <w:jc w:val="left"/>
        <w:rPr>
          <w:sz w:val="21"/>
        </w:rPr>
      </w:pPr>
    </w:p>
    <w:p w14:paraId="075DAB28">
      <w:pPr>
        <w:shd w:val="clear" w:color="auto" w:fill="auto"/>
        <w:spacing w:line="360" w:lineRule="auto"/>
        <w:jc w:val="left"/>
        <w:rPr>
          <w:sz w:val="21"/>
        </w:rPr>
      </w:pPr>
    </w:p>
    <w:p w14:paraId="6A4E6E21">
      <w:pPr>
        <w:shd w:val="clear" w:color="auto" w:fill="auto"/>
        <w:spacing w:line="360" w:lineRule="auto"/>
        <w:jc w:val="left"/>
        <w:rPr>
          <w:sz w:val="21"/>
        </w:rPr>
      </w:pPr>
    </w:p>
    <w:p w14:paraId="6DB9C3D7">
      <w:pPr>
        <w:shd w:val="clear" w:color="auto" w:fill="auto"/>
        <w:spacing w:line="360" w:lineRule="auto"/>
        <w:jc w:val="left"/>
        <w:rPr>
          <w:sz w:val="21"/>
        </w:rPr>
      </w:pPr>
    </w:p>
    <w:p w14:paraId="1D5078A1">
      <w:pPr>
        <w:shd w:val="clear" w:color="auto" w:fill="auto"/>
        <w:spacing w:line="360" w:lineRule="auto"/>
        <w:jc w:val="left"/>
        <w:rPr>
          <w:sz w:val="21"/>
        </w:rPr>
      </w:pPr>
    </w:p>
    <w:p w14:paraId="572B10BD">
      <w:pPr>
        <w:shd w:val="clear" w:color="auto" w:fill="auto"/>
        <w:spacing w:line="360" w:lineRule="auto"/>
        <w:jc w:val="left"/>
        <w:rPr>
          <w:sz w:val="21"/>
        </w:rPr>
      </w:pPr>
    </w:p>
    <w:p w14:paraId="3DB3CDFF">
      <w:pPr>
        <w:shd w:val="clear" w:color="auto" w:fill="auto"/>
        <w:spacing w:line="360" w:lineRule="auto"/>
        <w:jc w:val="left"/>
        <w:rPr>
          <w:sz w:val="21"/>
        </w:rPr>
      </w:pPr>
      <w:bookmarkStart w:id="0" w:name="_GoBack"/>
      <w:bookmarkEnd w:id="0"/>
    </w:p>
    <w:p w14:paraId="59F90D47">
      <w:pPr>
        <w:shd w:val="clear" w:color="auto" w:fill="auto"/>
        <w:spacing w:line="360" w:lineRule="auto"/>
        <w:jc w:val="left"/>
        <w:rPr>
          <w:sz w:val="21"/>
        </w:rPr>
      </w:pPr>
    </w:p>
    <w:p w14:paraId="0F460B1C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19．</w:t>
      </w:r>
      <w:r>
        <w:rPr>
          <w:rFonts w:hint="eastAsia"/>
          <w:sz w:val="21"/>
          <w:lang w:val="en-US" w:eastAsia="zh-CN"/>
        </w:rPr>
        <w:t>(17分)</w:t>
      </w:r>
      <w:r>
        <w:rPr>
          <w:sz w:val="21"/>
        </w:rPr>
        <w:t>已知函数</w:t>
      </w:r>
      <m:oMath>
        <m:r>
          <m:rPr/>
          <w:rPr>
            <w:rFonts w:ascii="Cambria Math" w:hAnsi="Cambria Math" w:eastAsia="宋体" w:cs="Cambria Math"/>
          </w:rPr>
          <m:t>f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</m:d>
        <m:r>
          <m:rPr/>
          <w:rPr>
            <w:rFonts w:ascii="Cambria Math" w:hAnsi="Cambria Math" w:eastAsia="宋体" w:cs="Cambria Math"/>
          </w:rPr>
          <m:t>=</m:t>
        </m:r>
        <m:sSup>
          <m:s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x</m:t>
            </m:r>
          </m:sup>
        </m:sSup>
        <m:r>
          <m:rPr/>
          <w:rPr>
            <w:rFonts w:ascii="Cambria Math" w:hAnsi="Cambria Math" w:eastAsia="宋体" w:cs="Cambria Math"/>
          </w:rPr>
          <m:t>−a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,a∈R</m:t>
        </m:r>
      </m:oMath>
      <w:r>
        <w:rPr>
          <w:sz w:val="21"/>
        </w:rPr>
        <w:t>.</w:t>
      </w:r>
    </w:p>
    <w:p w14:paraId="629B3F00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(1)求曲线</w:t>
      </w:r>
      <m:oMath>
        <m:r>
          <m:rPr/>
          <w:rPr>
            <w:rFonts w:ascii="Cambria Math" w:hAnsi="Cambria Math" w:eastAsia="宋体" w:cs="Cambria Math"/>
          </w:rPr>
          <m:t>y=f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</m:d>
      </m:oMath>
      <w:r>
        <w:rPr>
          <w:sz w:val="21"/>
        </w:rPr>
        <w:t>在点</w:t>
      </w:r>
      <m:oMath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0,f</m:t>
            </m:r>
            <m:d>
              <m:dPr>
                <m:sepChr m:val=","/>
              </m:dPr>
              <m:e>
                <m:r>
                  <m:rPr/>
                  <w:rPr>
                    <w:rFonts w:ascii="Cambria Math" w:hAnsi="Cambria Math" w:eastAsia="宋体" w:cs="Cambria Math"/>
                  </w:rPr>
                  <m:t>0</m:t>
                </m:r>
              </m:e>
            </m:d>
          </m:e>
        </m:d>
      </m:oMath>
      <w:r>
        <w:rPr>
          <w:sz w:val="21"/>
        </w:rPr>
        <w:t>处的切线方程.</w:t>
      </w:r>
    </w:p>
    <w:p w14:paraId="4EA35699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</w:t>
      </w:r>
      <m:oMath>
        <m:r>
          <m:rPr/>
          <w:rPr>
            <w:rFonts w:ascii="Cambria Math" w:hAnsi="Cambria Math" w:eastAsia="宋体" w:cs="Cambria Math"/>
          </w:rPr>
          <m:t>a&gt;0</m:t>
        </m:r>
      </m:oMath>
      <w:r>
        <w:rPr>
          <w:sz w:val="21"/>
        </w:rPr>
        <w:t>，且</w:t>
      </w:r>
      <m:oMath>
        <m:r>
          <m:rPr/>
          <w:rPr>
            <w:rFonts w:ascii="Cambria Math" w:hAnsi="Cambria Math" w:eastAsia="宋体" w:cs="Cambria Math"/>
          </w:rPr>
          <m:t>f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</m:d>
      </m:oMath>
      <w:r>
        <w:rPr>
          <w:sz w:val="21"/>
        </w:rPr>
        <w:t>存在两个极值点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,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</m:oMath>
      <w:r>
        <w:rPr>
          <w:sz w:val="21"/>
        </w:rPr>
        <w:t>.</w:t>
      </w:r>
    </w:p>
    <w:p w14:paraId="22DA752E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①求</w:t>
      </w:r>
      <m:oMath>
        <m:r>
          <m:rPr/>
          <w:rPr>
            <w:rFonts w:ascii="Cambria Math" w:hAnsi="Cambria Math" w:eastAsia="宋体" w:cs="Cambria Math"/>
          </w:rPr>
          <m:t>a</m:t>
        </m:r>
      </m:oMath>
      <w:r>
        <w:rPr>
          <w:sz w:val="21"/>
        </w:rPr>
        <w:t>的取值范围；</w:t>
      </w:r>
    </w:p>
    <w:p w14:paraId="099AD764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②证明：</w:t>
      </w:r>
      <m:oMath>
        <m:sSup>
          <m:s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e</m:t>
            </m:r>
          </m:e>
          <m:sup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</m:sup>
        </m:sSup>
        <m:r>
          <m:rPr/>
          <w:rPr>
            <w:rFonts w:ascii="Cambria Math" w:hAnsi="Cambria Math" w:eastAsia="宋体" w:cs="Cambria Math"/>
          </w:rPr>
          <m:t>+</m:t>
        </m:r>
        <m:sSup>
          <m:s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e</m:t>
            </m:r>
          </m:e>
          <m:sup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b>
            </m:sSub>
          </m:sup>
        </m:sSup>
        <m:r>
          <m:rPr/>
          <w:rPr>
            <w:rFonts w:ascii="Cambria Math" w:hAnsi="Cambria Math" w:eastAsia="宋体" w:cs="Cambria Math"/>
          </w:rPr>
          <m:t>&gt;4a</m:t>
        </m:r>
      </m:oMath>
      <w:r>
        <w:rPr>
          <w:sz w:val="21"/>
        </w:rPr>
        <w:t>.</w:t>
      </w:r>
    </w:p>
    <w:p w14:paraId="0BA7E0F7">
      <w:pPr>
        <w:shd w:val="clear" w:color="auto" w:fill="auto"/>
        <w:spacing w:line="360" w:lineRule="auto"/>
        <w:jc w:val="left"/>
        <w:rPr>
          <w:sz w:val="21"/>
        </w:rPr>
      </w:pPr>
    </w:p>
    <w:p w14:paraId="1D874999"/>
    <w:sectPr>
      <w:footerReference r:id="rId3" w:type="default"/>
      <w:footerReference r:id="rId4" w:type="even"/>
      <w:pgSz w:w="11907" w:h="16839"/>
      <w:pgMar w:top="1440" w:right="1800" w:bottom="1440" w:left="1800" w:header="851" w:footer="425" w:gutter="0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Cambria Math">
    <w:altName w:val="Kingsoft Math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61007A87" w:usb1="80000000" w:usb2="00000008" w:usb3="00000000" w:csb0="200101FF" w:csb1="20280000"/>
  </w:font>
  <w:font w:name="MS Mincho">
    <w:panose1 w:val="02020609040205080304"/>
    <w:charset w:val="80"/>
    <w:family w:val="auto"/>
    <w:pitch w:val="default"/>
    <w:sig w:usb0="A00002BF" w:usb1="68C7FCFB" w:usb2="00000010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DDD024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 xml:space="preserve"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 xml:space="preserve">3</w:instrText>
    </w:r>
    <w:r>
      <w:fldChar w:fldCharType="end"/>
    </w:r>
    <w:r>
      <w:instrText xml:space="preserve">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E39552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 xml:space="preserve"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 xml:space="preserve">3</w:instrText>
    </w:r>
    <w:r>
      <w:fldChar w:fldCharType="end"/>
    </w:r>
    <w:r>
      <w:instrText xml:space="preserve">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  <w:rsid w:val="BE957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uiPriority w:val="99"/>
    <w:rPr>
      <w:sz w:val="18"/>
      <w:szCs w:val="18"/>
    </w:rPr>
  </w:style>
  <w:style w:type="character" w:customStyle="1" w:styleId="7">
    <w:name w:val="页脚 Char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2017-07-19T20:07:00Z</dcterms:created>
  <dc:creator>组卷网zujuan.xkw.com</dc:creator>
  <cp:lastModifiedBy>林惠琴 Tina</cp:lastModifiedBy>
  <dcterms:modified xsi:type="dcterms:W3CDTF">2026-01-16T17:52:22Z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2d9706fee00a490cb1eb3fa1ae0a1500ota1mje5otq0</vt:lpwstr>
  </property>
  <property fmtid="{D5CDD505-2E9C-101B-9397-08002B2CF9AE}" pid="4" name="KSOProductBuildVer">
    <vt:lpwstr>2052-12.1.24031.24031</vt:lpwstr>
  </property>
  <property fmtid="{D5CDD505-2E9C-101B-9397-08002B2CF9AE}" pid="5" name="ICV">
    <vt:lpwstr>E5D2CA0BF84139E7560A6A69FE6D7D17_42</vt:lpwstr>
  </property>
</Properties>
</file>