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after="240" w:afterLines="100" w:line="312" w:lineRule="auto"/>
        <w:ind w:right="641"/>
        <w:jc w:val="center"/>
        <w:rPr>
          <w:rFonts w:ascii="宋体" w:hAnsi="宋体" w:eastAsia="宋体" w:cs="Times New Roman"/>
          <w:b w:val="0"/>
          <w:color w:val="auto"/>
          <w:sz w:val="36"/>
          <w:szCs w:val="36"/>
        </w:rPr>
      </w:pPr>
      <w:bookmarkStart w:id="0" w:name="海南省-2024-2025-学年高三学业水平诊断三-数学"/>
      <w:bookmarkStart w:id="1" w:name="Xcb45b0721a943634d40ea52cae746dce956f2c1"/>
      <w:r>
        <w:rPr>
          <w:rFonts w:hint="eastAsia" w:ascii="宋体" w:hAnsi="宋体" w:eastAsia="宋体" w:cs="Times New Roman"/>
          <w:b w:val="0"/>
          <w:color w:val="auto"/>
          <w:sz w:val="36"/>
          <w:szCs w:val="36"/>
          <w:lang w:eastAsia="zh-CN"/>
        </w:rPr>
        <w:t xml:space="preserve"> </w:t>
      </w:r>
      <w:r>
        <w:rPr>
          <w:rFonts w:ascii="宋体" w:hAnsi="宋体" w:eastAsia="宋体" w:cs="Times New Roman"/>
          <w:b w:val="0"/>
          <w:color w:val="auto"/>
          <w:sz w:val="36"/>
          <w:szCs w:val="36"/>
          <w:lang w:eastAsia="zh-CN"/>
        </w:rPr>
        <w:t xml:space="preserve">  </w:t>
      </w:r>
      <w:r>
        <w:rPr>
          <w:rFonts w:ascii="宋体" w:hAnsi="宋体" w:eastAsia="宋体" w:cs="Times New Roman"/>
          <w:b w:val="0"/>
          <w:color w:val="auto"/>
          <w:sz w:val="36"/>
          <w:szCs w:val="36"/>
        </w:rPr>
        <w:t>海南省 2024-2025 学年高三学业水平诊断(</w:t>
      </w:r>
      <w:r>
        <w:rPr>
          <w:rFonts w:hint="eastAsia" w:ascii="宋体" w:hAnsi="宋体" w:eastAsia="宋体" w:cs="Times New Roman"/>
          <w:b w:val="0"/>
          <w:color w:val="auto"/>
          <w:sz w:val="36"/>
          <w:szCs w:val="36"/>
          <w:lang w:eastAsia="zh-CN"/>
        </w:rPr>
        <w:t>四</w:t>
      </w:r>
      <w:r>
        <w:rPr>
          <w:rFonts w:ascii="宋体" w:hAnsi="宋体" w:eastAsia="宋体" w:cs="Times New Roman"/>
          <w:b w:val="0"/>
          <w:color w:val="auto"/>
          <w:sz w:val="36"/>
          <w:szCs w:val="36"/>
        </w:rPr>
        <w:t>)</w:t>
      </w:r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after="240" w:afterLines="100" w:line="312" w:lineRule="auto"/>
        <w:ind w:right="641"/>
        <w:jc w:val="center"/>
        <w:rPr>
          <w:rFonts w:ascii="Times New Roman" w:hAnsi="Times New Roman" w:eastAsia="黑体" w:cs="Times New Roman"/>
          <w:b w:val="0"/>
          <w:color w:val="auto"/>
          <w:sz w:val="52"/>
          <w:szCs w:val="52"/>
        </w:rPr>
      </w:pPr>
      <w:r>
        <w:rPr>
          <w:rFonts w:ascii="Times New Roman" w:hAnsi="Times New Roman" w:eastAsia="黑体" w:cs="Times New Roman"/>
          <w:b w:val="0"/>
          <w:color w:val="auto"/>
          <w:sz w:val="52"/>
          <w:szCs w:val="52"/>
        </w:rPr>
        <w:t>数</w:t>
      </w:r>
      <w:r>
        <w:rPr>
          <w:rFonts w:ascii="Times New Roman" w:hAnsi="Times New Roman" w:eastAsia="黑体" w:cs="Times New Roman"/>
          <w:b w:val="0"/>
          <w:color w:val="auto"/>
          <w:sz w:val="52"/>
          <w:szCs w:val="52"/>
          <w:lang w:eastAsia="zh-CN"/>
        </w:rPr>
        <w:t xml:space="preserve">      </w:t>
      </w:r>
      <w:r>
        <w:rPr>
          <w:rFonts w:ascii="Times New Roman" w:hAnsi="Times New Roman" w:eastAsia="黑体" w:cs="Times New Roman"/>
          <w:b w:val="0"/>
          <w:color w:val="auto"/>
          <w:sz w:val="52"/>
          <w:szCs w:val="52"/>
        </w:rPr>
        <w:t>学</w:t>
      </w:r>
    </w:p>
    <w:bookmarkEnd w:id="0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rPr>
          <w:rFonts w:ascii="Times New Roman" w:hAnsi="Times New Roman" w:eastAsia="黑体" w:cs="Times New Roman"/>
          <w:color w:val="auto"/>
          <w:sz w:val="28"/>
          <w:szCs w:val="28"/>
        </w:rPr>
      </w:pPr>
      <w:bookmarkStart w:id="2" w:name="考生注意"/>
      <w:r>
        <w:rPr>
          <w:rFonts w:ascii="Times New Roman" w:hAnsi="Times New Roman" w:eastAsia="黑体" w:cs="Times New Roman"/>
          <w:color w:val="auto"/>
          <w:sz w:val="28"/>
          <w:szCs w:val="28"/>
        </w:rPr>
        <w:t>考生注意: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left="690" w:leftChars="200" w:hanging="210" w:hangingChars="100"/>
        <w:rPr>
          <w:rFonts w:ascii="Times New Roman" w:hAnsi="Times New Roman" w:eastAsia="华文楷体" w:cs="Times New Roman"/>
          <w:sz w:val="21"/>
          <w:szCs w:val="21"/>
        </w:rPr>
      </w:pPr>
      <w:r>
        <w:rPr>
          <w:rFonts w:ascii="Times New Roman" w:hAnsi="Times New Roman" w:eastAsia="华文楷体" w:cs="Times New Roman"/>
          <w:sz w:val="21"/>
          <w:szCs w:val="21"/>
        </w:rPr>
        <w:t>1. 答题前,考生务必将自己的姓名、考生号填写在试卷和答题卡上,并将考生号条形码粘贴在答题卡上的指定位置.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left="690" w:leftChars="200" w:hanging="210" w:hangingChars="100"/>
        <w:rPr>
          <w:rFonts w:ascii="Times New Roman" w:hAnsi="Times New Roman" w:eastAsia="华文楷体" w:cs="Times New Roman"/>
          <w:sz w:val="21"/>
          <w:szCs w:val="21"/>
        </w:rPr>
      </w:pPr>
      <w:r>
        <w:rPr>
          <w:rFonts w:ascii="Times New Roman" w:hAnsi="Times New Roman" w:eastAsia="华文楷体" w:cs="Times New Roman"/>
          <w:sz w:val="21"/>
          <w:szCs w:val="21"/>
        </w:rPr>
        <w:t>2. 回答选择题时,选出每小题答案后,用铅笔把答题卡对应题目的答案标号涂黑. 如需改动, 用橡皮擦干净后, 再选涂其他答案标号. 回答非选择题时, 将答案写在答题卡上. 写在本试卷上无效.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firstLine="420" w:firstLineChars="200"/>
        <w:rPr>
          <w:rFonts w:ascii="Times New Roman" w:hAnsi="Times New Roman" w:eastAsia="华文楷体" w:cs="Times New Roman"/>
          <w:sz w:val="21"/>
          <w:szCs w:val="21"/>
        </w:rPr>
      </w:pPr>
      <w:r>
        <w:rPr>
          <w:rFonts w:ascii="Times New Roman" w:hAnsi="Times New Roman" w:eastAsia="华文楷体" w:cs="Times New Roman"/>
          <w:sz w:val="21"/>
          <w:szCs w:val="21"/>
        </w:rPr>
        <w:t>3. 考试结束后,将本试卷和答题卡一并交回.</w:t>
      </w:r>
    </w:p>
    <w:bookmarkEnd w:id="2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一、单项选择题:本题共 8 小题,每小题 5 分,共 40 分. 在每小题给出的四个选项中,只有一项 是符合题目要求的.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设复数 </w:t>
      </w:r>
      <m:oMath>
        <m:r>
          <m:rPr/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=i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m:rPr/>
              <w:rPr>
                <w:rFonts w:ascii="Cambria Math" w:hAnsi="Cambria Math" w:cs="Times New Roman"/>
              </w:rPr>
              <m:t>z</m:t>
            </m:r>
            <m:ctrlPr>
              <w:rPr>
                <w:rFonts w:ascii="Cambria Math" w:hAnsi="Cambria Math" w:cs="Times New Roman"/>
              </w:rPr>
            </m:ctrlP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−i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+i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−i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+i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双曲线 </w:t>
      </w:r>
      <m:oMath>
        <m:r>
          <m:rPr/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9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y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16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</m:oMath>
      <w:r>
        <w:rPr>
          <w:rFonts w:ascii="Times New Roman" w:hAnsi="Times New Roman" w:cs="Times New Roman"/>
        </w:rPr>
        <w:t xml:space="preserve"> 的离心率为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4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4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D. 3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已知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α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m:rPr/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,则 </w:t>
      </w:r>
      <m:oMath>
        <m:r>
          <m:rPr>
            <m:sty m:val="p"/>
          </m:rPr>
          <w:rPr>
            <w:rFonts w:ascii="Cambria Math" w:hAnsi="Cambria Math" w:cs="Times New Roman"/>
          </w:rPr>
          <m:t>tan</m:t>
        </m:r>
        <m:r>
          <m:rPr/>
          <w:rPr>
            <w:rFonts w:ascii="Cambria Math" w:hAnsi="Cambria Math" w:cs="Times New Roman"/>
          </w:rPr>
          <m:t>α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C.-3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D. 3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在长方体 </w:t>
      </w:r>
      <m:oMath>
        <m:r>
          <m:rPr/>
          <w:rPr>
            <w:rFonts w:ascii="Cambria Math" w:hAnsi="Cambria Math" w:cs="Times New Roman"/>
          </w:rPr>
          <m:t>ABCD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中,下列结论错误的是</w:t>
      </w:r>
    </w:p>
    <w:p>
      <w:pPr>
        <w:pStyle w:val="3"/>
        <w:tabs>
          <w:tab w:val="left" w:pos="480"/>
          <w:tab w:val="left" w:pos="2880"/>
          <w:tab w:val="left" w:pos="480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直线 </w:t>
      </w:r>
      <m:oMath>
        <m:r>
          <m:rPr/>
          <w:rPr>
            <w:rFonts w:ascii="Cambria Math" w:hAnsi="Cambria Math" w:cs="Times New Roman"/>
          </w:rPr>
          <m:t>AB</m:t>
        </m:r>
      </m:oMath>
      <w:r>
        <w:rPr>
          <w:rFonts w:ascii="Times New Roman" w:hAnsi="Times New Roman" w:cs="Times New Roman"/>
        </w:rPr>
        <w:t xml:space="preserve"> 与平面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平行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BD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垂直</w:t>
      </w:r>
    </w:p>
    <w:p>
      <w:pPr>
        <w:pStyle w:val="3"/>
        <w:tabs>
          <w:tab w:val="left" w:pos="480"/>
          <w:tab w:val="left" w:pos="2880"/>
          <w:tab w:val="left" w:pos="480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平面 </w:t>
      </w:r>
      <m:oMath>
        <m:r>
          <m:rPr/>
          <w:rPr>
            <w:rFonts w:ascii="Cambria Math" w:hAnsi="Cambria Math" w:cs="Times New Roman"/>
          </w:rPr>
          <m:t>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BD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平行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平面 </w:t>
      </w:r>
      <m:oMath>
        <m:r>
          <m:rPr/>
          <w:rPr>
            <w:rFonts w:ascii="Cambria Math" w:hAnsi="Cambria Math" w:cs="Times New Roman"/>
          </w:rPr>
          <m:t>AB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BC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垂直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已知集合 </w:t>
      </w:r>
      <m:oMath>
        <m:r>
          <m:rPr/>
          <w:rPr>
            <w:rFonts w:hint="eastAsia" w:ascii="Cambria Math" w:hAnsi="Cambria Math" w:eastAsia="方正小标宋简体" w:cs="Times New Roman"/>
          </w:rPr>
          <m:t>A</m:t>
        </m:r>
        <m:r>
          <m:rPr>
            <m:sty m:val="p"/>
          </m:rPr>
          <w:rPr>
            <w:rFonts w:hint="eastAsia" w:ascii="Cambria Math" w:hAnsi="Cambria Math" w:eastAsia="方正小标宋简体" w:cs="Times New Roman"/>
          </w:rPr>
          <m:t>=</m:t>
        </m:r>
        <m:d>
          <m:dPr>
            <m:begChr m:val="{"/>
            <m:endChr m:val="}"/>
            <m:ctrlPr>
              <w:rPr>
                <w:rFonts w:hint="eastAsia" w:ascii="Cambria Math" w:hAnsi="Cambria Math" w:eastAsia="方正小标宋简体" w:cs="Times New Roman"/>
              </w:rPr>
            </m:ctrlPr>
          </m:dPr>
          <m:e>
            <m:r>
              <m:rPr/>
              <w:rPr>
                <w:rFonts w:hint="eastAsia" w:ascii="Cambria Math" w:hAnsi="Cambria Math" w:eastAsia="方正小标宋简体" w:cs="Times New Roman"/>
              </w:rPr>
              <m:t>x</m:t>
            </m:r>
            <m:r>
              <m:rPr>
                <m:sty m:val="p"/>
              </m:rPr>
              <w:rPr>
                <w:rFonts w:hint="eastAsia" w:ascii="宋体" w:hAnsi="宋体" w:eastAsia="宋体" w:cs="宋体"/>
              </w:rPr>
              <m:t>∣</m:t>
            </m:r>
            <m:sSub>
              <m:sSubP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小标宋简体" w:cs="Times New Roman"/>
                  </w:rPr>
                  <m:t>log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3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sub>
            </m:sSub>
            <m:d>
              <m:dP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hint="eastAsia" w:ascii="微软雅黑" w:hAnsi="微软雅黑" w:eastAsia="微软雅黑" w:cs="微软雅黑"/>
                  </w:rPr>
                  <m:t>−</m:t>
                </m:r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1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e>
            </m:d>
            <m:r>
              <m:rPr>
                <m:sty m:val="p"/>
              </m:rPr>
              <w:rPr>
                <w:rFonts w:hint="eastAsia" w:ascii="Cambria Math" w:hAnsi="Cambria Math" w:eastAsia="方正小标宋简体" w:cs="Times New Roman"/>
              </w:rPr>
              <m:t>&lt;</m:t>
            </m:r>
            <m:r>
              <m:rPr/>
              <w:rPr>
                <w:rFonts w:hint="eastAsia" w:ascii="Cambria Math" w:hAnsi="Cambria Math" w:eastAsia="方正小标宋简体" w:cs="Times New Roman"/>
              </w:rPr>
              <m:t>1</m:t>
            </m:r>
            <m:ctrlPr>
              <w:rPr>
                <w:rFonts w:hint="eastAsia" w:ascii="Cambria Math" w:hAnsi="Cambria Math" w:eastAsia="方正小标宋简体" w:cs="Times New Roman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方正小标宋简体" w:cs="Times New Roman"/>
          </w:rPr>
          <m:t>,</m:t>
        </m:r>
        <m:r>
          <m:rPr/>
          <w:rPr>
            <w:rFonts w:hint="eastAsia" w:ascii="Cambria Math" w:hAnsi="Cambria Math" w:eastAsia="方正小标宋简体" w:cs="Times New Roman"/>
          </w:rPr>
          <m:t>B</m:t>
        </m:r>
        <m:r>
          <m:rPr>
            <m:sty m:val="p"/>
          </m:rPr>
          <w:rPr>
            <w:rFonts w:hint="eastAsia" w:ascii="Cambria Math" w:hAnsi="Cambria Math" w:eastAsia="方正小标宋简体" w:cs="Times New Roman"/>
          </w:rPr>
          <m:t>=</m:t>
        </m:r>
        <m:d>
          <m:dPr>
            <m:begChr m:val="{"/>
            <m:endChr m:val="}"/>
            <m:ctrlPr>
              <w:rPr>
                <w:rFonts w:hint="eastAsia" w:ascii="Cambria Math" w:hAnsi="Cambria Math" w:eastAsia="方正小标宋简体" w:cs="Times New Roman"/>
              </w:rPr>
            </m:ctrlPr>
          </m:dPr>
          <m:e>
            <m:r>
              <m:rPr/>
              <w:rPr>
                <w:rFonts w:hint="eastAsia" w:ascii="Cambria Math" w:hAnsi="Cambria Math" w:eastAsia="方正小标宋简体" w:cs="Times New Roman"/>
              </w:rPr>
              <m:t>x</m:t>
            </m:r>
            <m:d>
              <m:dPr>
                <m:begChr m:val="|"/>
                <m:endChr m:val=""/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dPr>
              <m:e>
                <m:r>
                  <m:rPr/>
                  <w:rPr>
                    <w:rFonts w:hint="eastAsia" w:ascii="MS Mincho" w:hAnsi="MS Mincho" w:eastAsia="MS Mincho" w:cs="MS Mincho"/>
                  </w:rPr>
                  <m:t> </m:t>
                </m:r>
                <m:f>
                  <m:fP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1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2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方正小标宋简体" w:cs="Times New Roman"/>
                  </w:rPr>
                  <m:t>≤</m:t>
                </m:r>
                <m:sSup>
                  <m:sSupP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2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x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方正小标宋简体" w:cs="Times New Roman"/>
                  </w:rPr>
                  <m:t>≤</m:t>
                </m:r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8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e>
            </m:d>
            <m:ctrlPr>
              <w:rPr>
                <w:rFonts w:hint="eastAsia" w:ascii="Cambria Math" w:hAnsi="Cambria Math" w:eastAsia="方正小标宋简体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∩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A.(1,2)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r>
          <m:rPr>
            <m:sty m:val="p"/>
          </m:rPr>
          <w:rPr>
            <w:rFonts w:ascii="Cambria Math" w:hAnsi="Cambria Math" w:cs="Times New Roman"/>
          </w:rPr>
          <m:t>[−</m:t>
        </m:r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240" w:hanging="240" w:hanging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某科技公司使用新开发的人像识别模型对 5 个人像进行识别, 每个人像识别成功的概率均为 </w:t>
      </w:r>
      <m:oMath>
        <m:r>
          <m:rPr/>
          <w:rPr>
            <w:rFonts w:ascii="Cambria Math" w:hAnsi="Cambria Math" w:cs="Times New Roman"/>
          </w:rPr>
          <m:t>p</m:t>
        </m:r>
      </m:oMath>
      <w:r>
        <w:rPr>
          <w:rFonts w:ascii="Times New Roman" w:hAnsi="Times New Roman" w:cs="Times New Roman"/>
        </w:rPr>
        <w:t xml:space="preserve"> ,且每次是否成功相互独立,设 </w:t>
      </w:r>
      <m:oMath>
        <m:r>
          <m:rPr/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为这 5 个人像中识别成功的个数,若 </w:t>
      </w:r>
      <m:oMath>
        <m:r>
          <m:rPr/>
          <w:rPr>
            <w:rFonts w:ascii="Cambria Math" w:hAnsi="Cambria Math" w:cs="Times New Roman"/>
          </w:rPr>
          <m:t>D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0.8</m:t>
        </m:r>
      </m:oMath>
      <w:r>
        <w:rPr>
          <w:rFonts w:ascii="Times New Roman" w:hAnsi="Times New Roman" w:cs="Times New Roman"/>
        </w:rPr>
        <w:t xml:space="preserve"> ,且全部识别成功的概率大于全部识别失败的概率,则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0.8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0.6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0.4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D. 0.2</w:t>
      </w:r>
    </w:p>
    <w:bookmarkEnd w:id="1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ind w:left="240" w:hanging="240" w:hangingChars="100"/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</w:pPr>
      <w:bookmarkStart w:id="3" w:name="Xd9acaf2bc6e32128106fede25c433e80316891d"/>
      <w:r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7. 已知圆锥的底面半径为 1,圆锥内能容纳的最大球的表面积为 </w:t>
      </w:r>
      <m:oMath>
        <m:r>
          <m:rPr>
            <m:sty m:val="b"/>
          </m:rPr>
          <w:rPr>
            <w:rFonts w:ascii="Cambria Math" w:hAnsi="Cambria Math" w:cs="Times New Roman" w:eastAsiaTheme="minorEastAsia"/>
            <w:color w:val="auto"/>
            <w:sz w:val="24"/>
            <w:szCs w:val="24"/>
          </w:rPr>
          <m:t>2</m:t>
        </m:r>
        <m:r>
          <m:rPr>
            <m:sty m:val="bi"/>
          </m:rPr>
          <w:rPr>
            <w:rFonts w:ascii="Cambria Math" w:hAnsi="Cambria Math" w:cs="Times New Roman" w:eastAsiaTheme="minorEastAsia"/>
            <w:color w:val="auto"/>
            <w:sz w:val="24"/>
            <w:szCs w:val="24"/>
          </w:rPr>
          <m:t>π</m:t>
        </m:r>
      </m:oMath>
      <w:r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,则圆锥的表面积为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e>
        </m:d>
        <m:r>
          <m:rPr/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e>
        </m:d>
        <m:r>
          <m:rPr/>
          <w:rPr>
            <w:rFonts w:ascii="Cambria Math" w:hAnsi="Cambria Math" w:cs="Times New Roman"/>
          </w:rPr>
          <m:t>π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/>
          <w:rPr>
            <w:rFonts w:ascii="Cambria Math" w:hAnsi="Cambria Math" w:cs="Times New Roman"/>
          </w:rPr>
          <m:t>4π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设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>
            <m:sty m:val="bi"/>
          </m:rP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是非零向量,且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4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2</m:t>
        </m:r>
      </m:oMath>
      <w:r>
        <w:rPr>
          <w:rFonts w:ascii="Times New Roman" w:hAnsi="Times New Roman" w:cs="Times New Roman"/>
        </w:rPr>
        <w:t xml:space="preserve"> ,则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的最大值为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Times New Roman"/>
                <w:sz w:val="28"/>
                <w:szCs w:val="28"/>
              </w:rPr>
              <m:t>7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9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13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bookmarkEnd w:id="3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4" w:name="X6b3440ae6358b4641d4152452ac556a9832a7c6"/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二、多项选择题:本题共 3 小题,每小题 6 分,共 18 分. 在每小题给出的选项中,有多项符合题 目要求, 全部选对的得 6 分, 部分选对的得部分分, 有选错的得 0 分.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已知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,则下列各选项正确的是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&lt;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&gt;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&gt;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已知函数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=sin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4x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的图象关于点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对称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在区间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上单调递增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在区间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5π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6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上的极值点个数为 4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的图象可以由 </w:t>
      </w:r>
      <m:oMath>
        <m:r>
          <m:rPr/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=sin</m:t>
        </m:r>
        <m:r>
          <m:rPr/>
          <w:rPr>
            <w:rFonts w:ascii="Cambria Math" w:hAnsi="Cambria Math" w:cs="Times New Roman"/>
          </w:rPr>
          <m:t>4x</m:t>
        </m:r>
      </m:oMath>
      <w:r>
        <w:rPr>
          <w:rFonts w:ascii="Times New Roman" w:hAnsi="Times New Roman" w:cs="Times New Roman"/>
        </w:rPr>
        <w:t xml:space="preserve"> 的图象向左平移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π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12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个单位长度得到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ind w:left="48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已知函数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−</m:t>
                  </m:r>
                  <m:r>
                    <m:rPr/>
                    <w:rPr>
                      <w:rFonts w:ascii="Cambria Math" w:hAnsi="Cambria Math" w:cs="Times New Roman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−</m:t>
                  </m:r>
                  <m:r>
                    <m:rPr/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/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≤</m:t>
                  </m:r>
                  <m:r>
                    <m:rPr/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  <m:r>
                    <m:rPr/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−</m:t>
                  </m:r>
                  <m:r>
                    <m:rPr/>
                    <w:rPr>
                      <w:rFonts w:ascii="Cambria Math" w:hAnsi="Cambria Math" w:cs="Times New Roman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m:rPr/>
                    <w:rPr>
                      <w:rFonts w:ascii="Cambria Math" w:hAnsi="Cambria Math" w:cs="Times New Roma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/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&gt;</m:t>
                  </m:r>
                  <m:r>
                    <m:rPr/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其中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r>
          <m:rPr>
            <m:sty m:val="b"/>
          </m:rP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 xml:space="preserve"> ,则下列关于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的说法正确的是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当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</m:oMath>
      <w:r>
        <w:rPr>
          <w:rFonts w:ascii="Times New Roman" w:hAnsi="Times New Roman" w:cs="Times New Roman"/>
        </w:rPr>
        <w:t xml:space="preserve"> 时,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有 2 个零点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若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 </w:t>
      </w:r>
      <m:oMath>
        <m:r>
          <m:rPr>
            <m:sty m:val="p"/>
          </m:rPr>
          <w:rPr>
            <w:rFonts w:ascii="Cambria Math" w:hAnsi="Cambria Math" w:cs="Times New Roman"/>
          </w:rPr>
          <m:t>(−∞,</m:t>
        </m:r>
        <m:r>
          <m:rPr/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>
        <w:rPr>
          <w:rFonts w:ascii="Times New Roman" w:hAnsi="Times New Roman" w:cs="Times New Roman"/>
        </w:rPr>
        <w:t xml:space="preserve"> 上单调递减,则 </w:t>
      </w:r>
      <m:oMath>
        <m:r>
          <m:rPr/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的取值范围是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,+∞)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当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时,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 </w:t>
      </w:r>
      <m:oMath>
        <m:r>
          <m:rPr>
            <m:sty m:val="p"/>
          </m:rPr>
          <w:rPr>
            <w:rFonts w:ascii="Cambria Math" w:hAnsi="Cambria Math" w:cs="Times New Roman"/>
          </w:rPr>
          <m:t>(−∞,</m:t>
        </m:r>
        <m:r>
          <m:rPr/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>
        <w:rPr>
          <w:rFonts w:ascii="Times New Roman" w:hAnsi="Times New Roman" w:cs="Times New Roman"/>
        </w:rPr>
        <w:t xml:space="preserve"> 上有最小值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ln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若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有两个极值点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1</m:t>
        </m:r>
      </m:oMath>
    </w:p>
    <w:bookmarkEnd w:id="4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5" w:name="三填空题-本题共-3-小题-每小题-5-分-共-15-分."/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三、填空题:本题共 3 小题,每小题 5 分,共 15 分.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某城市有 10 个著名的地标建筑, 文旅部门要从中选取 3 个作为城市名片进行特色文化宣传,且甲、乙、丙 3 个建筑中至少选 1 个,那么共有_____种不同的选法.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在 </w:t>
      </w:r>
      <m:oMath>
        <m:r>
          <m:rPr>
            <m:sty m:val="p"/>
          </m:rPr>
          <w:rPr>
            <w:rFonts w:ascii="Cambria Math" w:hAnsi="Cambria Math" w:cs="Times New Roman"/>
          </w:rPr>
          <m:t>△</m:t>
        </m:r>
        <m:r>
          <m:rPr/>
          <w:rPr>
            <w:rFonts w:ascii="Cambria Math" w:hAnsi="Cambria Math" w:cs="Times New Roman"/>
          </w:rPr>
          <m:t>ABC</m:t>
        </m:r>
      </m:oMath>
      <w:r>
        <w:rPr>
          <w:rFonts w:ascii="Times New Roman" w:hAnsi="Times New Roman" w:cs="Times New Roman"/>
        </w:rPr>
        <w:t xml:space="preserve"> 中,内角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的对边分别为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,已知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3</m:t>
        </m:r>
      </m:oMath>
      <w:r>
        <w:rPr>
          <w:rFonts w:ascii="Times New Roman" w:hAnsi="Times New Roman" w:cs="Times New Roman"/>
        </w:rPr>
        <w:t xml:space="preserve"> ,且 </w:t>
      </w:r>
      <m:oMath>
        <m:r>
          <m:rPr>
            <m:sty m:val="p"/>
          </m:rPr>
          <w:rPr>
            <w:rFonts w:ascii="Cambria Math" w:hAnsi="Cambria Math" w:cs="Times New Roman"/>
          </w:rPr>
          <m:t>△</m:t>
        </m:r>
        <m:r>
          <m:rPr/>
          <w:rPr>
            <w:rFonts w:ascii="Cambria Math" w:hAnsi="Cambria Math" w:cs="Times New Roman"/>
          </w:rPr>
          <m:t>ABC</m:t>
        </m:r>
      </m:oMath>
      <w:r>
        <w:rPr>
          <w:rFonts w:ascii="Times New Roman" w:hAnsi="Times New Roman" w:cs="Times New Roman"/>
        </w:rPr>
        <w:t xml:space="preserve"> 的面积为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,则 </w:t>
      </w:r>
      <m:oMath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m:rPr/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  <w:r>
        <w:rPr>
          <w:rFonts w:ascii="Times New Roman" w:hAnsi="Times New Roman" w:cs="Times New Roman"/>
        </w:rPr>
        <w:t xml:space="preserve"> ___________.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00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过椭圆 </w:t>
      </w:r>
      <m:oMath>
        <m:r>
          <m:rPr/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&gt;</m:t>
            </m:r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的上顶点 </w:t>
      </w:r>
      <m:oMath>
        <m:r>
          <m:rPr/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作两条相互垂直的直线,分别与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交于点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Q</m:t>
        </m:r>
      </m:oMath>
      <w:r>
        <w:rPr>
          <w:rFonts w:ascii="Times New Roman" w:hAnsi="Times New Roman" w:cs="Times New Roman"/>
        </w:rPr>
        <w:t xml:space="preserve"> (异于点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 ,且直线 </w:t>
      </w:r>
      <m:oMath>
        <m:r>
          <m:rPr/>
          <w:rPr>
            <w:rFonts w:ascii="Cambria Math" w:hAnsi="Cambria Math" w:cs="Times New Roman"/>
          </w:rPr>
          <m:t>AP</m:t>
        </m:r>
      </m:oMath>
      <w:r>
        <w:rPr>
          <w:rFonts w:ascii="Times New Roman" w:hAnsi="Times New Roman" w:cs="Times New Roman"/>
        </w:rPr>
        <w:t xml:space="preserve"> 经过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的左焦点,直线 </w:t>
      </w:r>
      <m:oMath>
        <m:r>
          <m:rPr/>
          <w:rPr>
            <w:rFonts w:ascii="Cambria Math" w:hAnsi="Cambria Math" w:cs="Times New Roman"/>
          </w:rPr>
          <m:t>PQ</m:t>
        </m:r>
      </m:oMath>
      <w:r>
        <w:rPr>
          <w:rFonts w:ascii="Times New Roman" w:hAnsi="Times New Roman" w:cs="Times New Roman"/>
        </w:rPr>
        <w:t xml:space="preserve"> 经过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的右焦点,则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的焦距为_____.</w:t>
      </w:r>
    </w:p>
    <w:bookmarkEnd w:id="5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6" w:name="四解答题本题共-5-小题共-77-分.-解答应写出文字说明证明过程或演算步骤."/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四、解答题:本题共 5 小题,共 77 分. 解答应写出文字说明、证明过程或演算步骤.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(13 分)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left="48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随着人们环保意识的增强和科技的发展,新能源汽车越来越受到消费者的关注. 为了解消费者对新能源汽车续航里程和充电设施的满意率,随机调查了 200 名新能源汽车车主,得到如下数据:</w:t>
      </w:r>
    </w:p>
    <w:tbl>
      <w:tblPr>
        <w:tblStyle w:val="30"/>
        <w:tblW w:w="0" w:type="auto"/>
        <w:tblInd w:w="16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896"/>
        <w:gridCol w:w="2136"/>
      </w:tblGrid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对续航里程满意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对续航里程不满意</w:t>
            </w:r>
          </w:p>
        </w:tc>
      </w:tr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对充电设施满意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对充电设施不满意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</w:tbl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720" w:leftChars="10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任意调查一名新能源汽车车主,设事件“该车主对续航里程满意”为 </w:t>
      </w:r>
      <m:oMath>
        <m:r>
          <m:rPr/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,事件“该车主对充电设施满意” 为 </w:t>
      </w:r>
      <m:oMath>
        <m:r>
          <m:rPr/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,求 </w:t>
      </w:r>
      <m:oMath>
        <m:r>
          <m:rPr/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和 </w:t>
      </w:r>
      <m:oMath>
        <m:r>
          <m:rPr/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720" w:leftChars="10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根据小概率值 </w:t>
      </w:r>
      <m:oMath>
        <m:r>
          <m:rPr/>
          <w:rPr>
            <w:rFonts w:ascii="Cambria Math" w:hAnsi="Cambria Math" w:cs="Times New Roman"/>
          </w:rPr>
          <m:t>α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0.01</m:t>
        </m:r>
      </m:oMath>
      <w:r>
        <w:rPr>
          <w:rFonts w:ascii="Times New Roman" w:hAnsi="Times New Roman" w:cs="Times New Roman"/>
        </w:rPr>
        <w:t xml:space="preserve"> 的独立性检验,能否认为消费者对续航里程的满意率与对充电设施的满意率有关?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1080" w:firstLineChars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附: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χ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n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</w:rPr>
                      <m:t>ad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</w:rPr>
                      <m:t>bc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b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d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c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d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.</w:t>
      </w:r>
    </w:p>
    <w:tbl>
      <w:tblPr>
        <w:tblStyle w:val="30"/>
        <w:tblW w:w="0" w:type="auto"/>
        <w:tblInd w:w="3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"/>
        <w:gridCol w:w="756"/>
        <w:gridCol w:w="756"/>
        <w:gridCol w:w="876"/>
      </w:tblGrid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0.001</w:t>
            </w:r>
          </w:p>
        </w:tc>
      </w:tr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</w:rPr>
                      <m:t>α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3.841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6.635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10.828</w:t>
            </w:r>
          </w:p>
        </w:tc>
      </w:tr>
    </w:tbl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16.(15 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在数列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中,已知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m:rPr/>
          <w:rPr>
            <w:rFonts w:ascii="Cambria Math" w:hAnsi="Cambria Math" w:cs="Times New Roman"/>
          </w:rPr>
          <m:t>2n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1</m:t>
        </m:r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；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证明: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是等比数列;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(III) 求数列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的前 </w:t>
      </w:r>
      <m:oMath>
        <m:r>
          <m:rPr/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项和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17.(15 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已知抛物线 </w:t>
      </w:r>
      <m:oMath>
        <m:r>
          <m:rPr/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2px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&gt;</m:t>
            </m:r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的焦点为 </w:t>
      </w:r>
      <m:oMath>
        <m:r>
          <m:rPr/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,点 </w:t>
      </w:r>
      <m:oMath>
        <m:r>
          <m:rPr/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y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上,且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MF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600" w:firstLineChars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求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的方程;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1080" w:leftChars="25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过点 </w:t>
      </w:r>
      <m:oMath>
        <m:r>
          <m:rPr/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作两条互相垂直的直线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,直线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交于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两点,直线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交于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, </w:t>
      </w:r>
      <m:oMath>
        <m:r>
          <m:rPr/>
          <w:rPr>
            <w:rFonts w:ascii="Cambria Math" w:hAnsi="Cambria Math" w:cs="Times New Roman"/>
          </w:rPr>
          <m:t>D</m:t>
        </m:r>
      </m:oMath>
      <w:r>
        <w:rPr>
          <w:rFonts w:ascii="Times New Roman" w:hAnsi="Times New Roman" w:cs="Times New Roman"/>
        </w:rPr>
        <w:t xml:space="preserve"> 两点,设线段 </w:t>
      </w:r>
      <m:oMath>
        <m:r>
          <m:rPr/>
          <w:rPr>
            <w:rFonts w:ascii="Cambria Math" w:hAnsi="Cambria Math" w:cs="Times New Roman"/>
          </w:rPr>
          <m:t>AB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CD</m:t>
        </m:r>
      </m:oMath>
      <w:r>
        <w:rPr>
          <w:rFonts w:ascii="Times New Roman" w:hAnsi="Times New Roman" w:cs="Times New Roman"/>
        </w:rPr>
        <w:t xml:space="preserve"> 的中点分别为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Q</m:t>
        </m:r>
      </m:oMath>
      <w:r>
        <w:rPr>
          <w:rFonts w:ascii="Times New Roman" w:hAnsi="Times New Roman" w:cs="Times New Roman"/>
        </w:rPr>
        <w:t xml:space="preserve"> ,证明: 直线 </w:t>
      </w:r>
      <m:oMath>
        <m:r>
          <m:rPr/>
          <w:rPr>
            <w:rFonts w:ascii="Cambria Math" w:hAnsi="Cambria Math" w:cs="Times New Roman"/>
          </w:rPr>
          <m:t>PQ</m:t>
        </m:r>
      </m:oMath>
      <w:r>
        <w:rPr>
          <w:rFonts w:ascii="Times New Roman" w:hAnsi="Times New Roman" w:cs="Times New Roman"/>
        </w:rPr>
        <w:t xml:space="preserve"> 过定点.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18.(17分)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已知函数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ln</m:t>
        </m:r>
        <m:r>
          <m:rPr/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∈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若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=e</m:t>
        </m:r>
      </m:oMath>
      <w:r>
        <w:rPr>
          <w:rFonts w:ascii="Times New Roman" w:hAnsi="Times New Roman" w:cs="Times New Roman"/>
        </w:rPr>
        <w:t xml:space="preserve"> ,求曲线 </w:t>
      </w:r>
      <m:oMath>
        <m:r>
          <m:rPr/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在点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/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处的切线方程;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讨论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的单调性;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(III) 若曲线 </w:t>
      </w:r>
      <m:oMath>
        <m:r>
          <m:rPr/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与 </w:t>
      </w:r>
      <m:oMath>
        <m:r>
          <m:rPr/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轴交于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两点, </w:t>
      </w:r>
      <m:oMath>
        <m:r>
          <m:rPr/>
          <w:rPr>
            <w:rFonts w:ascii="Cambria Math" w:hAnsi="Cambria Math" w:cs="Times New Roman"/>
          </w:rPr>
          <m:t>AB</m:t>
        </m:r>
      </m:oMath>
      <w:r>
        <w:rPr>
          <w:rFonts w:ascii="Times New Roman" w:hAnsi="Times New Roman" w:cs="Times New Roman"/>
        </w:rPr>
        <w:t xml:space="preserve"> 的中点横坐标为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, 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96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证明: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f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  <m:ctrlPr>
              <w:rPr>
                <w:rFonts w:ascii="Cambria Math" w:hAnsi="Cambria Math" w:cs="Times New Roman"/>
              </w:rPr>
            </m:ctrlP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0</m:t>
        </m:r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19.(17 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48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如图,正四棱锥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的底面是边长为 1 的正方形,平面 </w:t>
      </w:r>
      <m:oMath>
        <m:r>
          <m:rPr/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与底面 </w:t>
      </w:r>
      <m:oMath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平行且与四棱锥的四条侧棱 (不含端点) 分别交于点 </w:t>
      </w:r>
      <m:oMath>
        <m:r>
          <m:rPr/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H</m:t>
        </m:r>
      </m:oMath>
      <w:r>
        <w:rPr>
          <w:rFonts w:ascii="Times New Roman" w:hAnsi="Times New Roman" w:cs="Times New Roman"/>
        </w:rPr>
        <w:t xml:space="preserve"> ,四棱台 </w:t>
      </w:r>
      <m:oMath>
        <m:r>
          <m:rPr/>
          <w:rPr>
            <w:rFonts w:ascii="Cambria Math" w:hAnsi="Cambria Math" w:cs="Times New Roman"/>
          </w:rPr>
          <m:t>EFGH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与四棱锥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的棱长和相等( “棱长和” 指多面体的所有棱长之和).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若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是棱 </w:t>
      </w:r>
      <m:oMath>
        <m:r>
          <m:rPr/>
          <w:rPr>
            <w:rFonts w:ascii="Cambria Math" w:hAnsi="Cambria Math" w:cs="Times New Roman"/>
          </w:rPr>
          <m:t>PA</m:t>
        </m:r>
      </m:oMath>
      <w:r>
        <w:rPr>
          <w:rFonts w:ascii="Times New Roman" w:hAnsi="Times New Roman" w:cs="Times New Roman"/>
        </w:rPr>
        <w:t xml:space="preserve"> 的中点,求四棱台 </w:t>
      </w:r>
      <m:oMath>
        <m:r>
          <m:rPr/>
          <w:rPr>
            <w:rFonts w:ascii="Cambria Math" w:hAnsi="Cambria Math" w:cs="Times New Roman"/>
          </w:rPr>
          <m:t>EFGH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的体积；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求平面 </w:t>
      </w:r>
      <m:oMath>
        <m:r>
          <m:rPr/>
          <w:rPr>
            <w:rFonts w:ascii="Cambria Math" w:hAnsi="Cambria Math" w:cs="Times New Roman"/>
          </w:rPr>
          <m:t>PAD</m:t>
        </m:r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PBC</m:t>
        </m:r>
      </m:oMath>
      <w:r>
        <w:rPr>
          <w:rFonts w:ascii="Times New Roman" w:hAnsi="Times New Roman" w:cs="Times New Roman"/>
        </w:rPr>
        <w:t xml:space="preserve"> 的夹角的余弦值；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960" w:leftChars="200" w:hanging="480" w:hangingChars="200"/>
        <w:rPr>
          <w:rFonts w:ascii="Times New Roman" w:hAnsi="Times New Roman" w:cs="Times New Roman"/>
        </w:rPr>
      </w:pPr>
      <w:bookmarkStart w:id="7" w:name="_GoBack"/>
      <w:r>
        <w:rPr>
          <w:rFonts w:ascii="Times New Roman" w:hAnsi="Times New Roman" w:cs="Times New Roma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4037965</wp:posOffset>
            </wp:positionH>
            <wp:positionV relativeFrom="page">
              <wp:posOffset>3810000</wp:posOffset>
            </wp:positionV>
            <wp:extent cx="1645920" cy="1238250"/>
            <wp:effectExtent l="0" t="0" r="0" b="0"/>
            <wp:wrapSquare wrapText="bothSides"/>
            <wp:docPr id="27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7"/>
      <w:r>
        <w:rPr>
          <w:rFonts w:ascii="Times New Roman" w:hAnsi="Times New Roman" w:cs="Times New Roman"/>
        </w:rPr>
        <w:t xml:space="preserve">(III) 已知四棱柱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 xml:space="preserve"> 的底面是边长为 </w:t>
      </w:r>
      <m:oMath>
        <m:r>
          <m:rPr/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的正方形,侧棱长为 </w:t>
      </w:r>
      <m:oMath>
        <m:r>
          <m:rPr/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,且侧棱与底面所在平面所成的角为 </w:t>
      </w:r>
      <m:oMath>
        <m:r>
          <m:rPr/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&lt;</m:t>
            </m:r>
            <m:r>
              <m:rPr/>
              <w:rPr>
                <w:rFonts w:ascii="Cambria Math" w:hAnsi="Cambria Math" w:cs="Times New Roman"/>
              </w:rPr>
              <m:t>θ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≤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,若平面 </w:t>
      </w:r>
      <m:oMath>
        <m:r>
          <m:rPr/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任意上下平移时,总存在正数 </w:t>
      </w:r>
      <m:oMath>
        <m:r>
          <m:rPr/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,使得四棱柱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 xml:space="preserve"> 与四棱台 </w:t>
      </w:r>
      <m:oMath>
        <m:r>
          <m:rPr/>
          <w:rPr>
            <w:rFonts w:ascii="Cambria Math" w:hAnsi="Cambria Math" w:cs="Times New Roman"/>
          </w:rPr>
          <m:t>EFGH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有相同的体积,也有相同的棱长和,求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r>
          <m:rPr/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的取值范围.</w:t>
      </w:r>
    </w:p>
    <w:bookmarkEnd w:id="6"/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sectPr>
      <w:footerReference r:id="rId4" w:type="default"/>
      <w:pgSz w:w="11906" w:h="16838"/>
      <w:pgMar w:top="1304" w:right="1418" w:bottom="1304" w:left="1418" w:header="720" w:footer="7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nsolas">
    <w:panose1 w:val="020B07090202040A0204"/>
    <w:charset w:val="00"/>
    <w:family w:val="modern"/>
    <w:pitch w:val="default"/>
    <w:sig w:usb0="E10002FF" w:usb1="4000FCFF" w:usb2="00000009" w:usb3="00000000" w:csb0="6000019F" w:csb1="DFD7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</w:pPr>
    <w:r>
      <w:rPr>
        <w:rFonts w:hint="eastAsia"/>
        <w:lang w:eastAsia="zh-CN"/>
      </w:rPr>
      <w:t xml:space="preserve">数学试卷 </w:t>
    </w:r>
    <w:r>
      <w:rPr>
        <w:lang w:eastAsia="zh-CN"/>
      </w:rPr>
      <w:t xml:space="preserve">   </w:t>
    </w:r>
    <w:r>
      <w:rPr>
        <w:rFonts w:hint="eastAsia"/>
        <w:lang w:eastAsia="zh-CN"/>
      </w:rPr>
      <w:t>第</w:t>
    </w:r>
    <w:sdt>
      <w:sdtPr>
        <w:id w:val="1027448214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  <w:r>
          <w:rPr>
            <w:rFonts w:hint="eastAsia"/>
            <w:lang w:eastAsia="zh-CN"/>
          </w:rPr>
          <w:t>页（共4页）</w:t>
        </w:r>
      </w:sdtContent>
    </w:sdt>
  </w:p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C8062D"/>
    <w:rsid w:val="000A7AF4"/>
    <w:rsid w:val="0016760A"/>
    <w:rsid w:val="0021665F"/>
    <w:rsid w:val="002466D2"/>
    <w:rsid w:val="003A4B8B"/>
    <w:rsid w:val="00484709"/>
    <w:rsid w:val="005525E9"/>
    <w:rsid w:val="00620318"/>
    <w:rsid w:val="006B1FB1"/>
    <w:rsid w:val="00864376"/>
    <w:rsid w:val="009D1868"/>
    <w:rsid w:val="00B96C58"/>
    <w:rsid w:val="00C57AB6"/>
    <w:rsid w:val="00C8062D"/>
    <w:rsid w:val="00D35323"/>
    <w:rsid w:val="00D55E49"/>
    <w:rsid w:val="00D90252"/>
    <w:rsid w:val="00DE59E7"/>
    <w:rsid w:val="00F236F3"/>
    <w:rsid w:val="1FD3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7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3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5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3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link w:val="37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39">
    <w:name w:val="Section Number"/>
    <w:basedOn w:val="23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uiPriority w:val="0"/>
    <w:rPr>
      <w:rFonts w:ascii="Consolas" w:hAnsi="Consolas"/>
      <w:b/>
      <w:color w:val="008000"/>
      <w:sz w:val="22"/>
    </w:rPr>
  </w:style>
  <w:style w:type="character" w:customStyle="1" w:styleId="53">
    <w:name w:val="CommentTok"/>
    <w:basedOn w:val="37"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uiPriority w:val="0"/>
    <w:rPr>
      <w:rFonts w:ascii="Consolas" w:hAnsi="Consolas"/>
      <w:color w:val="008000"/>
      <w:sz w:val="22"/>
    </w:rPr>
  </w:style>
  <w:style w:type="character" w:customStyle="1" w:styleId="63">
    <w:name w:val="ExtensionTok"/>
    <w:basedOn w:val="37"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Consolas" w:hAnsi="Consolas"/>
      <w:sz w:val="22"/>
    </w:rPr>
  </w:style>
  <w:style w:type="character" w:customStyle="1" w:styleId="72">
    <w:name w:val="标题 1 字符"/>
    <w:basedOn w:val="21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character" w:customStyle="1" w:styleId="73">
    <w:name w:val="正文文本 字符"/>
    <w:basedOn w:val="21"/>
    <w:link w:val="3"/>
    <w:uiPriority w:val="0"/>
  </w:style>
  <w:style w:type="character" w:customStyle="1" w:styleId="74">
    <w:name w:val="页眉 字符"/>
    <w:basedOn w:val="21"/>
    <w:link w:val="16"/>
    <w:uiPriority w:val="0"/>
    <w:rPr>
      <w:sz w:val="18"/>
      <w:szCs w:val="18"/>
    </w:rPr>
  </w:style>
  <w:style w:type="character" w:customStyle="1" w:styleId="75">
    <w:name w:val="页脚 字符"/>
    <w:basedOn w:val="21"/>
    <w:link w:val="1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578</Words>
  <Characters>3295</Characters>
  <Lines>27</Lines>
  <Paragraphs>7</Paragraphs>
  <TotalTime>37</TotalTime>
  <ScaleCrop>false</ScaleCrop>
  <LinksUpToDate>false</LinksUpToDate>
  <CharactersWithSpaces>3866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2025-04-07T16:20:00Z</dcterms:created>
  <dc:creator>Administrator</dc:creator>
  <cp:lastModifiedBy>林惠琴 Tina</cp:lastModifiedBy>
  <cp:lastPrinted>2025-04-07T16:47:00Z</cp:lastPrinted>
  <dcterms:modified xsi:type="dcterms:W3CDTF">2025-04-08T08:23:09Z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A66670A5C585E4BA6D6CF4670DF6A71C_42</vt:lpwstr>
  </property>
</Properties>
</file>