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32FF1">
      <w:pPr>
        <w:pStyle w:val="4"/>
        <w:jc w:val="center"/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11633200</wp:posOffset>
            </wp:positionV>
            <wp:extent cx="254000" cy="266700"/>
            <wp:effectExtent l="0" t="0" r="0" b="12700"/>
            <wp:wrapNone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4.3 等比数列</w:t>
      </w:r>
    </w:p>
    <w:p w14:paraId="10F2194D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6BE8">
      <w:pPr>
        <w:pStyle w:val="2"/>
        <w:ind w:left="1470" w:right="1470"/>
      </w:pPr>
    </w:p>
    <w:p w14:paraId="20304586">
      <w:pPr>
        <w:spacing w:line="360" w:lineRule="auto"/>
        <w:rPr>
          <w:b/>
          <w:bCs/>
          <w:szCs w:val="21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等比数列的定义 </w:t>
      </w:r>
    </w:p>
    <w:p w14:paraId="441549FF">
      <w:pPr>
        <w:spacing w:line="360" w:lineRule="auto"/>
        <w:rPr>
          <w:szCs w:val="21"/>
        </w:rPr>
      </w:pPr>
      <w:r>
        <w:rPr>
          <w:szCs w:val="21"/>
        </w:rPr>
        <w:t>如果一个数列从第二项起，每一项与它的前一项的比等于同一个常数，那么这个数列叫做等比数列，这个常数叫做等比数列的公比，记为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.</w:t>
      </w:r>
    </w:p>
    <w:p w14:paraId="7FC48E47">
      <w:pPr>
        <w:spacing w:line="360" w:lineRule="auto"/>
        <w:rPr>
          <w:szCs w:val="21"/>
        </w:rPr>
      </w:pPr>
      <w:r>
        <w:rPr>
          <w:szCs w:val="21"/>
        </w:rPr>
        <w:t>代数形式：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=q( q</m:t>
        </m:r>
      </m:oMath>
      <w:r>
        <w:rPr>
          <w:szCs w:val="21"/>
        </w:rPr>
        <w:t>是常数，</w:t>
      </w:r>
      <m:oMath>
        <m:r>
          <m:rPr/>
          <w:rPr>
            <w:rFonts w:ascii="Cambria Math" w:hAnsi="Cambria Math"/>
            <w:szCs w:val="21"/>
          </w:rPr>
          <m:t>n≥2)</m:t>
        </m:r>
      </m:oMath>
      <w:r>
        <w:rPr>
          <w:szCs w:val="21"/>
        </w:rPr>
        <w:t xml:space="preserve">  或 </w:t>
      </w:r>
      <m:oMath>
        <m:r>
          <m:rPr/>
          <w:rPr>
            <w:rFonts w:ascii="Cambria Math" w:hAnsi="Cambria Math"/>
            <w:szCs w:val="21"/>
          </w:rPr>
          <m:t xml:space="preserve">  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=q( q</m:t>
        </m:r>
      </m:oMath>
      <w:r>
        <w:rPr>
          <w:szCs w:val="21"/>
        </w:rPr>
        <w:t>是常数，</w:t>
      </w:r>
      <m:oMath>
        <m:r>
          <m:rPr/>
          <w:rPr>
            <w:rFonts w:ascii="Cambria Math" w:hAnsi="Cambria Math"/>
            <w:szCs w:val="21"/>
          </w:rPr>
          <m:t xml:space="preserve">n∈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)</m:t>
        </m:r>
      </m:oMath>
    </w:p>
    <w:p w14:paraId="5727464F">
      <w:pPr>
        <w:spacing w:line="360" w:lineRule="auto"/>
        <w:rPr>
          <w:szCs w:val="21"/>
        </w:rPr>
      </w:pPr>
      <w:r>
        <w:rPr>
          <w:szCs w:val="21"/>
        </w:rPr>
        <w:t>(1) 公比是每一项与它的前一项的比</w:t>
      </w:r>
      <w:bookmarkStart w:id="1" w:name="_Hlk117616235"/>
      <w:r>
        <w:rPr>
          <w:szCs w:val="21"/>
        </w:rPr>
        <w:t>，常数指的是与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无关;</w:t>
      </w:r>
      <w:bookmarkEnd w:id="1"/>
    </w:p>
    <w:p w14:paraId="18C12343">
      <w:pPr>
        <w:spacing w:line="360" w:lineRule="auto"/>
        <w:rPr>
          <w:szCs w:val="21"/>
        </w:rPr>
      </w:pPr>
      <w:r>
        <w:rPr>
          <w:szCs w:val="21"/>
        </w:rPr>
        <w:t>(2)等比数列中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≠0 , q≠0</m:t>
        </m:r>
      </m:oMath>
      <w:r>
        <w:rPr>
          <w:szCs w:val="21"/>
        </w:rPr>
        <w:t>(否则数列会出现</w:t>
      </w:r>
      <m:oMath>
        <m:r>
          <m:rPr/>
          <w:rPr>
            <w:rFonts w:ascii="Cambria Math" w:hAnsi="Cambria Math"/>
            <w:szCs w:val="21"/>
          </w:rPr>
          <m:t>0</m:t>
        </m:r>
      </m:oMath>
      <w:r>
        <w:rPr>
          <w:szCs w:val="21"/>
        </w:rPr>
        <w:t>,不可能符合等</w:t>
      </w:r>
      <w:r>
        <w:rPr>
          <w:rFonts w:hint="eastAsia"/>
          <w:szCs w:val="21"/>
        </w:rPr>
        <w:t>比</w:t>
      </w:r>
      <w:r>
        <w:rPr>
          <w:szCs w:val="21"/>
        </w:rPr>
        <w:t>数列定义)；</w:t>
      </w:r>
    </w:p>
    <w:p w14:paraId="44727DA8">
      <w:pPr>
        <w:spacing w:line="360" w:lineRule="auto"/>
        <w:rPr>
          <w:szCs w:val="21"/>
        </w:rPr>
      </w:pPr>
      <w:r>
        <w:rPr>
          <w:szCs w:val="21"/>
        </w:rPr>
        <w:t xml:space="preserve">(3)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=2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 xml:space="preserve"> 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⇒{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的等比数列；</w:t>
      </w:r>
    </w:p>
    <w:p w14:paraId="774B7856">
      <w:pPr>
        <w:spacing w:line="360" w:lineRule="auto"/>
        <w:rPr>
          <w:szCs w:val="21"/>
        </w:rPr>
      </w:pP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=−3⇒ 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−3</m:t>
        </m:r>
      </m:oMath>
      <w:r>
        <w:rPr>
          <w:szCs w:val="21"/>
        </w:rPr>
        <w:t>的等比数列；</w:t>
      </w:r>
    </w:p>
    <w:p w14:paraId="4CE2889F">
      <w:pPr>
        <w:spacing w:line="360" w:lineRule="auto"/>
        <w:rPr>
          <w:szCs w:val="21"/>
        </w:rPr>
      </w:pP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=4n⇒ 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不是等比数列.</w:t>
      </w:r>
    </w:p>
    <w:p w14:paraId="3FD53262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92D7">
      <w:pPr>
        <w:spacing w:line="360" w:lineRule="auto"/>
        <w:jc w:val="left"/>
      </w:pPr>
      <w:r>
        <w:t>已知下列各数列：①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−2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−4</m:t>
        </m:r>
      </m:oMath>
      <w:r>
        <w:t>，</w:t>
      </w:r>
      <m:oMath>
        <m:r>
          <m:rPr/>
          <w:rPr>
            <w:rFonts w:ascii="Cambria Math" w:hAnsi="Cambria Math" w:cs="Cambria Math"/>
          </w:rPr>
          <m:t>−8</m:t>
        </m:r>
      </m:oMath>
      <w:r>
        <w:t>；②1，</w:t>
      </w:r>
      <m:oMath>
        <m:r>
          <m:rPr/>
          <w:rPr>
            <w:rFonts w:ascii="Cambria Math" w:hAnsi="Cambria Math" w:cs="Cambria Math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，3，</w:t>
      </w:r>
      <m:oMath>
        <m:r>
          <m:rPr/>
          <w:rPr>
            <w:rFonts w:ascii="Cambria Math" w:hAnsi="Cambria Math" w:cs="Cambria Math"/>
          </w:rPr>
          <m:t>−3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；③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；④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．其中一定是等比数列的是(</w:t>
      </w:r>
      <w:r>
        <w:rPr>
          <w:rFonts w:eastAsia="Times New Roman"/>
          <w:kern w:val="0"/>
          <w:sz w:val="24"/>
          <w:szCs w:val="24"/>
        </w:rPr>
        <w:t>    </w:t>
      </w:r>
      <w:r>
        <w:t>)．</w:t>
      </w:r>
    </w:p>
    <w:p w14:paraId="0066243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A．①②③</w:t>
      </w:r>
      <w:r>
        <w:tab/>
      </w:r>
      <w:r>
        <w:t>B．①②</w:t>
      </w:r>
      <w:r>
        <w:tab/>
      </w:r>
      <w:r>
        <w:t>C．①②④</w:t>
      </w:r>
      <w:r>
        <w:tab/>
      </w:r>
      <w:r>
        <w:t>D．①②③④</w:t>
      </w:r>
    </w:p>
    <w:p w14:paraId="4F51E053">
      <w:pPr>
        <w:spacing w:line="360" w:lineRule="auto"/>
        <w:rPr>
          <w:b/>
          <w:bCs/>
          <w:color w:val="00B0F0"/>
          <w:szCs w:val="21"/>
        </w:rPr>
      </w:pPr>
      <w:r>
        <w:pict>
          <v:shape id="_x0000_i1025" o:spt="75" alt="作业" type="#_x0000_t75" style="height:16pt;width:16pt;" filled="f" o:preferrelative="t" stroked="f" coordsize="21600,21600">
            <v:path/>
            <v:fill on="f" focussize="0,0"/>
            <v:stroke on="f" joinstyle="miter"/>
            <v:imagedata r:id="rId15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等比中项</w:t>
      </w:r>
    </w:p>
    <w:p w14:paraId="1317A1D4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成等比数列，则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与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的等</w:t>
      </w:r>
      <w:r>
        <w:rPr>
          <w:rFonts w:hint="eastAsia"/>
          <w:szCs w:val="21"/>
        </w:rPr>
        <w:t>比</w:t>
      </w:r>
      <w:r>
        <w:rPr>
          <w:szCs w:val="21"/>
        </w:rPr>
        <w:t>中项,则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=ac</m:t>
        </m:r>
      </m:oMath>
      <w:r>
        <w:rPr>
          <w:szCs w:val="21"/>
        </w:rPr>
        <w:t xml:space="preserve">； </w:t>
      </w:r>
    </w:p>
    <w:p w14:paraId="5E4DD90D">
      <w:pPr>
        <w:spacing w:line="360" w:lineRule="auto"/>
        <w:rPr>
          <w:szCs w:val="21"/>
        </w:rPr>
      </w:pPr>
      <w:r>
        <w:rPr>
          <w:b/>
          <w:bCs/>
          <w:color w:val="FF0000"/>
          <w:szCs w:val="21"/>
        </w:rPr>
        <w:t>证明</w:t>
      </w:r>
      <w:r>
        <w:rPr>
          <w:szCs w:val="21"/>
        </w:rPr>
        <w:t xml:space="preserve"> 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成等比数列，由等比数列的定义可得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，即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=ac</m:t>
        </m:r>
      </m:oMath>
      <w:r>
        <w:rPr>
          <w:szCs w:val="21"/>
        </w:rPr>
        <w:t>.</w:t>
      </w:r>
    </w:p>
    <w:p w14:paraId="2BFA67E0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5E7A">
      <w:pPr>
        <w:spacing w:line="360" w:lineRule="auto"/>
        <w:jc w:val="left"/>
      </w:pPr>
      <w:r>
        <w:t>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a+4</m:t>
            </m:r>
            <m:ctrlPr>
              <w:rPr>
                <w:rFonts w:ascii="Cambria Math" w:hAnsi="Cambria Math"/>
              </w:rPr>
            </m:ctrlPr>
          </m:e>
        </m:rad>
      </m:oMath>
      <w:r>
        <w:t>是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</m:rad>
      </m:oMath>
      <w:r>
        <w:t>与4的等比中项，则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A674D8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C．2</w:t>
      </w:r>
      <w:r>
        <w:tab/>
      </w:r>
      <w:r>
        <w:t>D．4</w:t>
      </w:r>
    </w:p>
    <w:p w14:paraId="222D6238">
      <w:pPr>
        <w:spacing w:line="360" w:lineRule="auto"/>
        <w:rPr>
          <w:b/>
          <w:bCs/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 xml:space="preserve">知识点3 ： 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通项公式</w:t>
      </w:r>
    </w:p>
    <w:p w14:paraId="421DC081">
      <w:pPr>
        <w:spacing w:line="360" w:lineRule="auto"/>
        <w:rPr>
          <w:szCs w:val="21"/>
        </w:rPr>
      </w:pP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.(由定义与累乘法可得)</w:t>
      </w:r>
    </w:p>
    <w:p w14:paraId="5F044753">
      <w:pPr>
        <w:spacing w:line="360" w:lineRule="auto"/>
        <w:rPr>
          <w:szCs w:val="21"/>
        </w:rPr>
      </w:pPr>
      <w:r>
        <w:rPr>
          <w:szCs w:val="21"/>
        </w:rPr>
        <w:t>(1)证明 由等比数列的定义可得，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1"/>
          </w:rPr>
          <m:t>=</m:t>
        </m:r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</w:t>
      </w:r>
    </w:p>
    <w:p w14:paraId="42312C72">
      <w:pPr>
        <w:spacing w:line="360" w:lineRule="auto"/>
        <w:rPr>
          <w:szCs w:val="21"/>
        </w:rPr>
      </w:pPr>
      <w:r>
        <w:rPr>
          <w:szCs w:val="21"/>
        </w:rPr>
        <w:t>所以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</w:t>
      </w:r>
      <w:r>
        <w:rPr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</w:t>
      </w:r>
      <w:r>
        <w:rPr>
          <w:i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</m:oMath>
      <w:r>
        <w:rPr>
          <w:szCs w:val="21"/>
        </w:rPr>
        <w:t>,…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,</w:t>
      </w:r>
    </w:p>
    <w:p w14:paraId="7382DD77">
      <w:pPr>
        <w:spacing w:line="360" w:lineRule="auto"/>
        <w:rPr>
          <w:bCs/>
          <w:szCs w:val="21"/>
        </w:rPr>
      </w:pPr>
      <w:r>
        <w:rPr>
          <w:bCs/>
          <w:kern w:val="0"/>
          <w:szCs w:val="21"/>
        </w:rPr>
        <w:t>把以上</w:t>
      </w:r>
      <m:oMath>
        <m:r>
          <m:rPr/>
          <w:rPr>
            <w:rFonts w:ascii="Cambria Math" w:hAnsi="Cambria Math"/>
            <w:kern w:val="0"/>
            <w:szCs w:val="21"/>
          </w:rPr>
          <m:t>n−1</m:t>
        </m:r>
      </m:oMath>
      <w:r>
        <w:rPr>
          <w:bCs/>
          <w:kern w:val="0"/>
          <w:szCs w:val="21"/>
        </w:rPr>
        <w:t>个等式累乘可得</w:t>
      </w:r>
      <m:oMath>
        <m:f>
          <m:fPr>
            <m:ctrlPr>
              <w:rPr>
                <w:rFonts w:ascii="Cambria Math" w:hAnsi="Cambria Math"/>
                <w:bCs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bCs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Cs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</m:d>
      </m:oMath>
      <w:r>
        <w:rPr>
          <w:bCs/>
          <w:szCs w:val="21"/>
        </w:rPr>
        <w:t>,即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bCs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bCs/>
                <w:i/>
                <w:szCs w:val="21"/>
              </w:rPr>
            </m:ctrlPr>
          </m:e>
        </m:d>
      </m:oMath>
      <w:r>
        <w:rPr>
          <w:bCs/>
          <w:szCs w:val="21"/>
        </w:rPr>
        <w:t>,</w:t>
      </w:r>
    </w:p>
    <w:p w14:paraId="7E770614">
      <w:pPr>
        <w:spacing w:line="360" w:lineRule="auto"/>
        <w:rPr>
          <w:kern w:val="0"/>
          <w:szCs w:val="21"/>
        </w:rPr>
      </w:pPr>
      <w:r>
        <w:rPr>
          <w:kern w:val="0"/>
          <w:szCs w:val="21"/>
        </w:rPr>
        <w:t>当</w:t>
      </w:r>
      <m:oMath>
        <m:r>
          <m:rPr/>
          <w:rPr>
            <w:rFonts w:ascii="Cambria Math" w:hAnsi="Cambria Math"/>
            <w:kern w:val="0"/>
            <w:szCs w:val="21"/>
          </w:rPr>
          <m:t>n</m:t>
        </m:r>
        <m:r>
          <m:rPr>
            <m:sty m:val="p"/>
          </m:rPr>
          <w:rPr>
            <w:rFonts w:ascii="Cambria Math" w:hAnsi="Cambria Math"/>
            <w:kern w:val="0"/>
            <w:szCs w:val="21"/>
          </w:rPr>
          <m:t>=1</m:t>
        </m:r>
      </m:oMath>
      <w:r>
        <w:rPr>
          <w:kern w:val="0"/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0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1−1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</m:oMath>
      <w:r>
        <w:rPr>
          <w:kern w:val="0"/>
          <w:szCs w:val="21"/>
        </w:rPr>
        <w:t>，即当</w:t>
      </w:r>
      <m:oMath>
        <m:r>
          <m:rPr/>
          <w:rPr>
            <w:rFonts w:ascii="Cambria Math" w:hAnsi="Cambria Math"/>
            <w:kern w:val="0"/>
            <w:szCs w:val="21"/>
          </w:rPr>
          <m:t>n=1</m:t>
        </m:r>
      </m:oMath>
      <w:r>
        <w:rPr>
          <w:kern w:val="0"/>
          <w:szCs w:val="21"/>
        </w:rPr>
        <w:t>时上式也成立，</w:t>
      </w:r>
    </w:p>
    <w:p w14:paraId="3731242D">
      <w:pPr>
        <w:spacing w:line="360" w:lineRule="auto"/>
        <w:rPr>
          <w:szCs w:val="21"/>
        </w:rPr>
      </w:pPr>
      <w:r>
        <w:rPr>
          <w:kern w:val="0"/>
          <w:szCs w:val="21"/>
        </w:rPr>
        <w:t>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(n∈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.</w:t>
      </w:r>
    </w:p>
    <w:p w14:paraId="7345B660">
      <w:pPr>
        <w:spacing w:line="360" w:lineRule="auto"/>
        <w:rPr>
          <w:b/>
          <w:kern w:val="0"/>
          <w:szCs w:val="21"/>
        </w:rPr>
      </w:pPr>
      <w:r>
        <w:rPr>
          <w:szCs w:val="21"/>
        </w:rPr>
        <w:t>以上的方法称之为累乘法.</w:t>
      </w:r>
    </w:p>
    <w:p w14:paraId="54726D85">
      <w:pPr>
        <w:spacing w:line="360" w:lineRule="auto"/>
        <w:rPr>
          <w:szCs w:val="21"/>
        </w:rPr>
      </w:pPr>
      <w:r>
        <w:rPr>
          <w:szCs w:val="21"/>
        </w:rPr>
        <w:t>(2) 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告诉你：已知等比数列的首项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与公比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可求得任何一项</w:t>
      </w:r>
    </w:p>
    <w:p w14:paraId="44E06FD7">
      <w:pPr>
        <w:spacing w:line="360" w:lineRule="auto"/>
        <w:rPr>
          <w:i/>
          <w:szCs w:val="21"/>
        </w:rPr>
      </w:pPr>
      <w:r>
        <w:rPr>
          <w:szCs w:val="21"/>
        </w:rPr>
        <w:t>(3)等比数列的通项公式可整理为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,当</w:t>
      </w:r>
      <m:oMath>
        <m:r>
          <m:rPr/>
          <w:rPr>
            <w:rFonts w:ascii="Cambria Math" w:hAnsi="Cambria Math"/>
            <w:szCs w:val="21"/>
          </w:rPr>
          <m:t>q&gt;0</m:t>
        </m:r>
      </m:oMath>
      <w:r>
        <w:rPr>
          <w:szCs w:val="21"/>
        </w:rPr>
        <w:t>，且</w:t>
      </w:r>
      <m:oMath>
        <m:r>
          <m:rPr/>
          <w:rPr>
            <w:rFonts w:ascii="Cambria Math" w:hAnsi="Cambria Math"/>
            <w:szCs w:val="21"/>
          </w:rPr>
          <m:t>q≠1</m:t>
        </m:r>
      </m:oMath>
      <w:r>
        <w:rPr>
          <w:szCs w:val="21"/>
        </w:rPr>
        <w:t>时，可以看成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的指数函数型函数.比如等比数列</w:t>
      </w:r>
      <m:oMath>
        <m:r>
          <m:rPr/>
          <w:rPr>
            <w:rFonts w:ascii="Cambria Math" w:hAnsi="Cambria Math"/>
            <w:szCs w:val="21"/>
          </w:rPr>
          <m:t>{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的各点都在指数函数</w:t>
      </w:r>
      <m:oMath>
        <m:r>
          <m:rPr/>
          <w:rPr>
            <w:rFonts w:ascii="Cambria Math" w:hAnsi="Cambria Math"/>
            <w:szCs w:val="21"/>
          </w:rPr>
          <m:t>y=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x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上.</w:t>
      </w:r>
    </w:p>
    <w:p w14:paraId="7B8278DB">
      <w:pPr>
        <w:spacing w:line="360" w:lineRule="auto"/>
        <w:rPr>
          <w:szCs w:val="21"/>
        </w:rPr>
      </w:pPr>
      <w:r>
        <w:rPr>
          <w:szCs w:val="21"/>
        </w:rPr>
        <w:t>(4)偶数项的正负、奇数项的正负相同(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n−1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,故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2(n−1)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同号，即偶数项的正负相同；奇数项同理). </w:t>
      </w:r>
    </w:p>
    <w:p w14:paraId="4E7D9300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763F">
      <w:pPr>
        <w:spacing w:line="360" w:lineRule="auto"/>
        <w:jc w:val="left"/>
      </w:pPr>
      <w: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q=2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B7C5D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B．7</w:t>
      </w:r>
      <w:r>
        <w:tab/>
      </w:r>
      <w:r>
        <w:t>C．8</w:t>
      </w:r>
      <w:r>
        <w:tab/>
      </w:r>
      <w:r>
        <w:t>D．9</w:t>
      </w:r>
    </w:p>
    <w:p w14:paraId="487E471B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等比数列的基本性质</w:t>
      </w:r>
    </w:p>
    <w:p w14:paraId="2F7AB299">
      <w:pPr>
        <w:spacing w:line="360" w:lineRule="auto"/>
        <w:rPr>
          <w:szCs w:val="21"/>
        </w:rPr>
      </w:pPr>
      <w:r>
        <w:rPr>
          <w:szCs w:val="21"/>
        </w:rPr>
        <w:t>设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, 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的等比数列，其中</w:t>
      </w:r>
      <m:oMath>
        <m:r>
          <m:rPr/>
          <w:rPr>
            <w:rFonts w:ascii="Cambria Math" w:hAnsi="Cambria Math"/>
            <w:szCs w:val="21"/>
          </w:rPr>
          <m:t>m ,  n ,  p ,  t∈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，那么</w:t>
      </w:r>
    </w:p>
    <w:p w14:paraId="11225E9E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 xml:space="preserve">(1)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；</w:t>
      </w:r>
    </w:p>
    <w:p w14:paraId="6E948E5D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由等比数列通项公式可得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∙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</w:p>
    <w:p w14:paraId="5426841D">
      <w:pPr>
        <w:spacing w:line="360" w:lineRule="auto"/>
        <w:ind w:firstLine="525" w:firstLineChars="250"/>
        <w:rPr>
          <w:szCs w:val="21"/>
        </w:rPr>
      </w:pPr>
      <w:r>
        <w:rPr>
          <w:szCs w:val="21"/>
        </w:rPr>
        <w:t>两式相除可得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</w:t>
      </w:r>
    </w:p>
    <w:p w14:paraId="64A72FF7">
      <w:pPr>
        <w:spacing w:line="360" w:lineRule="auto"/>
        <w:rPr>
          <w:szCs w:val="21"/>
        </w:rPr>
      </w:pPr>
      <w:r>
        <w:rPr>
          <w:color w:val="FF0000"/>
          <w:szCs w:val="21"/>
        </w:rPr>
        <w:t>意义</w:t>
      </w:r>
      <w:r>
        <w:rPr>
          <w:szCs w:val="21"/>
        </w:rPr>
        <w:t xml:space="preserve"> 求等比数列任一项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或通项公式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，不一定要求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，可利用任一项（非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即可）.</w:t>
      </w:r>
    </w:p>
    <w:p w14:paraId="7CE7F1FD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</w:t>
      </w:r>
      <w:r>
        <w:rPr>
          <w:szCs w:val="21"/>
        </w:rPr>
        <w:t xml:space="preserve">  若等比数列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q=2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693B8040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2AB41581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由性质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可得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59A9D22C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利用等比数列任意两项可求公比.</w:t>
      </w:r>
    </w:p>
    <w:p w14:paraId="62F0D9C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</w:t>
      </w:r>
      <w:r>
        <w:rPr>
          <w:szCs w:val="21"/>
        </w:rPr>
        <w:t>若等比数列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=16</m:t>
        </m:r>
      </m:oMath>
      <w:r>
        <w:rPr>
          <w:szCs w:val="21"/>
        </w:rPr>
        <w:t>,则公比</w:t>
      </w:r>
      <m:oMath>
        <m:r>
          <m:rPr/>
          <w:rPr>
            <w:rFonts w:ascii="Cambria Math" w:hAnsi="Cambria Math"/>
            <w:szCs w:val="21"/>
          </w:rPr>
          <m:t>q=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4CE02B98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 xml:space="preserve">m+n=p+t , </m:t>
        </m:r>
      </m:oMath>
      <w:r>
        <w:rPr>
          <w:szCs w:val="21"/>
        </w:rPr>
        <w:t xml:space="preserve"> 则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p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4EF540CE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由等比数列通项公式可得</w:t>
      </w:r>
    </w:p>
    <w:p w14:paraId="49A00E8F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n+m−2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iCs/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∙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t−1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iCs/>
          <w:szCs w:val="21"/>
        </w:rPr>
        <w:t>，</w:t>
      </w:r>
    </w:p>
    <w:p w14:paraId="76FC0DA1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∵m+n=s+t</m:t>
        </m:r>
      </m:oMath>
      <w:r>
        <w:rPr>
          <w:szCs w:val="21"/>
        </w:rPr>
        <w:t>,</w:t>
      </w:r>
      <m:oMath>
        <m:r>
          <m:rPr/>
          <w:rPr>
            <w:rFonts w:ascii="Cambria Math" w:hAnsi="Cambria Math"/>
            <w:szCs w:val="21"/>
          </w:rPr>
          <m:t>∴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n+m−2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3EA3E3F5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下标和相等，其对应项的和相等.</w:t>
      </w:r>
    </w:p>
    <w:p w14:paraId="306CFB42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bSup>
      </m:oMath>
      <w:r>
        <w:rPr>
          <w:szCs w:val="21"/>
        </w:rPr>
        <w:t>，但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不一定等于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。</w:t>
      </w:r>
    </w:p>
    <w:p w14:paraId="5FEFD0DE">
      <w:pPr>
        <w:spacing w:line="360" w:lineRule="auto"/>
        <w:rPr>
          <w:szCs w:val="21"/>
        </w:rPr>
      </w:pP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数列</w:t>
      </w:r>
      <m:oMath>
        <m:r>
          <m:rPr/>
          <w:rPr>
            <w:rFonts w:ascii="Cambria Math" w:hAnsi="Cambria Math"/>
            <w:szCs w:val="21"/>
          </w:rPr>
          <m:t>{λ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λ</m:t>
        </m:r>
      </m:oMath>
      <w:r>
        <w:rPr>
          <w:szCs w:val="21"/>
        </w:rPr>
        <w:t>是不为零的常数)仍是公比为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的等比数列；若数列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t</m:t>
        </m:r>
      </m:oMath>
      <w:r>
        <w:rPr>
          <w:szCs w:val="21"/>
        </w:rPr>
        <w:t xml:space="preserve">的等比数列，    </w:t>
      </w:r>
    </w:p>
    <w:p w14:paraId="0E2CAFD7">
      <w:pPr>
        <w:spacing w:line="360" w:lineRule="auto"/>
        <w:rPr>
          <w:szCs w:val="21"/>
        </w:rPr>
      </w:pPr>
      <w:r>
        <w:rPr>
          <w:szCs w:val="21"/>
        </w:rPr>
        <w:t xml:space="preserve">   则数列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是公比为</w:t>
      </w:r>
      <m:oMath>
        <m:r>
          <m:rPr/>
          <w:rPr>
            <w:rFonts w:ascii="Cambria Math" w:hAnsi="Cambria Math"/>
            <w:szCs w:val="21"/>
          </w:rPr>
          <m:t>q∙t</m:t>
        </m:r>
      </m:oMath>
      <w:r>
        <w:rPr>
          <w:szCs w:val="21"/>
        </w:rPr>
        <w:t>的等比数列；</w:t>
      </w:r>
    </w:p>
    <w:p w14:paraId="636280C1">
      <w:pPr>
        <w:spacing w:line="360" w:lineRule="auto"/>
        <w:rPr>
          <w:i/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=q∙t</m:t>
        </m:r>
      </m:oMath>
      <w:r>
        <w:rPr>
          <w:szCs w:val="21"/>
        </w:rPr>
        <w:t>,得证.</w:t>
      </w:r>
    </w:p>
    <w:p w14:paraId="54F2480D">
      <w:pPr>
        <w:spacing w:line="360" w:lineRule="auto"/>
        <w:rPr>
          <w:i/>
          <w:iCs/>
          <w:color w:val="2C3F51"/>
          <w:kern w:val="0"/>
          <w:szCs w:val="21"/>
        </w:rPr>
      </w:pPr>
      <m:oMath>
        <m:r>
          <m:rPr/>
          <w:rPr>
            <w:rFonts w:ascii="Cambria Math" w:hAnsi="Cambria Math"/>
            <w:szCs w:val="21"/>
          </w:rPr>
          <m:t>(5)</m:t>
        </m:r>
      </m:oMath>
      <w:r>
        <w:rPr>
          <w:szCs w:val="21"/>
        </w:rPr>
        <w:t>下标成等比数列且公比为</w:t>
      </w:r>
      <m:oMath>
        <m:r>
          <m:rPr/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k+2m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…(k , m∈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组成公比为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的等比数列.</w:t>
      </w:r>
    </w:p>
    <w:p w14:paraId="1140B365">
      <w:pPr>
        <w:spacing w:line="360" w:lineRule="auto"/>
        <w:rPr>
          <w:b/>
          <w:bCs/>
          <w:kern w:val="0"/>
          <w:szCs w:val="21"/>
        </w:rPr>
      </w:pPr>
      <w:r>
        <w:rPr>
          <w:color w:val="FF0000"/>
          <w:szCs w:val="21"/>
        </w:rPr>
        <w:t xml:space="preserve">证明 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n+1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kern w:val="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k+nm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k+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n+1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Cs w:val="21"/>
                  </w:rPr>
                  <m:t>m−1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b/>
                <w:bCs/>
                <w:i/>
                <w:kern w:val="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k+nm−1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,得证.</w:t>
      </w:r>
    </w:p>
    <w:p w14:paraId="4585B689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1AC3">
      <w:pPr>
        <w:spacing w:line="360" w:lineRule="auto"/>
        <w:jc w:val="left"/>
      </w:pPr>
      <w:r>
        <w:t>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−33x+64=0</m:t>
        </m:r>
      </m:oMath>
      <w:r>
        <w:t>的两个根，则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B075A0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±4</m:t>
        </m:r>
      </m:oMath>
      <w:r>
        <w:tab/>
      </w:r>
      <w:r>
        <w:t>C．8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±8</m:t>
        </m:r>
      </m:oMath>
    </w:p>
    <w:p w14:paraId="3673B729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40931638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638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知识点5：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等比数列的前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</w:p>
    <w:p w14:paraId="10466AE7">
      <w:pPr>
        <w:spacing w:line="360" w:lineRule="auto"/>
        <w:rPr>
          <w:color w:val="00B0F0"/>
          <w:szCs w:val="21"/>
        </w:rPr>
      </w:pP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</w:p>
    <w:p w14:paraId="787FCC92">
      <w:pPr>
        <w:spacing w:line="360" w:lineRule="auto"/>
        <w:rPr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/>
                  <w:szCs w:val="21"/>
                </w:rPr>
                <m:t>S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/>
                  <w:szCs w:val="21"/>
                </w:rPr>
                <m:t>n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  <w:szCs w:val="21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                (q=1)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Cs w:val="21"/>
                            </w:rPr>
                            <m:t>1−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Cs w:val="21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Cs w:val="21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Cs w:val="21"/>
                        </w:rPr>
                        <m:t>1−q</m:t>
                      </m:r>
                      <m:ctrlPr>
                        <w:rPr>
                          <w:rFonts w:ascii="Cambria Math" w:hAnsi="Cambria Math"/>
                          <w:i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/>
                      <w:szCs w:val="21"/>
                    </w:rPr>
                    <m:t xml:space="preserve">   (q≠1)</m:t>
                  </m: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e>
              </m:eqArr>
              <m:ctrlPr>
                <w:rPr>
                  <w:rFonts w:ascii="Cambria Math" w:hAnsi="Cambria Math"/>
                  <w:i/>
                  <w:szCs w:val="21"/>
                </w:rPr>
              </m:ctrlPr>
            </m:e>
          </m:d>
        </m:oMath>
      </m:oMathPara>
    </w:p>
    <w:p w14:paraId="59D80721">
      <w:pPr>
        <w:spacing w:line="360" w:lineRule="auto"/>
        <w:rPr>
          <w:color w:val="00B0F0"/>
          <w:szCs w:val="21"/>
        </w:rPr>
      </w:pPr>
      <w:r>
        <w:rPr>
          <w:szCs w:val="21"/>
        </w:rPr>
        <w:t>(1)</w:t>
      </w:r>
      <w:r>
        <w:rPr>
          <w:color w:val="FF0000"/>
          <w:szCs w:val="21"/>
        </w:rPr>
        <w:t xml:space="preserve">证明 </w:t>
      </w:r>
      <w:r>
        <w:rPr>
          <w:szCs w:val="21"/>
        </w:rP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，公比为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项和是</w:t>
      </w:r>
    </w:p>
    <w:p w14:paraId="4F967433">
      <w:pPr>
        <w:spacing w:line="360" w:lineRule="auto"/>
        <w:rPr>
          <w:szCs w:val="21"/>
        </w:rPr>
      </w:pP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q+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  (1)</m:t>
        </m:r>
      </m:oMath>
      <w:r>
        <w:rPr>
          <w:szCs w:val="21"/>
        </w:rPr>
        <w:t>，</w:t>
      </w:r>
    </w:p>
    <w:p w14:paraId="59F4A1FE">
      <w:pPr>
        <w:spacing w:line="360" w:lineRule="auto"/>
        <w:rPr>
          <w:szCs w:val="21"/>
        </w:rPr>
      </w:pPr>
      <w:r>
        <w:rPr>
          <w:szCs w:val="21"/>
        </w:rPr>
        <w:t>两边乘以公比</w:t>
      </w:r>
      <m:oMath>
        <m:r>
          <m:rPr/>
          <w:rPr>
            <w:rFonts w:ascii="Cambria Math" w:hAnsi="Cambria Math"/>
            <w:szCs w:val="21"/>
          </w:rPr>
          <m:t>q</m:t>
        </m:r>
      </m:oMath>
      <w:r>
        <w:rPr>
          <w:szCs w:val="21"/>
        </w:rPr>
        <w:t>得</w:t>
      </w:r>
      <m:oMath>
        <m:r>
          <m:rPr/>
          <w:rPr>
            <w:rFonts w:ascii="Cambria Math" w:hAnsi="Cambria Math"/>
            <w:szCs w:val="21"/>
          </w:rPr>
          <m:t>q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q+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 xml:space="preserve">  (2)</m:t>
        </m:r>
      </m:oMath>
      <w:r>
        <w:rPr>
          <w:szCs w:val="21"/>
        </w:rPr>
        <w:t xml:space="preserve"> </w:t>
      </w:r>
    </w:p>
    <w:p w14:paraId="18F76278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−(2)</m:t>
        </m:r>
      </m:oMath>
      <w:r>
        <w:rPr>
          <w:szCs w:val="21"/>
        </w:rPr>
        <w:t>得</w:t>
      </w:r>
      <m:oMath>
        <m:r>
          <m:rPr/>
          <w:rPr>
            <w:rFonts w:ascii="Cambria Math" w:hAnsi="Cambria Math"/>
            <w:szCs w:val="21"/>
          </w:rPr>
          <m:t>(1−q)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1−</m:t>
            </m:r>
            <m:sSup>
              <m:sSupPr>
                <m:ctrlPr>
                  <w:rPr>
                    <w:rFonts w:ascii="Cambria Math" w:hAnsi="Cambria Math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Cs w:val="21"/>
              </w:rPr>
            </m:ctrlPr>
          </m:e>
        </m:d>
      </m:oMath>
      <w:r>
        <w:rPr>
          <w:szCs w:val="21"/>
        </w:rPr>
        <w:t>，</w:t>
      </w:r>
    </w:p>
    <w:p w14:paraId="65895D39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q≠1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1−q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61CA466C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q=1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+⋯+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,</w:t>
      </w:r>
    </w:p>
    <w:p w14:paraId="27FC7A99">
      <w:pPr>
        <w:spacing w:line="360" w:lineRule="auto"/>
        <w:rPr>
          <w:szCs w:val="21"/>
        </w:rPr>
      </w:pPr>
      <w:r>
        <w:rPr>
          <w:szCs w:val="21"/>
        </w:rPr>
        <w:t>故等比数列的前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 xml:space="preserve">                 (q=1)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Cs w:val="21"/>
                          </w:rPr>
                          <m:t>1−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zCs w:val="21"/>
                      </w:rPr>
                      <m:t>1−q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Cs w:val="21"/>
                  </w:rPr>
                  <m:t xml:space="preserve">   (q≠1)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eqAr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.</w:t>
      </w:r>
    </w:p>
    <w:p w14:paraId="1BF7FF80">
      <w:pPr>
        <w:spacing w:line="360" w:lineRule="auto"/>
        <w:rPr>
          <w:szCs w:val="21"/>
        </w:rPr>
      </w:pPr>
      <w:r>
        <w:rPr>
          <w:szCs w:val="21"/>
        </w:rPr>
        <w:t>以上的方法称之为错位相减法.</w:t>
      </w:r>
    </w:p>
    <w:p w14:paraId="141182A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(2)当公比</w:t>
      </w:r>
      <m:oMath>
        <m:r>
          <m:rPr/>
          <w:rPr>
            <w:rFonts w:ascii="Cambria Math" w:hAnsi="Cambria Math"/>
          </w:rPr>
          <m:t>q=1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，是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的正比例函数;</w:t>
      </w:r>
    </w:p>
    <w:p w14:paraId="7ECE207F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当公比</w:t>
      </w:r>
      <m:oMath>
        <m:r>
          <m:rPr/>
          <w:rPr>
            <w:rFonts w:ascii="Cambria Math" w:hAnsi="Cambria Math"/>
          </w:rPr>
          <m:t>q≠1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1−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ascii="Times New Roman" w:hAnsi="Times New Roman"/>
        </w:rPr>
        <w:t>，它可变形为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，设</w:t>
      </w:r>
      <m:oMath>
        <m:r>
          <m:rPr/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/>
              </w:rPr>
              <m:t>1−q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Times New Roman" w:hAnsi="Times New Roman"/>
        </w:rPr>
        <w:t>，上式可写成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+A</m:t>
        </m:r>
      </m:oMath>
      <w:r>
        <w:rPr>
          <w:rFonts w:ascii="Times New Roman" w:hAnsi="Times New Roman"/>
        </w:rPr>
        <w:t>.由此可见，非常数列的等比数列的前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是由关于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的一个指数式与一个常数的和构成的，而指数式的系数与常数项互为相反数．</w:t>
      </w:r>
    </w:p>
    <w:p w14:paraId="44C1B48D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即若某数列的前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项和公式为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=−A⋅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/>
          </w:rPr>
          <m:t>+A</m:t>
        </m:r>
      </m:oMath>
      <w:r>
        <w:rPr>
          <w:rFonts w:ascii="Times New Roman" w:hAnsi="Times New Roman"/>
        </w:rPr>
        <w:t xml:space="preserve"> (</w:t>
      </w:r>
      <m:oMath>
        <m:r>
          <m:rPr/>
          <w:rPr>
            <w:rFonts w:ascii="Cambria Math" w:hAnsi="Cambria Math"/>
          </w:rPr>
          <m:t>A≠0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q≠0</m:t>
        </m:r>
      </m:oMath>
      <w:r>
        <w:rPr>
          <w:rFonts w:ascii="Times New Roman" w:hAnsi="Times New Roman"/>
        </w:rPr>
        <w:t>且</w:t>
      </w:r>
      <m:oMath>
        <m:r>
          <m:rPr/>
          <w:rPr>
            <w:rFonts w:ascii="Cambria Math" w:hAnsi="Cambria Math"/>
          </w:rPr>
          <m:t>q≠1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n∈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</w:rPr>
              <m:t>∗</m:t>
            </m:r>
            <m:ctrlPr>
              <w:rPr>
                <w:rFonts w:ascii="Cambria Math" w:hAnsi="Cambria Math"/>
                <w:b/>
                <w:i/>
              </w:rPr>
            </m:ctrlPr>
          </m:sup>
        </m:sSup>
      </m:oMath>
      <w:r>
        <w:rPr>
          <w:rFonts w:ascii="Times New Roman" w:hAnsi="Times New Roman"/>
        </w:rPr>
        <w:t>)，则此数列一定是等比数列．</w:t>
      </w:r>
    </w:p>
    <w:p w14:paraId="2083590C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3918492" name="图片 313918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8492" name="图片 3139184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71DC">
      <w:pPr>
        <w:spacing w:line="360" w:lineRule="auto"/>
        <w:jc w:val="left"/>
      </w:pP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为递增等比数列，其前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=13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0B0B5F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B．27</w:t>
      </w:r>
      <w:r>
        <w:tab/>
      </w:r>
      <w:r>
        <w:t>C．81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>或81</w:t>
      </w:r>
    </w:p>
    <w:p w14:paraId="5208AA97">
      <w:pPr>
        <w:spacing w:line="360" w:lineRule="auto"/>
        <w:rPr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99044416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4416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知识点6：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基本性质 </w:t>
      </w:r>
    </w:p>
    <w:p w14:paraId="31854ADB">
      <w:pPr>
        <w:spacing w:line="360" w:lineRule="auto"/>
        <w:rPr>
          <w:szCs w:val="21"/>
        </w:rPr>
      </w:pPr>
      <w:r>
        <w:rPr>
          <w:szCs w:val="21"/>
        </w:rPr>
        <w:t>(1)若</w:t>
      </w:r>
      <m:oMath>
        <m:r>
          <m:rPr/>
          <w:rPr>
            <w:rFonts w:ascii="Cambria Math" w:hAnsi="Cambria Math"/>
            <w:szCs w:val="21"/>
          </w:rPr>
          <m:t>q≠−1</m:t>
        </m:r>
      </m:oMath>
      <w:r>
        <w:rPr>
          <w:szCs w:val="21"/>
        </w:rPr>
        <w:t>,则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</m:t>
        </m:r>
      </m:oMath>
      <w:r>
        <w:rPr>
          <w:szCs w:val="21"/>
        </w:rPr>
        <w:t>成等比数列，且公比</w:t>
      </w:r>
      <m:oMath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；</w:t>
      </w:r>
    </w:p>
    <w:p w14:paraId="619591E4">
      <w:pPr>
        <w:spacing w:line="360" w:lineRule="auto"/>
        <w:rPr>
          <w:szCs w:val="21"/>
        </w:rPr>
      </w:pPr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q=−1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是偶数时，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)</w:t>
      </w:r>
    </w:p>
    <w:p w14:paraId="420ACBF8">
      <w:pPr>
        <w:spacing w:line="360" w:lineRule="auto"/>
        <w:rPr>
          <w:i/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m:oMath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(k+1)n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 xml:space="preserve">− 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(k+1)n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Cs w:val="21"/>
                  </w:rPr>
                  <m:t>q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color w:val="FF0000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(k−1)n+2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kn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q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.</w:t>
      </w:r>
    </w:p>
    <w:p w14:paraId="333FB167">
      <w:pPr>
        <w:spacing w:line="360" w:lineRule="auto"/>
      </w:pPr>
      <w:r>
        <w:t>(2)在等比数列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中，当总项数为</w:t>
      </w:r>
      <m:oMath>
        <m:r>
          <m:rPr/>
          <w:rPr>
            <w:rFonts w:ascii="Cambria Math" w:hAnsi="Cambria Math"/>
          </w:rPr>
          <m:t>2n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偶 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奇 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2D857AC2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m:t xml:space="preserve">偶 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2n−1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=q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 xml:space="preserve">奇 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74C3431C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n+m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.</w:t>
      </w:r>
    </w:p>
    <w:p w14:paraId="01F272D3">
      <w:pPr>
        <w:spacing w:line="360" w:lineRule="auto"/>
        <w:rPr>
          <w:bCs/>
          <w:kern w:val="0"/>
          <w:szCs w:val="21"/>
        </w:rPr>
      </w:pPr>
      <w:r>
        <w:rPr>
          <w:b/>
          <w:bCs/>
          <w:kern w:val="0"/>
          <w:szCs w:val="21"/>
        </w:rPr>
        <w:t xml:space="preserve"> </w:t>
      </w:r>
      <w:r>
        <w:rPr>
          <w:color w:val="FF0000"/>
          <w:szCs w:val="21"/>
        </w:rPr>
        <w:t>证明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m+n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2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n+m−1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n+m</m:t>
            </m:r>
            <m:ctrlPr>
              <w:rPr>
                <w:rFonts w:ascii="Cambria Math" w:hAnsi="Cambria Math"/>
                <w:bCs/>
                <w:kern w:val="0"/>
                <w:szCs w:val="21"/>
              </w:rPr>
            </m:ctrlPr>
          </m:sub>
        </m:sSub>
      </m:oMath>
    </w:p>
    <w:p w14:paraId="4D2BC0A0">
      <w:pPr>
        <w:spacing w:line="360" w:lineRule="auto"/>
        <w:rPr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1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2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3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r>
          <m:rPr/>
          <w:rPr>
            <w:rFonts w:ascii="Cambria Math" w:hAnsi="Cambria Math"/>
            <w:kern w:val="0"/>
            <w:szCs w:val="21"/>
          </w:rPr>
          <m:t>+…+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a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⋅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</m:oMath>
      <w:r>
        <w:rPr>
          <w:kern w:val="0"/>
          <w:szCs w:val="21"/>
        </w:rPr>
        <w:t xml:space="preserve"> </w:t>
      </w:r>
    </w:p>
    <w:p w14:paraId="228987E8">
      <w:pPr>
        <w:spacing w:line="360" w:lineRule="auto"/>
        <w:rPr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d>
          <m:dPr>
            <m:ctrlPr>
              <w:rPr>
                <w:rFonts w:ascii="Cambria Math" w:hAnsi="Cambria Math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kern w:val="0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kern w:val="0"/>
                <w:szCs w:val="21"/>
              </w:rPr>
              <m:t>+…+</m:t>
            </m:r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kern w:val="0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kern w:val="0"/>
                <w:szCs w:val="21"/>
              </w:rPr>
            </m:ctrlPr>
          </m:e>
        </m:d>
      </m:oMath>
      <w:r>
        <w:rPr>
          <w:kern w:val="0"/>
          <w:szCs w:val="21"/>
        </w:rPr>
        <w:t xml:space="preserve"> </w:t>
      </w:r>
    </w:p>
    <w:p w14:paraId="758DEDC5">
      <w:pPr>
        <w:spacing w:line="360" w:lineRule="auto"/>
        <w:rPr>
          <w:b/>
          <w:kern w:val="0"/>
          <w:szCs w:val="21"/>
        </w:rPr>
      </w:pPr>
      <m:oMath>
        <m:r>
          <m:rPr/>
          <w:rPr>
            <w:rFonts w:ascii="Cambria Math" w:hAnsi="Cambria Math"/>
            <w:kern w:val="0"/>
            <w:szCs w:val="21"/>
          </w:rPr>
          <m:t>=</m:t>
        </m:r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  <m:r>
          <m:rPr/>
          <w:rPr>
            <w:rFonts w:ascii="Cambria Math" w:hAnsi="Cambria Math"/>
            <w:kern w:val="0"/>
            <w:szCs w:val="21"/>
          </w:rPr>
          <m:t>+</m:t>
        </m:r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kern w:val="0"/>
                <w:szCs w:val="21"/>
              </w:rPr>
              <m:t>q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p>
            <m:r>
              <m:rPr/>
              <w:rPr>
                <w:rFonts w:ascii="Cambria Math" w:hAnsi="Cambria Math"/>
                <w:kern w:val="0"/>
                <w:szCs w:val="21"/>
              </w:rPr>
              <m:t>n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p>
        </m:sSup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kern w:val="0"/>
                <w:szCs w:val="21"/>
              </w:rPr>
              <m:t>S</m:t>
            </m:r>
            <m:ctrlPr>
              <w:rPr>
                <w:rFonts w:ascii="Cambria Math" w:hAnsi="Cambria Math"/>
                <w:kern w:val="0"/>
                <w:szCs w:val="21"/>
              </w:rPr>
            </m:ctrlPr>
          </m:e>
          <m:sub>
            <m:r>
              <m:rPr/>
              <w:rPr>
                <w:rFonts w:ascii="Cambria Math" w:hAnsi="Cambria Math"/>
                <w:kern w:val="0"/>
                <w:szCs w:val="21"/>
              </w:rPr>
              <m:t>m</m:t>
            </m:r>
            <m:ctrlPr>
              <w:rPr>
                <w:rFonts w:ascii="Cambria Math" w:hAnsi="Cambria Math"/>
                <w:kern w:val="0"/>
                <w:szCs w:val="21"/>
              </w:rPr>
            </m:ctrlPr>
          </m:sub>
        </m:sSub>
      </m:oMath>
      <w:r>
        <w:rPr>
          <w:kern w:val="0"/>
          <w:szCs w:val="21"/>
        </w:rPr>
        <w:t>.</w:t>
      </w:r>
    </w:p>
    <w:p w14:paraId="415C2C3C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079649159" name="图片 1079649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49159" name="图片 10796491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CFC1">
      <w:pPr>
        <w:spacing w:line="360" w:lineRule="auto"/>
        <w:jc w:val="left"/>
      </w:pP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F0DC20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191C">
      <w:pPr>
        <w:pStyle w:val="14"/>
        <w:spacing w:line="360" w:lineRule="auto"/>
        <w:rPr>
          <w:rFonts w:ascii="Times New Roman" w:hAnsi="Times New Roman"/>
          <w:b/>
          <w:bCs/>
          <w:color w:val="00B0F0"/>
          <w:sz w:val="21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一：等比数列的判定与证明</w:t>
      </w:r>
    </w:p>
    <w:p w14:paraId="2D661530">
      <w:pPr>
        <w:spacing w:line="360" w:lineRule="auto"/>
        <w:jc w:val="left"/>
      </w:pPr>
      <w:r>
        <w:rPr>
          <w:rFonts w:hint="eastAsia"/>
        </w:rPr>
        <w:t>例</w:t>
      </w:r>
      <w:r>
        <w:t>1</w:t>
      </w:r>
      <w:r>
        <w:rPr>
          <w:szCs w:val="21"/>
        </w:rPr>
        <w:t>．</w:t>
      </w:r>
      <w:r>
        <w:t>设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是等比数列，有下列四个命题：</w:t>
      </w:r>
    </w:p>
    <w:p w14:paraId="40479559">
      <w:pPr>
        <w:spacing w:line="360" w:lineRule="auto"/>
        <w:jc w:val="left"/>
      </w:pPr>
      <w:r>
        <w:t>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②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</w:p>
    <w:p w14:paraId="1539590B">
      <w:pPr>
        <w:spacing w:line="360" w:lineRule="auto"/>
        <w:jc w:val="left"/>
      </w:pPr>
      <w:r>
        <w:t>③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是等比数列；</w:t>
      </w:r>
      <w:r>
        <w:rPr>
          <w:rFonts w:eastAsia="Times New Roman"/>
          <w:kern w:val="0"/>
          <w:sz w:val="24"/>
          <w:szCs w:val="24"/>
        </w:rPr>
        <w:t>        </w:t>
      </w:r>
      <w:r>
        <w:t>④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</w:rPr>
                      <m:t>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是等比数列.</w:t>
      </w:r>
    </w:p>
    <w:p w14:paraId="5419A913">
      <w:pPr>
        <w:spacing w:line="360" w:lineRule="auto"/>
        <w:jc w:val="left"/>
      </w:pPr>
      <w:r>
        <w:t>其中正确命题的个数是（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B1D51C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328831DF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下列数列不是等比数列的是（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EDF6BA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b,b,b,b,⋅⋅⋅</m:t>
        </m:r>
      </m:oMath>
      <w:r>
        <w:t>（</w:t>
      </w:r>
      <m:oMath>
        <m:r>
          <m:rPr/>
          <w:rPr>
            <w:rFonts w:ascii="Cambria Math" w:hAnsi="Cambria Math" w:cs="Cambria Math"/>
          </w:rPr>
          <m:t>b</m:t>
        </m:r>
      </m:oMath>
      <w:r>
        <w:t>为常数，</w:t>
      </w:r>
      <m:oMath>
        <m:r>
          <m:rPr/>
          <w:rPr>
            <w:rFonts w:ascii="Cambria Math" w:hAnsi="Cambria Math" w:cs="Cambria Math"/>
          </w:rPr>
          <m:t>b≠0</m:t>
        </m:r>
      </m:oMath>
      <w:r>
        <w:t>）</w:t>
      </w:r>
      <w:r>
        <w:tab/>
      </w:r>
      <w:r>
        <w:t>B．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,⋅⋅⋅</m:t>
        </m:r>
      </m:oMath>
    </w:p>
    <w:p w14:paraId="16834A1C">
      <w:pPr>
        <w:tabs>
          <w:tab w:val="left" w:pos="4156"/>
        </w:tabs>
        <w:spacing w:line="360" w:lineRule="auto"/>
        <w:ind w:left="30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1,−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,⋅⋅⋅</m:t>
        </m:r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,⋯</m:t>
        </m:r>
      </m:oMath>
    </w:p>
    <w:p w14:paraId="1A9FDB9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−n</m:t>
            </m:r>
            <m:ctrlPr>
              <w:rPr>
                <w:rFonts w:ascii="Cambria Math" w:hAnsi="Cambria Math"/>
              </w:rPr>
            </m:ctrlP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，则这个数列是一个（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1B92826">
      <w:pPr>
        <w:spacing w:line="360" w:lineRule="auto"/>
        <w:ind w:left="300"/>
        <w:jc w:val="left"/>
      </w:pPr>
      <w:r>
        <w:t>A．以2为首项，以3为公比的等比数列</w:t>
      </w:r>
    </w:p>
    <w:p w14:paraId="3745F4ED">
      <w:pPr>
        <w:spacing w:line="360" w:lineRule="auto"/>
        <w:ind w:left="300"/>
        <w:jc w:val="left"/>
      </w:pPr>
      <w:r>
        <w:t>B．以2为首项，以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为公比的等比数列</w:t>
      </w:r>
    </w:p>
    <w:p w14:paraId="11D1E7A4">
      <w:pPr>
        <w:spacing w:line="360" w:lineRule="auto"/>
        <w:ind w:left="300"/>
        <w:jc w:val="left"/>
      </w:pPr>
      <w:r>
        <w:t>C．以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为首项，以3为公比的等比数列</w:t>
      </w:r>
    </w:p>
    <w:p w14:paraId="471A0DA5">
      <w:pPr>
        <w:spacing w:line="360" w:lineRule="auto"/>
        <w:ind w:left="300"/>
        <w:jc w:val="left"/>
      </w:pPr>
      <w:r>
        <w:t>D．以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为首项，以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为公比的等比数列</w:t>
      </w:r>
    </w:p>
    <w:p w14:paraId="39FC6BF0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是等比数列，下列数列一定是等比数列的是（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BCD7C0E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{k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（</w:t>
      </w:r>
      <w:r>
        <w:rPr>
          <w:rFonts w:eastAsia="Times New Roman"/>
          <w:i/>
        </w:rPr>
        <w:t>k</w:t>
      </w:r>
      <w:r>
        <w:t>∈</w:t>
      </w:r>
      <w:r>
        <w:rPr>
          <w:b/>
        </w:rPr>
        <w:t>R</w:t>
      </w:r>
      <w:r>
        <w:t>）</w:t>
      </w:r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+1}</m:t>
        </m:r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11463045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二：等比数列通项公式</w:t>
      </w:r>
      <w:r>
        <w:rPr>
          <w:rFonts w:hint="eastAsia"/>
          <w:b/>
          <w:color w:val="4BACC6"/>
          <w:szCs w:val="21"/>
        </w:rPr>
        <w:t>的基本量计算</w:t>
      </w:r>
    </w:p>
    <w:p w14:paraId="0027B312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在正项等比数列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=64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，10成等差数列，则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89020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C．18</w:t>
      </w:r>
      <w:r>
        <w:tab/>
      </w:r>
      <w:r>
        <w:t>D．24</w:t>
      </w:r>
    </w:p>
    <w:p w14:paraId="34C9E291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是单调递增的等比数列，若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</m:oMath>
      <w:r>
        <w:t>，则正整数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4A0597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5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6</m:t>
        </m:r>
      </m:oMath>
    </w:p>
    <w:p w14:paraId="4A6FB8B6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，则公比</w:t>
      </w:r>
      <m:oMath>
        <m:r>
          <m:rPr/>
          <w:rPr>
            <w:rFonts w:ascii="Cambria Math" w:hAnsi="Cambria Math" w:cs="Cambria Math"/>
          </w:rPr>
          <m:t>q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86C3D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±4</m:t>
        </m:r>
      </m:oMath>
      <w:r>
        <w:tab/>
      </w:r>
      <w:r>
        <w:t>C．2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±2</m:t>
        </m:r>
      </m:oMath>
    </w:p>
    <w:p w14:paraId="705C1813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是递增数列，且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的前3项和为39，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14880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A．27</w:t>
      </w:r>
      <w:r>
        <w:tab/>
      </w:r>
      <w:r>
        <w:t>B．81</w:t>
      </w:r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</w:p>
    <w:p w14:paraId="4AE6300F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求等比中项</w:t>
      </w:r>
    </w:p>
    <w:p w14:paraId="43D6EDA0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是公差不为零的等差数列，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9C01E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A．11</w:t>
      </w:r>
      <w:r>
        <w:tab/>
      </w:r>
      <w:r>
        <w:t>B．12</w:t>
      </w:r>
      <w:r>
        <w:tab/>
      </w:r>
      <w:r>
        <w:t>C．13</w:t>
      </w:r>
      <w:r>
        <w:tab/>
      </w:r>
      <w:r>
        <w:t>D．14</w:t>
      </w:r>
    </w:p>
    <w:p w14:paraId="51D949D6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已知实数</w:t>
      </w:r>
      <m:oMath>
        <m:r>
          <m:rPr/>
          <w:rPr>
            <w:rFonts w:ascii="Cambria Math" w:hAnsi="Cambria Math" w:cs="Cambria Math"/>
          </w:rPr>
          <m:t>−1,x,y,z,−4</m:t>
        </m:r>
      </m:oMath>
      <w:r>
        <w:t>成等比数列，则</w:t>
      </w:r>
      <m:oMath>
        <m:r>
          <m:rPr/>
          <w:rPr>
            <w:rFonts w:ascii="Cambria Math" w:hAnsi="Cambria Math" w:cs="Cambria Math"/>
          </w:rPr>
          <m:t>y=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B6767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 xml:space="preserve">A． </w:t>
      </w:r>
      <m:oMath>
        <m:r>
          <m:rPr/>
          <w:rPr>
            <w:rFonts w:ascii="Cambria Math" w:hAnsi="Cambria Math" w:cs="Cambria Math"/>
          </w:rPr>
          <m:t>−8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±8</m:t>
        </m:r>
      </m:oMath>
      <w:r>
        <w:tab/>
      </w:r>
      <w:r>
        <w:t xml:space="preserve">C． 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±2</m:t>
        </m:r>
      </m:oMath>
    </w:p>
    <w:p w14:paraId="6BD403E9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设正数</w:t>
      </w:r>
      <m:oMath>
        <m:r>
          <m:rPr/>
          <w:rPr>
            <w:rFonts w:ascii="Cambria Math" w:hAnsi="Cambria Math" w:cs="Cambria Math"/>
          </w:rPr>
          <m:t>m,n,p,q</m:t>
        </m:r>
      </m:oMath>
      <w:r>
        <w:t>满足</w:t>
      </w:r>
      <m:oMath>
        <m:r>
          <m:rPr/>
          <w:rPr>
            <w:rFonts w:ascii="Cambria Math" w:hAnsi="Cambria Math" w:cs="Cambria Math"/>
          </w:rPr>
          <m:t>n</m:t>
        </m:r>
      </m:oMath>
      <w:r>
        <w:t>为</w:t>
      </w:r>
      <m:oMath>
        <m:r>
          <m:rPr/>
          <w:rPr>
            <w:rFonts w:ascii="Cambria Math" w:hAnsi="Cambria Math" w:cs="Cambria Math"/>
          </w:rPr>
          <m:t>m</m:t>
        </m:r>
      </m:oMath>
      <w:r>
        <w:t>与</w:t>
      </w:r>
      <m:oMath>
        <m:r>
          <m:rPr/>
          <w:rPr>
            <w:rFonts w:ascii="Cambria Math" w:hAnsi="Cambria Math" w:cs="Cambria Math"/>
          </w:rPr>
          <m:t>p</m:t>
        </m:r>
      </m:oMath>
      <w:r>
        <w:t>的等差中项，</w:t>
      </w:r>
      <m:oMath>
        <m:r>
          <m:rPr/>
          <w:rPr>
            <w:rFonts w:ascii="Cambria Math" w:hAnsi="Cambria Math" w:cs="Cambria Math"/>
          </w:rPr>
          <m:t>p</m:t>
        </m:r>
      </m:oMath>
      <w:r>
        <w:t>为</w:t>
      </w:r>
      <m:oMath>
        <m:r>
          <m:rPr/>
          <w:rPr>
            <w:rFonts w:ascii="Cambria Math" w:hAnsi="Cambria Math" w:cs="Cambria Math"/>
          </w:rPr>
          <m:t>n</m:t>
        </m:r>
      </m:oMath>
      <w:r>
        <w:t>与</w:t>
      </w:r>
      <m:oMath>
        <m:r>
          <m:rPr/>
          <w:rPr>
            <w:rFonts w:ascii="Cambria Math" w:hAnsi="Cambria Math" w:cs="Cambria Math"/>
          </w:rPr>
          <m:t>q</m:t>
        </m:r>
      </m:oMath>
      <w:r>
        <w:t>的等比中项，若</w:t>
      </w:r>
      <m:oMath>
        <m:r>
          <m:rPr/>
          <w:rPr>
            <w:rFonts w:ascii="Cambria Math" w:hAnsi="Cambria Math" w:cs="Cambria Math"/>
          </w:rPr>
          <m:t>n=2m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q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8BC51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A．4.5</w:t>
      </w:r>
      <w:r>
        <w:tab/>
      </w:r>
      <w:r>
        <w:t>B．3</w:t>
      </w:r>
      <w:r>
        <w:tab/>
      </w:r>
      <w:r>
        <w:t>C．3.5</w:t>
      </w:r>
      <w:r>
        <w:tab/>
      </w:r>
      <w:r>
        <w:t>D．4</w:t>
      </w:r>
    </w:p>
    <w:p w14:paraId="786D71F3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是递增的等差数列，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</m:oMath>
      <w:r>
        <w:t>的等比中项，则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2F02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A．9</w:t>
      </w:r>
      <w:r>
        <w:tab/>
      </w:r>
      <w:r>
        <w:t>B．11</w:t>
      </w:r>
      <w:r>
        <w:tab/>
      </w:r>
      <w:r>
        <w:t>C．13</w:t>
      </w:r>
      <w:r>
        <w:tab/>
      </w:r>
      <w:r>
        <w:t>D．15</w:t>
      </w:r>
    </w:p>
    <w:p w14:paraId="074AF7E6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利用等比数列的性质计算</w:t>
      </w:r>
      <w:r>
        <w:rPr>
          <w:rFonts w:eastAsia="新宋体"/>
          <w:sz w:val="24"/>
          <w:szCs w:val="24"/>
        </w:rPr>
        <w:t xml:space="preserve"> </w:t>
      </w:r>
    </w:p>
    <w:p w14:paraId="126A539E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1</w:t>
      </w:r>
      <w:r>
        <w:t>已知等比数列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的各项均为正数，且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+…+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5D36CC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</w:t>
      </w:r>
      <w:r>
        <w:tab/>
      </w:r>
      <w:r>
        <w:t>B．6</w:t>
      </w:r>
      <w:r>
        <w:tab/>
      </w:r>
      <w:r>
        <w:t>C．9</w:t>
      </w:r>
      <w:r>
        <w:tab/>
      </w:r>
      <w:r>
        <w:t>D．18</w:t>
      </w:r>
    </w:p>
    <w:p w14:paraId="62C9F345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设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}</m:t>
        </m:r>
      </m:oMath>
      <w:r>
        <w:t>是等比数列，且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26042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B．2</w:t>
      </w:r>
      <w:r>
        <w:tab/>
      </w:r>
      <w:r>
        <w:t>C．30</w:t>
      </w:r>
      <w:r>
        <w:tab/>
      </w:r>
      <w:r>
        <w:t>D．32</w:t>
      </w:r>
    </w:p>
    <w:p w14:paraId="2F2169AE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FB84F2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 w14:paraId="279DDF06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设各项为正数的等比数列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</m:oMath>
      <w:r>
        <w:t>取最小值时，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8C677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27</m:t>
            </m:r>
            <m:ctrlPr>
              <w:rPr>
                <w:rFonts w:ascii="Cambria Math" w:hAnsi="Cambria Math"/>
              </w:rPr>
            </m:ctrlPr>
          </m:den>
        </m:f>
      </m:oMath>
    </w:p>
    <w:p w14:paraId="594966F9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已知等比数列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的公比</w:t>
      </w:r>
      <w:r>
        <w:rPr>
          <w:rFonts w:eastAsia="Times New Roman"/>
          <w:i/>
        </w:rPr>
        <w:t>q</w:t>
      </w:r>
      <w:r>
        <w:t>为整数，且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7B041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C．-2</w:t>
      </w:r>
      <w:r>
        <w:tab/>
      </w:r>
      <w:r>
        <w:t>D．-3</w:t>
      </w:r>
    </w:p>
    <w:p w14:paraId="3FDCA594">
      <w:pPr>
        <w:spacing w:line="360" w:lineRule="auto"/>
        <w:jc w:val="left"/>
      </w:pPr>
      <w:r>
        <w:rPr>
          <w:rFonts w:hint="eastAsia" w:eastAsia="新宋体"/>
          <w:szCs w:val="21"/>
        </w:rPr>
        <w:t>【变式4-4】</w:t>
      </w:r>
      <w:r>
        <w:t>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CDA8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A．48</w:t>
      </w:r>
      <w:r>
        <w:tab/>
      </w:r>
      <w:r>
        <w:t>B．72</w:t>
      </w:r>
      <w:r>
        <w:tab/>
      </w:r>
      <w:r>
        <w:t>C．144</w:t>
      </w:r>
      <w:r>
        <w:tab/>
      </w:r>
      <w:r>
        <w:t>D．192</w:t>
      </w:r>
    </w:p>
    <w:p w14:paraId="170584DC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等比数列的指数函数特征</w:t>
      </w:r>
    </w:p>
    <w:p w14:paraId="4F184F7A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设无穷等比数列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</m:oMath>
      <w:r>
        <w:t>，前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有最大值”是“</w:t>
      </w:r>
      <m:oMath>
        <m:r>
          <m:rPr/>
          <w:rPr>
            <w:rFonts w:ascii="Cambria Math" w:hAnsi="Cambria Math" w:cs="Cambria Math"/>
          </w:rPr>
          <m:t>−1&lt;q&lt;0</m:t>
        </m:r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2ADCA97">
      <w:pPr>
        <w:tabs>
          <w:tab w:val="left" w:pos="4156"/>
        </w:tabs>
        <w:spacing w:line="360" w:lineRule="auto"/>
        <w:ind w:left="380"/>
        <w:jc w:val="left"/>
      </w:pPr>
      <w:r>
        <w:t>A．充分而不必要条件</w:t>
      </w:r>
      <w:r>
        <w:tab/>
      </w:r>
      <w:r>
        <w:t>B．必要而不充分条件</w:t>
      </w:r>
    </w:p>
    <w:p w14:paraId="6FF6FBE8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D．既不充分也不必要条件</w:t>
      </w:r>
    </w:p>
    <w:p w14:paraId="13AF2BDB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”是“</w:t>
      </w:r>
      <m:oMath>
        <m:r>
          <m:rPr/>
          <w:rPr>
            <w:rFonts w:ascii="Cambria Math" w:hAnsi="Cambria Math" w:cs="Cambria Math"/>
          </w:rPr>
          <m:t>q&gt;1</m:t>
        </m:r>
      </m:oMath>
      <w:r>
        <w:t>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2323AF6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1778519F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D．既不充分又不必要条件</w:t>
      </w:r>
    </w:p>
    <w:p w14:paraId="6373F832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=512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最大时，</w:t>
      </w:r>
      <m:oMath>
        <m:r>
          <m:rPr/>
          <w:rPr>
            <w:rFonts w:ascii="Cambria Math" w:hAnsi="Cambria Math" w:cs="Cambria Math"/>
          </w:rPr>
          <m:t>n=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65B7AC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4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5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7</m:t>
        </m:r>
      </m:oMath>
    </w:p>
    <w:p w14:paraId="6EFB8306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=100</m:t>
        </m:r>
      </m:oMath>
      <w:r>
        <w:t>，公比</w:t>
      </w:r>
      <m:oMath>
        <m:r>
          <m:rPr/>
          <w:rPr>
            <w:rFonts w:ascii="Cambria Math" w:hAnsi="Cambria Math" w:cs="Cambria Math"/>
          </w:rPr>
          <m:t>q=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项积，则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DE667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42D01A26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等比数列的单调性</w:t>
      </w:r>
    </w:p>
    <w:p w14:paraId="1FBD44DF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t>，当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项积最大时，</w:t>
      </w:r>
      <w:r>
        <w:rPr>
          <w:rFonts w:eastAsia="Times New Roman"/>
          <w:i/>
        </w:rPr>
        <w:t>n</w: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714BB7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 w14:paraId="6F8BCA2D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”是“数列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D81B27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2AEBB3B8">
      <w:pPr>
        <w:tabs>
          <w:tab w:val="left" w:pos="4156"/>
        </w:tabs>
        <w:spacing w:line="360" w:lineRule="auto"/>
        <w:ind w:left="380"/>
        <w:jc w:val="left"/>
      </w:pPr>
      <w:r>
        <w:t>C．充分必要条件</w:t>
      </w:r>
      <w:r>
        <w:tab/>
      </w:r>
      <w:r>
        <w:t>D．既不充分也不必要条件</w:t>
      </w:r>
    </w:p>
    <w:p w14:paraId="1E01C381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，则下面说法正确的是（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B5E901">
      <w:pPr>
        <w:tabs>
          <w:tab w:val="left" w:pos="4156"/>
        </w:tabs>
        <w:spacing w:line="360" w:lineRule="auto"/>
        <w:ind w:left="380"/>
        <w:jc w:val="left"/>
      </w:pPr>
      <w:r>
        <w:t>A．若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  <w:r>
        <w:tab/>
      </w:r>
      <w:r>
        <w:t>B．若</w:t>
      </w:r>
      <m:oMath>
        <m:r>
          <m:rPr/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是递减数列</w:t>
      </w:r>
    </w:p>
    <w:p w14:paraId="37B9846D">
      <w:pPr>
        <w:tabs>
          <w:tab w:val="left" w:pos="4156"/>
        </w:tabs>
        <w:spacing w:line="360" w:lineRule="auto"/>
        <w:ind w:left="380"/>
        <w:jc w:val="left"/>
      </w:pPr>
      <w:r>
        <w:t>C．若</w:t>
      </w:r>
      <m:oMath>
        <m:r>
          <m:rPr/>
          <w:rPr>
            <w:rFonts w:ascii="Cambria Math" w:hAnsi="Cambria Math" w:cs="Cambria Math"/>
          </w:rPr>
          <m:t>−1&lt;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  <w:r>
        <w:tab/>
      </w:r>
      <w:r>
        <w:t>D．若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&lt;−1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是递增数列</w:t>
      </w:r>
    </w:p>
    <w:p w14:paraId="4ED86748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在等比数列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62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den>
        </m:f>
      </m:oMath>
      <w:r>
        <w:t>，则当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取得最小值时，</w:t>
      </w:r>
      <m:oMath>
        <m:r>
          <m:rPr/>
          <w:rPr>
            <w:rFonts w:ascii="Cambria Math" w:hAnsi="Cambria Math" w:cs="Cambria Math"/>
          </w:rPr>
          <m:t>n=</m:t>
        </m:r>
      </m:oMath>
      <w:r>
        <w:t xml:space="preserve">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2C0BA4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9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10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12</m:t>
        </m:r>
      </m:oMath>
    </w:p>
    <w:p w14:paraId="7D1D59A4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求等比数列的前n项和</w:t>
      </w:r>
    </w:p>
    <w:p w14:paraId="75C7EF6C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设等比数列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w:r>
        <w:rPr>
          <w:rFonts w:eastAsia="Times New Roman"/>
          <w:i/>
        </w:rPr>
        <w:t>n</w:t>
      </w:r>
      <w:r>
        <w:t>项的和为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</w:t>
      </w:r>
      <m:oMath>
        <m:r>
          <m:rPr/>
          <w:rPr>
            <w:rFonts w:ascii="Cambria Math" w:hAnsi="Cambria Math" w:cs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4CF9B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−9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26</m:t>
        </m:r>
      </m:oMath>
    </w:p>
    <w:p w14:paraId="1FF3E2E9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A7595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A．1028</w:t>
      </w:r>
      <w:r>
        <w:tab/>
      </w:r>
      <w:r>
        <w:t>B．1023</w:t>
      </w:r>
      <w:r>
        <w:tab/>
      </w:r>
      <w:r>
        <w:t>C．1024</w:t>
      </w:r>
      <w:r>
        <w:tab/>
      </w:r>
      <w:r>
        <w:t>D．1025</w:t>
      </w:r>
    </w:p>
    <w:p w14:paraId="75C1F5C3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 若</w:t>
      </w:r>
      <m:oMath>
        <m:r>
          <m:rPr/>
          <w:rPr>
            <w:rFonts w:ascii="Cambria Math" w:hAnsi="Cambria Math" w:cs="Cambria Math"/>
          </w:rPr>
          <m:t>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F154C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A．128</w:t>
      </w:r>
      <w:r>
        <w:tab/>
      </w:r>
      <w:r>
        <w:t>B．255</w:t>
      </w:r>
      <w:r>
        <w:tab/>
      </w:r>
      <w:r>
        <w:t>C．256</w:t>
      </w:r>
      <w:r>
        <w:tab/>
      </w:r>
      <w:r>
        <w:t>D．511</w:t>
      </w:r>
    </w:p>
    <w:p w14:paraId="6F5CB839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≠0,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AE5A75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D．17</w:t>
      </w:r>
    </w:p>
    <w:p w14:paraId="0F8A353D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等比数列前n项和的基本量计算</w:t>
      </w:r>
    </w:p>
    <w:p w14:paraId="11FD3766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00399D2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B．13</w:t>
      </w:r>
      <w:r>
        <w:tab/>
      </w:r>
      <w:r>
        <w:t>C．9</w:t>
      </w:r>
      <w:r>
        <w:tab/>
      </w:r>
      <w:r>
        <w:t>D．27</w:t>
      </w:r>
    </w:p>
    <w:p w14:paraId="67486093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=3−λ⋅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2n−2</m:t>
            </m:r>
            <m:ctrlPr>
              <w:rPr>
                <w:rFonts w:ascii="Cambria Math" w:hAnsi="Cambria Math"/>
              </w:rPr>
            </m:ctrlPr>
          </m:sup>
        </m:sSup>
      </m:oMath>
      <w:r>
        <w:t>，则</w:t>
      </w:r>
      <m:oMath>
        <m:r>
          <m:rPr/>
          <w:rPr>
            <w:rFonts w:ascii="Cambria Math" w:hAnsi="Cambria Math" w:cs="Cambria Math"/>
          </w:rPr>
          <m:t>λ=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F12FFA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A．0</w:t>
      </w:r>
      <w:r>
        <w:tab/>
      </w:r>
      <w:r>
        <w:t>B．3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−3</m:t>
        </m:r>
      </m:oMath>
      <w:r>
        <w:tab/>
      </w:r>
      <w:r>
        <w:t>D．12</w:t>
      </w:r>
    </w:p>
    <w:p w14:paraId="514E8B5C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C97BD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B．9</w:t>
      </w:r>
      <w:r>
        <w:tab/>
      </w:r>
      <w:r>
        <w:t>C．6</w:t>
      </w:r>
      <w:r>
        <w:tab/>
      </w:r>
      <w:r>
        <w:t>D．4</w:t>
      </w:r>
    </w:p>
    <w:p w14:paraId="39A40B7B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的公比</w:t>
      </w:r>
      <m:oMath>
        <m:r>
          <m:rPr/>
          <w:rPr>
            <w:rFonts w:ascii="Cambria Math" w:hAnsi="Cambria Math" w:cs="Cambria Math"/>
          </w:rPr>
          <m:t>q&gt;0</m:t>
        </m:r>
      </m:oMath>
      <w:r>
        <w:t>，记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的公比为（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592EDF">
      <w:pPr>
        <w:tabs>
          <w:tab w:val="left" w:pos="4156"/>
        </w:tabs>
        <w:spacing w:line="360" w:lineRule="auto"/>
        <w:ind w:left="380"/>
        <w:jc w:val="left"/>
      </w:pPr>
      <w:r>
        <w:t>A．2</w:t>
      </w:r>
      <w:r>
        <w:tab/>
      </w:r>
      <w:r>
        <w:t>B．1 或 2</w:t>
      </w:r>
    </w:p>
    <w:p w14:paraId="591CC86F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 xml:space="preserve">D．1 或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5F284774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等比数列前n项和的性质及运用</w:t>
      </w:r>
    </w:p>
    <w:p w14:paraId="3C80F335">
      <w:pPr>
        <w:spacing w:line="360" w:lineRule="auto"/>
        <w:jc w:val="left"/>
      </w:pPr>
      <w:r>
        <w:rPr>
          <w:rFonts w:hint="eastAsia" w:eastAsia="新宋体"/>
          <w:szCs w:val="21"/>
        </w:rPr>
        <w:t xml:space="preserve">例9.1 </w:t>
      </w:r>
      <w:r>
        <w:t>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=48,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FF0E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A．63</w:t>
      </w:r>
      <w:r>
        <w:tab/>
      </w:r>
      <w:r>
        <w:t>B．108</w:t>
      </w:r>
      <w:r>
        <w:tab/>
      </w:r>
      <w:r>
        <w:t>C．75</w:t>
      </w:r>
      <w:r>
        <w:tab/>
      </w:r>
      <w:r>
        <w:t>D．83</w:t>
      </w:r>
    </w:p>
    <w:p w14:paraId="564BBF50">
      <w:pPr>
        <w:spacing w:line="360" w:lineRule="auto"/>
        <w:ind w:left="273" w:hanging="273" w:hangingChars="130"/>
        <w:textAlignment w:val="center"/>
        <w:rPr>
          <w:rFonts w:eastAsia="新宋体"/>
          <w:szCs w:val="21"/>
        </w:rPr>
      </w:pPr>
      <w:r>
        <w:rPr>
          <w:rFonts w:eastAsia="新宋体"/>
          <w:szCs w:val="21"/>
        </w:rPr>
        <w:t xml:space="preserve"> </w:t>
      </w:r>
    </w:p>
    <w:p w14:paraId="671A58F7">
      <w:pPr>
        <w:spacing w:line="360" w:lineRule="auto"/>
        <w:jc w:val="left"/>
      </w:pPr>
      <w:r>
        <w:rPr>
          <w:rFonts w:hint="eastAsia" w:eastAsia="新宋体"/>
          <w:szCs w:val="21"/>
        </w:rPr>
        <w:t xml:space="preserve">例9.2 </w:t>
      </w:r>
      <w:r>
        <w:t>已知一个项数为偶数的等比数列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所有项之和为所有奇数项之和的3倍，前2项之积为8，则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7F028B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B．-2</w:t>
      </w:r>
      <w:r>
        <w:tab/>
      </w:r>
      <w:r>
        <w:t>C．-1</w:t>
      </w:r>
      <w:r>
        <w:tab/>
      </w:r>
      <w:r>
        <w:t>D．2或-2</w:t>
      </w:r>
    </w:p>
    <w:p w14:paraId="6B71E5A0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已知等比数列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C0C2F7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A．49</w:t>
      </w:r>
      <w:r>
        <w:tab/>
      </w:r>
      <w:r>
        <w:t>B．63</w:t>
      </w:r>
      <w:r>
        <w:tab/>
      </w:r>
      <w:r>
        <w:t>C．84</w:t>
      </w:r>
      <w:r>
        <w:tab/>
      </w:r>
      <w:r>
        <w:t>D．105</w:t>
      </w:r>
    </w:p>
    <w:p w14:paraId="372803C8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ED8FC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 w14:paraId="2C84344F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为正项等比数列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7912DF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B．22</w:t>
      </w:r>
      <w:r>
        <w:tab/>
      </w:r>
      <w:r>
        <w:t>C．30</w:t>
      </w:r>
      <w:r>
        <w:tab/>
      </w:r>
      <w:r>
        <w:t>D．38</w:t>
      </w:r>
    </w:p>
    <w:p w14:paraId="388DEAFA">
      <w:pPr>
        <w:spacing w:line="360" w:lineRule="auto"/>
        <w:jc w:val="left"/>
      </w:pPr>
      <w:r>
        <w:rPr>
          <w:rFonts w:hint="eastAsia" w:eastAsia="新宋体"/>
          <w:szCs w:val="21"/>
        </w:rPr>
        <w:t>【变式9-4】</w:t>
      </w:r>
      <w:r>
        <w:t>已知一个等比数列的项数是是偶数，其奇数项之和1011，偶数项之和为2022，则这个数列的公比为（</w:t>
      </w:r>
      <w:r>
        <w:rPr>
          <w:rFonts w:eastAsia="Times New Roman"/>
          <w:kern w:val="0"/>
          <w:sz w:val="24"/>
          <w:szCs w:val="24"/>
        </w:rPr>
        <w:t>      </w:t>
      </w:r>
      <w:r>
        <w:t>）.</w:t>
      </w:r>
    </w:p>
    <w:p w14:paraId="01CA75C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−2</m:t>
        </m:r>
      </m:oMath>
      <w:r>
        <w:tab/>
      </w:r>
      <w:r>
        <w:t>C．4</w:t>
      </w:r>
      <w:r>
        <w:tab/>
      </w:r>
      <w:r>
        <w:t>D．2</w:t>
      </w:r>
    </w:p>
    <w:p w14:paraId="614FB473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等比数列的简单应用</w:t>
      </w:r>
      <w:r>
        <w:rPr>
          <w:b/>
          <w:color w:val="4BACC6"/>
          <w:szCs w:val="21"/>
        </w:rPr>
        <w:t xml:space="preserve"> </w:t>
      </w:r>
    </w:p>
    <w:p w14:paraId="2922C270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如图，正方形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的边长为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cm</m:t>
        </m:r>
      </m:oMath>
      <w:r>
        <w:t>，取正方形</w:t>
      </w:r>
      <m:oMath>
        <m:r>
          <m:rPr/>
          <w:rPr>
            <w:rFonts w:ascii="Cambria Math" w:hAnsi="Cambria Math" w:cs="Cambria Math"/>
          </w:rPr>
          <m:t>ABCD</m:t>
        </m:r>
      </m:oMath>
      <w:r>
        <w:t>各边的中点</w:t>
      </w:r>
      <m:oMath>
        <m:r>
          <m:rPr/>
          <w:rPr>
            <w:rFonts w:ascii="Cambria Math" w:hAnsi="Cambria Math" w:cs="Cambria Math"/>
          </w:rPr>
          <m:t>E</m:t>
        </m:r>
      </m:oMath>
      <w:r>
        <w:t>，</w:t>
      </w:r>
      <m:oMath>
        <m:r>
          <m:rPr/>
          <w:rPr>
            <w:rFonts w:ascii="Cambria Math" w:hAnsi="Cambria Math" w:cs="Cambria Math"/>
          </w:rPr>
          <m:t>F</m:t>
        </m:r>
      </m:oMath>
      <w:r>
        <w:t>，</w:t>
      </w:r>
      <m:oMath>
        <m:r>
          <m:rPr/>
          <w:rPr>
            <w:rFonts w:ascii="Cambria Math" w:hAnsi="Cambria Math" w:cs="Cambria Math"/>
          </w:rPr>
          <m:t>G</m:t>
        </m:r>
      </m:oMath>
      <w:r>
        <w:t>，</w:t>
      </w:r>
      <m:oMath>
        <m:r>
          <m:rPr/>
          <w:rPr>
            <w:rFonts w:ascii="Cambria Math" w:hAnsi="Cambria Math" w:cs="Cambria Math"/>
          </w:rPr>
          <m:t>H</m:t>
        </m:r>
      </m:oMath>
      <w:r>
        <w:t>，作第2个正方形</w:t>
      </w:r>
      <m:oMath>
        <m:r>
          <m:rPr/>
          <w:rPr>
            <w:rFonts w:ascii="Cambria Math" w:hAnsi="Cambria Math" w:cs="Cambria Math"/>
          </w:rPr>
          <m:t>EFGH</m:t>
        </m:r>
      </m:oMath>
      <w:r>
        <w:t>，然后再取正方形</w:t>
      </w:r>
      <m:oMath>
        <m:r>
          <m:rPr/>
          <w:rPr>
            <w:rFonts w:ascii="Cambria Math" w:hAnsi="Cambria Math" w:cs="Cambria Math"/>
          </w:rPr>
          <m:t>EFGH</m:t>
        </m:r>
      </m:oMath>
      <w:r>
        <w:t>洛边的中点</w:t>
      </w:r>
      <m:oMath>
        <m:r>
          <m:rPr/>
          <w:rPr>
            <w:rFonts w:ascii="Cambria Math" w:hAnsi="Cambria Math" w:cs="Cambria Math"/>
          </w:rPr>
          <m:t>I</m:t>
        </m:r>
      </m:oMath>
      <w:r>
        <w:t>，</w:t>
      </w:r>
      <m:oMath>
        <m:r>
          <m:rPr/>
          <w:rPr>
            <w:rFonts w:ascii="Cambria Math" w:hAnsi="Cambria Math" w:cs="Cambria Math"/>
          </w:rPr>
          <m:t>J</m:t>
        </m:r>
      </m:oMath>
      <w:r>
        <w:t>，</w:t>
      </w:r>
      <m:oMath>
        <m:r>
          <m:rPr/>
          <w:rPr>
            <w:rFonts w:ascii="Cambria Math" w:hAnsi="Cambria Math" w:cs="Cambria Math"/>
          </w:rPr>
          <m:t>K</m:t>
        </m:r>
      </m:oMath>
      <w:r>
        <w:t>，</w:t>
      </w:r>
      <m:oMath>
        <m:r>
          <m:rPr/>
          <w:rPr>
            <w:rFonts w:ascii="Cambria Math" w:hAnsi="Cambria Math" w:cs="Cambria Math"/>
          </w:rPr>
          <m:t>L</m:t>
        </m:r>
      </m:oMath>
      <w:r>
        <w:t>，作第3个正方形的</w:t>
      </w:r>
      <m:oMath>
        <m:r>
          <m:rPr/>
          <w:rPr>
            <w:rFonts w:ascii="Cambria Math" w:hAnsi="Cambria Math" w:cs="Cambria Math"/>
          </w:rPr>
          <m:t>IJKL</m:t>
        </m:r>
      </m:oMath>
      <w:r>
        <w:t>，依此方法一直继续下去.则前6个正方形面积和为（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58A1915">
      <w:pPr>
        <w:spacing w:line="360" w:lineRule="auto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438275" cy="1419225"/>
            <wp:effectExtent l="0" t="0" r="0" b="0"/>
            <wp:docPr id="100003" name="图片 100003" descr="@@@f2187c88-861f-4b0b-94cb-9475558ee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2187c88-861f-4b0b-94cb-9475558eea3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FEA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D．8</w:t>
      </w:r>
    </w:p>
    <w:p w14:paraId="19952365">
      <w:pPr>
        <w:spacing w:line="360" w:lineRule="auto"/>
        <w:jc w:val="left"/>
      </w:pPr>
      <w:r>
        <w:rPr>
          <w:rFonts w:hint="eastAsia" w:eastAsia="新宋体"/>
          <w:szCs w:val="21"/>
        </w:rPr>
        <w:t>【变式10-1】</w:t>
      </w:r>
      <w:r>
        <w:t>云冈石窟，古称为武州山石窟寺，是世界文化遗产.若某一石窟的某处“浮雕像”共7层，每一层的“浮雕像”个数是其下一层的2倍，共有1016个“浮雕像”，这些“浮雕像”构成一幅优美的图案，若从最下层往上每一层的“浮雕像”的个数构成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B3934E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B．12</w:t>
      </w:r>
      <w:r>
        <w:tab/>
      </w:r>
      <w:r>
        <w:t>C．14</w:t>
      </w:r>
      <w:r>
        <w:tab/>
      </w:r>
      <w:r>
        <w:t>D．16</w:t>
      </w:r>
    </w:p>
    <w:p w14:paraId="7BC53D44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我国古代数学著作《九章算术》中有如下问题：“今有人持金出五关，前关二税一，次关三而税一，次关四而税一，次关五而税一，次关六而税一，并五关所税，适重一斤.问本持金几何？”其意思为“今有人持金出五关，第1关收税金为持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>，第2关收税金为剩余金的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，第3关收税金为剩余金的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，第4关收税金为剩余金的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，第 5关收税金为剩余金的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  <w:r>
        <w:t>，5关所收税金之和恰好重1斤.问原来持金多少?”.记这个人原来持金为</w:t>
      </w:r>
      <m:oMath>
        <m:r>
          <m:rPr/>
          <w:rPr>
            <w:rFonts w:ascii="Cambria Math" w:hAnsi="Cambria Math" w:cs="Cambria Math"/>
          </w:rPr>
          <m:t>a</m:t>
        </m:r>
      </m:oMath>
      <w:r>
        <w:t>斤，则</w:t>
      </w:r>
      <m:oMath>
        <m:r>
          <m:rPr/>
          <w:rPr>
            <w:rFonts w:ascii="Cambria Math" w:hAnsi="Cambria Math" w:cs="Cambria Math"/>
          </w:rPr>
          <m:t>a=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522655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den>
        </m:f>
      </m:oMath>
    </w:p>
    <w:p w14:paraId="4103F6C1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近日，某网站发表了一项针对新冠肺炎疫情数据的最新分析，该研究显示，新冠病毒的中位潜伏期约4.75天，即病毒侵入人体到人体出现反应或开始呈现症状时平均4.75天；基本传染数（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0</w:t>
      </w:r>
      <w:r>
        <w:t>）达3.77，即每位患者平均传染3.77人．假如有一种细菌能够杀死新冠病毒，每个细菌在每秒钟杀死一个新冠病毒的同时自身分裂为2个，现有一个这样的细菌和500个病毒，则细菌将新冠病毒全部杀死至少需要（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DEA9A5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A．7秒钟</w:t>
      </w:r>
      <w:r>
        <w:tab/>
      </w:r>
      <w:r>
        <w:t>B．8秒钟</w:t>
      </w:r>
      <w:r>
        <w:tab/>
      </w:r>
      <w:r>
        <w:t>C．9秒钟</w:t>
      </w:r>
      <w:r>
        <w:tab/>
      </w:r>
      <w:r>
        <w:t>D．10秒钟</w:t>
      </w:r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5356">
      <w:pPr>
        <w:spacing w:line="360" w:lineRule="auto"/>
        <w:jc w:val="left"/>
      </w:pPr>
      <w:r>
        <w:rPr>
          <w:rFonts w:hint="eastAsia"/>
        </w:rPr>
        <w:t>1</w:t>
      </w:r>
      <w:r>
        <w:t>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是等差数列，则下列数列必为等比数列的是（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59D35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</w:p>
    <w:p w14:paraId="5EB953EE">
      <w:pPr>
        <w:spacing w:line="360" w:lineRule="auto"/>
        <w:jc w:val="left"/>
      </w:pPr>
      <w:r>
        <w:rPr>
          <w:rFonts w:hint="eastAsia"/>
        </w:rPr>
        <w:t>2</w:t>
      </w:r>
      <w:r>
        <w:t>正项等比数列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的公比为</w:t>
      </w:r>
      <m:oMath>
        <m:r>
          <m:rPr/>
          <w:rPr>
            <w:rFonts w:ascii="Cambria Math" w:hAnsi="Cambria Math" w:cs="Cambria Math"/>
          </w:rPr>
          <m:t>q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成等差数列，则</w:t>
      </w:r>
      <m:oMath>
        <m:r>
          <m:rPr/>
          <w:rPr>
            <w:rFonts w:ascii="Cambria Math" w:hAnsi="Cambria Math" w:cs="Cambria Math"/>
          </w:rPr>
          <m:t>q</m:t>
        </m:r>
      </m:oMath>
      <w:r>
        <w:t>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6D5C44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D．1或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-1</m:t>
            </m:r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</w:p>
    <w:p w14:paraId="16C017CF">
      <w:pPr>
        <w:spacing w:line="360" w:lineRule="auto"/>
        <w:jc w:val="left"/>
      </w:pPr>
      <w:r>
        <w:rPr>
          <w:rFonts w:hint="eastAsia"/>
        </w:rPr>
        <w:t>3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的公差不为0，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成等比数列，且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</m:t>
        </m:r>
      </m:oMath>
      <w:r>
        <w:t>，则公差</w:t>
      </w:r>
      <m:oMath>
        <m:r>
          <m:rPr/>
          <w:rPr>
            <w:rFonts w:ascii="Cambria Math" w:hAnsi="Cambria Math" w:cs="Cambria Math"/>
          </w:rPr>
          <m:t>d=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5E10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2834AA9C">
      <w:pPr>
        <w:spacing w:line="360" w:lineRule="auto"/>
        <w:jc w:val="left"/>
      </w:pPr>
      <w:r>
        <w:rPr>
          <w:rFonts w:hint="eastAsia"/>
        </w:rPr>
        <w:t>4</w:t>
      </w:r>
      <w:r>
        <w:t>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为等比数列，公比为</w:t>
      </w:r>
      <m:oMath>
        <m:r>
          <m:rPr/>
          <w:rPr>
            <w:rFonts w:ascii="Cambria Math" w:hAnsi="Cambria Math" w:cs="Cambria Math"/>
          </w:rPr>
          <m:t>2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</m:oMath>
      <w:r>
        <w:t>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k+10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t>，则正整数</w:t>
      </w:r>
      <m:oMath>
        <m:r>
          <m:rPr/>
          <w:rPr>
            <w:rFonts w:ascii="Cambria Math" w:hAnsi="Cambria Math" w:cs="Cambria Math"/>
          </w:rPr>
          <m:t>k</m:t>
        </m:r>
      </m:oMath>
      <w:r>
        <w:t>的值是（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781DB6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 w14:paraId="53B303F9">
      <w:pPr>
        <w:spacing w:line="360" w:lineRule="auto"/>
        <w:jc w:val="left"/>
      </w:pPr>
      <w:r>
        <w:rPr>
          <w:rFonts w:hint="eastAsia"/>
        </w:rPr>
        <w:t>5</w:t>
      </w:r>
      <w:r>
        <w:t>数列</w:t>
      </w:r>
      <m:oMath>
        <m:r>
          <m:rPr/>
          <w:rPr>
            <w:rFonts w:ascii="Cambria Math" w:hAnsi="Cambria Math" w:cs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}</m:t>
        </m:r>
      </m:oMath>
      <w:r>
        <w:t>为等比数列，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是它的前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的等差中项为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</w:p>
    <w:p w14:paraId="15AC3F5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A．31</w:t>
      </w:r>
      <w:r>
        <w:tab/>
      </w:r>
      <w:r>
        <w:t>B．32</w:t>
      </w:r>
      <w:r>
        <w:tab/>
      </w:r>
      <w:r>
        <w:t>C．16</w:t>
      </w:r>
      <w:r>
        <w:tab/>
      </w:r>
      <w:r>
        <w:t>D．15</w:t>
      </w:r>
    </w:p>
    <w:p w14:paraId="488ED289">
      <w:pPr>
        <w:spacing w:line="360" w:lineRule="auto"/>
        <w:jc w:val="left"/>
      </w:pPr>
      <w:r>
        <w:rPr>
          <w:rFonts w:hint="eastAsia"/>
        </w:rPr>
        <w:t>6</w:t>
      </w:r>
      <w:r>
        <w:t>设等比数列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　　）</w:t>
      </w:r>
    </w:p>
    <w:p w14:paraId="2A2FB90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B．10</w:t>
      </w:r>
      <w:r>
        <w:tab/>
      </w:r>
      <w:r>
        <w:t>C．14</w:t>
      </w:r>
      <w:r>
        <w:tab/>
      </w:r>
      <w:r>
        <w:t>D．18</w:t>
      </w:r>
    </w:p>
    <w:p w14:paraId="1F9D073E">
      <w:pPr>
        <w:spacing w:line="360" w:lineRule="auto"/>
        <w:jc w:val="left"/>
      </w:pPr>
      <w:r>
        <w:rPr>
          <w:rFonts w:hint="eastAsia"/>
        </w:rPr>
        <w:t>7</w:t>
      </w:r>
      <m:oMath>
        <m:r>
          <m:rPr/>
          <w:rPr>
            <w:rFonts w:ascii="Cambria Math" w:hAnsi="Cambria Math" w:cs="Cambria Math"/>
          </w:rPr>
          <m:t>《</m:t>
        </m:r>
      </m:oMath>
      <w:r>
        <w:t>算法统宗</w:t>
      </w:r>
      <m:oMath>
        <m:r>
          <m:rPr/>
          <w:rPr>
            <w:rFonts w:ascii="Cambria Math" w:hAnsi="Cambria Math" w:cs="Cambria Math"/>
          </w:rPr>
          <m:t>》</m:t>
        </m:r>
      </m:oMath>
      <w:r>
        <w:t>是明朝程大位所著数学名著，其中有这样一段表述：“远看巍巍塔九层，红光点点倍加增，共灯五百一十一”，其意大致为：有一栋九层宝塔，每层悬挂的红灯数为上一层的两倍，共有</w:t>
      </w:r>
      <m:oMath>
        <m:r>
          <m:rPr/>
          <w:rPr>
            <w:rFonts w:ascii="Cambria Math" w:hAnsi="Cambria Math" w:cs="Cambria Math"/>
          </w:rPr>
          <m:t>511</m:t>
        </m:r>
      </m:oMath>
      <w:r>
        <w:t>盏灯，则该塔中间一层有（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）盏灯.</w:t>
      </w:r>
    </w:p>
    <w:p w14:paraId="662B9C6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14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16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18</m:t>
        </m:r>
      </m:oMath>
    </w:p>
    <w:p w14:paraId="762AA8EC">
      <w:pPr>
        <w:spacing w:line="360" w:lineRule="auto"/>
        <w:jc w:val="left"/>
      </w:pPr>
      <w:r>
        <w:rPr>
          <w:rFonts w:hint="eastAsia"/>
        </w:rPr>
        <w:t>8</w:t>
      </w:r>
      <w:r>
        <w:t>公比为</w:t>
      </w:r>
      <w:r>
        <w:rPr>
          <w:rFonts w:eastAsia="Times New Roman"/>
          <w:i/>
        </w:rPr>
        <w:t>q</w:t>
      </w:r>
      <w:r>
        <w:t>的等比数列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，其前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，前</w:t>
      </w:r>
      <w:r>
        <w:rPr>
          <w:rFonts w:eastAsia="Times New Roman"/>
          <w:i/>
        </w:rPr>
        <w:t>n</w:t>
      </w:r>
      <w:r>
        <w:t>项积为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&gt;1,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2021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2022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&lt;0</m:t>
        </m:r>
      </m:oMath>
      <w:r>
        <w:t>．则下列结论正确的是（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9F6D3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2033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&gt;1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2021</m:t>
            </m:r>
            <m:ctrlPr>
              <w:rPr>
                <w:rFonts w:ascii="Cambria Math" w:hAnsi="Cambria Math"/>
              </w:rPr>
            </m:ctrlPr>
          </m:sub>
        </m:sSub>
      </m:oMath>
    </w:p>
    <w:p w14:paraId="482D4D5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2023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q&gt;1</m:t>
        </m:r>
      </m:oMath>
    </w:p>
    <w:p w14:paraId="63A262C9">
      <w:pPr>
        <w:spacing w:line="360" w:lineRule="auto"/>
        <w:jc w:val="left"/>
      </w:pPr>
      <w:r>
        <w:rPr>
          <w:rFonts w:hint="eastAsia"/>
        </w:rPr>
        <w:t>9（多选）</w:t>
      </w:r>
      <w:r>
        <w:t>设首项为1的数列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+n−1</m:t>
        </m:r>
      </m:oMath>
      <w:r>
        <w:t>，则下列结论正确的是（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B4A3A4">
      <w:pPr>
        <w:tabs>
          <w:tab w:val="left" w:pos="4156"/>
        </w:tabs>
        <w:spacing w:line="360" w:lineRule="auto"/>
        <w:ind w:left="380"/>
        <w:jc w:val="left"/>
      </w:pPr>
      <w:r>
        <w:t>A．数列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+n</m:t>
            </m:r>
            <m:ctrlPr>
              <w:rPr>
                <w:rFonts w:ascii="Cambria Math" w:hAnsi="Cambria Math"/>
              </w:rPr>
            </m:ctrlPr>
          </m:e>
        </m:d>
      </m:oMath>
      <w:r>
        <w:t>为等比数列</w:t>
      </w:r>
      <w:r>
        <w:tab/>
      </w:r>
      <w:r>
        <w:t>B．数列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−n</m:t>
        </m:r>
      </m:oMath>
    </w:p>
    <w:p w14:paraId="17F6B6A1">
      <w:pPr>
        <w:tabs>
          <w:tab w:val="left" w:pos="4156"/>
        </w:tabs>
        <w:spacing w:line="360" w:lineRule="auto"/>
        <w:ind w:left="38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t>不是等比数列</w:t>
      </w:r>
    </w:p>
    <w:p w14:paraId="4C2AA541">
      <w:pPr>
        <w:spacing w:line="360" w:lineRule="auto"/>
        <w:jc w:val="left"/>
      </w:pPr>
      <w:r>
        <w:rPr>
          <w:rFonts w:hint="eastAsia"/>
        </w:rPr>
        <w:t>10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=120</m:t>
        </m:r>
      </m:oMath>
      <w:r>
        <w:t>，等比数列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的首项为1，若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</m:oMath>
      <w:r>
        <w:t>的值为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68B1F2E1">
      <w:pPr>
        <w:pStyle w:val="2"/>
        <w:ind w:left="1470" w:right="1470"/>
      </w:pPr>
    </w:p>
    <w:p w14:paraId="32D088D0">
      <w:pPr>
        <w:spacing w:line="360" w:lineRule="auto"/>
        <w:jc w:val="left"/>
      </w:pPr>
      <w:r>
        <w:rPr>
          <w:rFonts w:hint="eastAsia"/>
        </w:rPr>
        <w:t>11</w:t>
      </w:r>
      <w:r>
        <w:t>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.</w:t>
      </w:r>
    </w:p>
    <w:p w14:paraId="051D56B4">
      <w:pPr>
        <w:spacing w:line="360" w:lineRule="auto"/>
        <w:jc w:val="left"/>
      </w:pPr>
      <w:r>
        <w:t>(1)求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5193E146">
      <w:pPr>
        <w:spacing w:line="360" w:lineRule="auto"/>
        <w:jc w:val="left"/>
      </w:pPr>
      <w:r>
        <w:t>(2)若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0BD40ACE">
      <w:pPr>
        <w:pStyle w:val="2"/>
        <w:ind w:left="1470" w:right="1470"/>
      </w:pPr>
    </w:p>
    <w:p w14:paraId="3B5A1F8A">
      <w:pPr>
        <w:pStyle w:val="2"/>
        <w:ind w:left="1470" w:right="1470"/>
      </w:pPr>
    </w:p>
    <w:p w14:paraId="31E4BD17">
      <w:pPr>
        <w:pStyle w:val="2"/>
        <w:ind w:left="1470" w:right="1470"/>
      </w:pPr>
    </w:p>
    <w:p w14:paraId="68CE4354">
      <w:pPr>
        <w:pStyle w:val="2"/>
        <w:ind w:left="1470" w:right="1470"/>
      </w:pPr>
    </w:p>
    <w:p w14:paraId="4A644895">
      <w:pPr>
        <w:pStyle w:val="2"/>
        <w:ind w:left="1470" w:right="1470"/>
      </w:pPr>
    </w:p>
    <w:p w14:paraId="582A4CAC">
      <w:pPr>
        <w:pStyle w:val="2"/>
        <w:ind w:left="1470" w:right="1470"/>
      </w:pPr>
    </w:p>
    <w:p w14:paraId="5C5B2081">
      <w:pPr>
        <w:pStyle w:val="2"/>
        <w:ind w:left="1470" w:right="1470"/>
      </w:pPr>
    </w:p>
    <w:p w14:paraId="6668861B">
      <w:pPr>
        <w:pStyle w:val="2"/>
        <w:ind w:left="1470" w:right="1470"/>
      </w:pPr>
    </w:p>
    <w:p w14:paraId="004BAD36">
      <w:pPr>
        <w:pStyle w:val="2"/>
        <w:ind w:left="1470" w:right="1470"/>
      </w:pPr>
    </w:p>
    <w:p w14:paraId="361D504C">
      <w:pPr>
        <w:pStyle w:val="2"/>
        <w:ind w:left="1470" w:right="1470"/>
      </w:pPr>
    </w:p>
    <w:p w14:paraId="5B141D36">
      <w:pPr>
        <w:pStyle w:val="2"/>
        <w:ind w:left="1470" w:right="1470"/>
      </w:pPr>
    </w:p>
    <w:p w14:paraId="0C18732A">
      <w:pPr>
        <w:pStyle w:val="2"/>
        <w:ind w:left="1470" w:right="1470"/>
      </w:pPr>
    </w:p>
    <w:p w14:paraId="4662D91B">
      <w:pPr>
        <w:spacing w:line="360" w:lineRule="auto"/>
        <w:jc w:val="left"/>
      </w:pPr>
      <w:r>
        <w:rPr>
          <w:rFonts w:hint="eastAsia"/>
        </w:rPr>
        <w:t>12</w:t>
      </w:r>
      <w:bookmarkStart w:id="2" w:name="_GoBack"/>
      <w:bookmarkEnd w:id="2"/>
      <w:r>
        <w:t>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−n</m:t>
        </m:r>
      </m:oMath>
      <w:r>
        <w:t>.</w:t>
      </w:r>
    </w:p>
    <w:p w14:paraId="592FB6D3">
      <w:pPr>
        <w:spacing w:line="360" w:lineRule="auto"/>
        <w:jc w:val="left"/>
      </w:pPr>
      <w:r>
        <w:t>(1)设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+1</m:t>
        </m:r>
      </m:oMath>
      <w:r>
        <w:t>，证明：数列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为等比数列，并求数列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1685AA93">
      <w:pPr>
        <w:spacing w:line="360" w:lineRule="auto"/>
        <w:jc w:val="left"/>
      </w:pPr>
      <w:r>
        <w:t>(2)设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−9</m:t>
            </m:r>
            <m:ctrlPr>
              <w:rPr>
                <w:rFonts w:ascii="Cambria Math" w:hAnsi="Cambria Math"/>
              </w:rPr>
            </m:ctrlPr>
          </m:e>
        </m:d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561E8AED">
      <w:pPr>
        <w:jc w:val="center"/>
        <w:rPr>
          <w:rFonts w:ascii="黑体" w:hAnsi="黑体" w:eastAsia="黑体" w:cs="黑体"/>
          <w:b/>
          <w:color w:val="000000"/>
          <w:sz w:val="30"/>
        </w:rPr>
      </w:pPr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783C3038-7DA1-7DE1-D7F9-68697089E507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7FCA94D4-1BC7-5CDB-D7F9-68699A8B0248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23CD772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6C7076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45E6"/>
    <w:rsid w:val="000870A9"/>
    <w:rsid w:val="00090A1C"/>
    <w:rsid w:val="00091994"/>
    <w:rsid w:val="000970A6"/>
    <w:rsid w:val="000A4380"/>
    <w:rsid w:val="000A4563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A7F1E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769"/>
    <w:rsid w:val="00286A12"/>
    <w:rsid w:val="00290D93"/>
    <w:rsid w:val="00293CE0"/>
    <w:rsid w:val="002A43CF"/>
    <w:rsid w:val="002A51A8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17E47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B76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87523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515C"/>
    <w:rsid w:val="004D6669"/>
    <w:rsid w:val="004E13C2"/>
    <w:rsid w:val="004E5F9E"/>
    <w:rsid w:val="004E731B"/>
    <w:rsid w:val="004F70ED"/>
    <w:rsid w:val="005006EF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74F8"/>
    <w:rsid w:val="0073055F"/>
    <w:rsid w:val="00731FB1"/>
    <w:rsid w:val="00733951"/>
    <w:rsid w:val="00733F0A"/>
    <w:rsid w:val="00735E84"/>
    <w:rsid w:val="00741D1C"/>
    <w:rsid w:val="007439C0"/>
    <w:rsid w:val="00751365"/>
    <w:rsid w:val="00760D54"/>
    <w:rsid w:val="007636A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1962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F3F"/>
    <w:rsid w:val="008A0583"/>
    <w:rsid w:val="008A1047"/>
    <w:rsid w:val="008A3911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03331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0099"/>
    <w:rsid w:val="00AE2FD9"/>
    <w:rsid w:val="00AE600D"/>
    <w:rsid w:val="00AE7292"/>
    <w:rsid w:val="00AE7ABA"/>
    <w:rsid w:val="00AF0F09"/>
    <w:rsid w:val="00AF7B37"/>
    <w:rsid w:val="00AF7FB3"/>
    <w:rsid w:val="00B0145F"/>
    <w:rsid w:val="00B01867"/>
    <w:rsid w:val="00B05962"/>
    <w:rsid w:val="00B068BC"/>
    <w:rsid w:val="00B103A5"/>
    <w:rsid w:val="00B161F3"/>
    <w:rsid w:val="00B172C4"/>
    <w:rsid w:val="00B208B6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6C7A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41B"/>
    <w:rsid w:val="00C859F3"/>
    <w:rsid w:val="00C86E53"/>
    <w:rsid w:val="00C87C90"/>
    <w:rsid w:val="00CA16E0"/>
    <w:rsid w:val="00CA31A2"/>
    <w:rsid w:val="00CA45C6"/>
    <w:rsid w:val="00CA680E"/>
    <w:rsid w:val="00CA688C"/>
    <w:rsid w:val="00CC05F0"/>
    <w:rsid w:val="00CC19A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234"/>
    <w:rsid w:val="00D37BBF"/>
    <w:rsid w:val="00D41CCE"/>
    <w:rsid w:val="00D42D89"/>
    <w:rsid w:val="00D47DB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485F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70E8D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3A50"/>
    <w:rsid w:val="00EC6724"/>
    <w:rsid w:val="00ED0911"/>
    <w:rsid w:val="00ED0D79"/>
    <w:rsid w:val="00ED7263"/>
    <w:rsid w:val="00EE0AB4"/>
    <w:rsid w:val="00EE26F1"/>
    <w:rsid w:val="00EE6089"/>
    <w:rsid w:val="00EF22EF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7167"/>
    <w:rsid w:val="00F37FC9"/>
    <w:rsid w:val="00F53E98"/>
    <w:rsid w:val="00F5438E"/>
    <w:rsid w:val="00F55B8D"/>
    <w:rsid w:val="00F564FF"/>
    <w:rsid w:val="00F651F5"/>
    <w:rsid w:val="00F71E7D"/>
    <w:rsid w:val="00F7328E"/>
    <w:rsid w:val="00F74863"/>
    <w:rsid w:val="00F76A4F"/>
    <w:rsid w:val="00F773B3"/>
    <w:rsid w:val="00F803FB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D2113"/>
    <w:rsid w:val="00FD239D"/>
    <w:rsid w:val="00FD7C50"/>
    <w:rsid w:val="00FE1C31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BFB23F7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A7B7B4E"/>
    <w:rsid w:val="7BE5394A"/>
    <w:rsid w:val="7CEA155F"/>
    <w:rsid w:val="FD7A1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0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99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qFormat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1958</Words>
  <Characters>11161</Characters>
  <Lines>93</Lines>
  <Paragraphs>26</Paragraphs>
  <TotalTime>2</TotalTime>
  <ScaleCrop>false</ScaleCrop>
  <LinksUpToDate>false</LinksUpToDate>
  <CharactersWithSpaces>13093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2026-01-15T22:29:43Z</dcterms:modified>
  <dc:title>2013年高考试题解析制作计划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14ACE0769A4457E6ECF8686912405667_42</vt:lpwstr>
  </property>
</Properties>
</file>