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jc w:val="center"/>
      </w:pPr>
      <w:r>
        <w:rPr>
          <w:rFonts w:ascii="Arial" w:cs="Arial" w:eastAsia="Arial" w:hAnsi="Arial"/>
          <w:b/>
          <w:bCs/>
          <w:color w:val="1E3A5F"/>
          <w:sz w:val="72"/>
          <w:szCs w:val="72"/>
        </w:rPr>
        <w:t xml:space="preserve">MedMinder</w:t>
      </w:r>
    </w:p>
    <w:p>
      <w:pPr>
        <w:spacing w:before="120" w:after="80"/>
        <w:jc w:val="center"/>
      </w:pPr>
      <w:r>
        <w:rPr>
          <w:rFonts w:ascii="Arial" w:cs="Arial" w:eastAsia="Arial" w:hAnsi="Arial"/>
          <w:color w:val="2E75B6"/>
          <w:sz w:val="32"/>
          <w:szCs w:val="32"/>
        </w:rPr>
        <w:t xml:space="preserve">Medication Reminder + Interaction Checker</w:t>
      </w:r>
    </w:p>
    <w:p>
      <w:pPr>
        <w:spacing w:before="40" w:after="40"/>
        <w:jc w:val="center"/>
      </w:pPr>
      <w:r>
        <w:rPr>
          <w:rFonts w:ascii="Arial" w:cs="Arial" w:eastAsia="Arial" w:hAnsi="Arial"/>
          <w:color w:val="888888"/>
          <w:sz w:val="22"/>
          <w:szCs w:val="22"/>
        </w:rPr>
        <w:t xml:space="preserve">Product Requirements Document  •  v1.0</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Document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Status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Draft —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March 2026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Product Name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MedMinder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Web + iOS + Android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Owner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Product Team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Intended Audience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Engineering, Design, QA, Stakeholders</w:t>
            </w:r>
          </w:p>
        </w:tc>
      </w:tr>
    </w:tbl>
    <w:p>
      <w:pPr>
        <w:spacing w:before="400" w:after="0"/>
      </w:pPr>
      <w:r>
        <w:t xml:space="preserve"/>
      </w:r>
    </w:p>
    <w:p>
      <w:r>
        <w:br w:type="page"/>
      </w:r>
    </w:p>
    <w:p>
      <w:pPr>
        <w:pStyle w:val="Heading1"/>
        <w:pBdr>
          <w:bottom w:val="single" w:color="2E75B6" w:sz="4" w:space="4"/>
        </w:pBdr>
        <w:spacing w:before="400" w:after="2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after="0"/>
      </w:pPr>
      <w:r>
        <w:t xml:space="preserve"/>
      </w:r>
    </w:p>
    <w:p>
      <w:r>
        <w:br w:type="page"/>
      </w:r>
    </w:p>
    <w:p>
      <w:pPr>
        <w:pStyle w:val="Heading1"/>
        <w:pBdr>
          <w:bottom w:val="single" w:color="2E75B6" w:sz="4" w:space="4"/>
        </w:pBdr>
        <w:spacing w:before="400" w:after="200"/>
      </w:pPr>
      <w:r>
        <w:rPr>
          <w:rFonts w:ascii="Arial" w:cs="Arial" w:eastAsia="Arial" w:hAnsi="Arial"/>
          <w:b/>
          <w:bCs/>
          <w:color w:val="1E3A5F"/>
          <w:sz w:val="32"/>
          <w:szCs w:val="32"/>
        </w:rPr>
        <w:t xml:space="preserve">1. Executive Summary</w:t>
      </w:r>
    </w:p>
    <w:p>
      <w:pPr>
        <w:spacing w:before="80" w:after="80"/>
      </w:pPr>
      <w:r>
        <w:rPr>
          <w:rFonts w:ascii="Arial" w:cs="Arial" w:eastAsia="Arial" w:hAnsi="Arial"/>
          <w:color w:val="444444"/>
          <w:sz w:val="20"/>
          <w:szCs w:val="20"/>
        </w:rPr>
        <w:t xml:space="preserve">MedMinder is a full-stack, AI-powered web and mobile application that helps patients — especially the elderly, chronically ill, and caregivers — manage their medications safely and consistently. The app solves two deeply interconnected problems: medication non-adherence and dangerous drug interactions, both of which cost the U.S. healthcare system over $500 billion annually and contribute to 125,000 preventable deaths per year.</w:t>
      </w:r>
    </w:p>
    <w:p>
      <w:pPr>
        <w:spacing w:before="80" w:after="0"/>
      </w:pPr>
      <w:r>
        <w:t xml:space="preserve"/>
      </w:r>
    </w:p>
    <w:p>
      <w:pPr>
        <w:spacing w:before="80" w:after="80"/>
      </w:pPr>
      <w:r>
        <w:rPr>
          <w:rFonts w:ascii="Arial" w:cs="Arial" w:eastAsia="Arial" w:hAnsi="Arial"/>
          <w:color w:val="444444"/>
          <w:sz w:val="20"/>
          <w:szCs w:val="20"/>
        </w:rPr>
        <w:t xml:space="preserve">MedMinder combines smart reminders, barcode/OCR scanning, real-time AI-powered interaction checking, caregiver dashboards, and health analytics into a single, accessible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4FD" w:val="clear"/>
            <w:tcMar>
              <w:top w:type="dxa" w:w="100"/>
              <w:left w:type="dxa" w:w="160"/>
              <w:bottom w:type="dxa" w:w="100"/>
              <w:right w:type="dxa" w:w="160"/>
            </w:tcMar>
          </w:tcPr>
          <w:p>
            <w:pPr>
              <w:spacing w:before="40" w:after="40"/>
            </w:pPr>
            <w:r>
              <w:rPr>
                <w:rFonts w:ascii="Arial" w:cs="Arial" w:eastAsia="Arial" w:hAnsi="Arial"/>
                <w:b/>
                <w:bCs/>
                <w:color w:val="2E75B6"/>
                <w:sz w:val="18"/>
                <w:szCs w:val="18"/>
              </w:rPr>
              <w:t xml:space="preserve">Problem Statement</w:t>
            </w:r>
          </w:p>
          <w:p>
            <w:pPr>
              <w:spacing w:before="20" w:after="40"/>
            </w:pPr>
            <w:r>
              <w:rPr>
                <w:rFonts w:ascii="Arial" w:cs="Arial" w:eastAsia="Arial" w:hAnsi="Arial"/>
                <w:color w:val="444444"/>
                <w:sz w:val="19"/>
                <w:szCs w:val="19"/>
              </w:rPr>
              <w:t xml:space="preserve">Approximately 50% of patients with chronic illness do not take their medications as prescribed. Over 1.3 million people are injured annually due to medication errors, including dangerous drug combinations. There is no single consumer product that meaningfully solves both adherence AND safety in a unified, modern UX.</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4FD" w:val="clear"/>
            <w:tcMar>
              <w:top w:type="dxa" w:w="100"/>
              <w:left w:type="dxa" w:w="160"/>
              <w:bottom w:type="dxa" w:w="100"/>
              <w:right w:type="dxa" w:w="160"/>
            </w:tcMar>
          </w:tcPr>
          <w:p>
            <w:pPr>
              <w:spacing w:before="40" w:after="40"/>
            </w:pPr>
            <w:r>
              <w:rPr>
                <w:rFonts w:ascii="Arial" w:cs="Arial" w:eastAsia="Arial" w:hAnsi="Arial"/>
                <w:b/>
                <w:bCs/>
                <w:color w:val="2E75B6"/>
                <w:sz w:val="18"/>
                <w:szCs w:val="18"/>
              </w:rPr>
              <w:t xml:space="preserve">Solution</w:t>
            </w:r>
          </w:p>
          <w:p>
            <w:pPr>
              <w:spacing w:before="20" w:after="40"/>
            </w:pPr>
            <w:r>
              <w:rPr>
                <w:rFonts w:ascii="Arial" w:cs="Arial" w:eastAsia="Arial" w:hAnsi="Arial"/>
                <w:color w:val="444444"/>
                <w:sz w:val="19"/>
                <w:szCs w:val="19"/>
              </w:rPr>
              <w:t xml:space="preserve">MedMinder: A unified platform with AI-powered interaction detection, multi-channel smart reminders, OCR drug scanning, caregiver monitoring, and a personal medication history — all wrapped in an accessible, senior-friendly UI.</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2. Goals &amp; Success Metrics</w:t>
      </w:r>
    </w:p>
    <w:p>
      <w:pPr>
        <w:pStyle w:val="Heading2"/>
        <w:spacing w:before="300" w:after="120"/>
      </w:pPr>
      <w:r>
        <w:rPr>
          <w:rFonts w:ascii="Arial" w:cs="Arial" w:eastAsia="Arial" w:hAnsi="Arial"/>
          <w:b/>
          <w:bCs/>
          <w:color w:val="2E75B6"/>
          <w:sz w:val="26"/>
          <w:szCs w:val="26"/>
        </w:rPr>
        <w:t xml:space="preserve">2.1 Product Goals</w:t>
      </w:r>
    </w:p>
    <w:p>
      <w:pPr>
        <w:pStyle w:val="ListParagraph"/>
        <w:numPr>
          <w:ilvl w:val="0"/>
          <w:numId w:val="2"/>
        </w:numPr>
        <w:spacing w:before="40" w:after="40"/>
      </w:pPr>
      <w:r>
        <w:rPr>
          <w:rFonts w:ascii="Arial" w:cs="Arial" w:eastAsia="Arial" w:hAnsi="Arial"/>
          <w:b w:val="false"/>
          <w:bCs w:val="false"/>
          <w:color w:val="444444"/>
          <w:sz w:val="20"/>
          <w:szCs w:val="20"/>
        </w:rPr>
        <w:t xml:space="preserve">Reduce medication non-adherence rate among active users by 60% within 6 months</w:t>
      </w:r>
    </w:p>
    <w:p>
      <w:pPr>
        <w:pStyle w:val="ListParagraph"/>
        <w:numPr>
          <w:ilvl w:val="0"/>
          <w:numId w:val="2"/>
        </w:numPr>
        <w:spacing w:before="40" w:after="40"/>
      </w:pPr>
      <w:r>
        <w:rPr>
          <w:rFonts w:ascii="Arial" w:cs="Arial" w:eastAsia="Arial" w:hAnsi="Arial"/>
          <w:b w:val="false"/>
          <w:bCs w:val="false"/>
          <w:color w:val="444444"/>
          <w:sz w:val="20"/>
          <w:szCs w:val="20"/>
        </w:rPr>
        <w:t xml:space="preserve">Flag at least 95% of clinically significant drug interactions before the patient takes a harmful combination</w:t>
      </w:r>
    </w:p>
    <w:p>
      <w:pPr>
        <w:pStyle w:val="ListParagraph"/>
        <w:numPr>
          <w:ilvl w:val="0"/>
          <w:numId w:val="2"/>
        </w:numPr>
        <w:spacing w:before="40" w:after="40"/>
      </w:pPr>
      <w:r>
        <w:rPr>
          <w:rFonts w:ascii="Arial" w:cs="Arial" w:eastAsia="Arial" w:hAnsi="Arial"/>
          <w:b w:val="false"/>
          <w:bCs w:val="false"/>
          <w:color w:val="444444"/>
          <w:sz w:val="20"/>
          <w:szCs w:val="20"/>
        </w:rPr>
        <w:t xml:space="preserve">Achieve a Net Promoter Score (NPS) of 50+ within the first year</w:t>
      </w:r>
    </w:p>
    <w:p>
      <w:pPr>
        <w:pStyle w:val="ListParagraph"/>
        <w:numPr>
          <w:ilvl w:val="0"/>
          <w:numId w:val="2"/>
        </w:numPr>
        <w:spacing w:before="40" w:after="40"/>
      </w:pPr>
      <w:r>
        <w:rPr>
          <w:rFonts w:ascii="Arial" w:cs="Arial" w:eastAsia="Arial" w:hAnsi="Arial"/>
          <w:b w:val="false"/>
          <w:bCs w:val="false"/>
          <w:color w:val="444444"/>
          <w:sz w:val="20"/>
          <w:szCs w:val="20"/>
        </w:rPr>
        <w:t xml:space="preserve">Reach 10,000 active monthly users within 6 months post-launch</w:t>
      </w:r>
    </w:p>
    <w:p>
      <w:pPr>
        <w:pStyle w:val="ListParagraph"/>
        <w:numPr>
          <w:ilvl w:val="0"/>
          <w:numId w:val="2"/>
        </w:numPr>
        <w:spacing w:before="40" w:after="40"/>
      </w:pPr>
      <w:r>
        <w:rPr>
          <w:rFonts w:ascii="Arial" w:cs="Arial" w:eastAsia="Arial" w:hAnsi="Arial"/>
          <w:b w:val="false"/>
          <w:bCs w:val="false"/>
          <w:color w:val="444444"/>
          <w:sz w:val="20"/>
          <w:szCs w:val="20"/>
        </w:rPr>
        <w:t xml:space="preserve">Attain a Day-30 retention rate of 55%+</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2.2 Key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Daily Active Users (DAU)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40% of MAU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Analytics dashboard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Medication Adherence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&gt;80% doses confirmed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Reminder acknowledgement logs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Interaction Warnings Acted Upon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&gt;70% of warnings reviewed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CTA click tracking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Onboarding Completion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&gt;85%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Funnel analytics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Reminder Response Time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&lt;2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Push notification logs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Scan Success Rate (OCR/Barcode)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&gt;90%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Scan pipeline success logs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 Crash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Crash reporting (Sentry)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Support Tickets per 1000 Users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&lt;5/month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Support CRM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Caregiver Enrollment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&gt;30% of users add a caregiver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DB metrics</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3. User Personas</w:t>
      </w:r>
    </w:p>
    <w:p>
      <w:pPr>
        <w:pStyle w:val="Heading2"/>
        <w:spacing w:before="300" w:after="120"/>
      </w:pPr>
      <w:r>
        <w:rPr>
          <w:rFonts w:ascii="Arial" w:cs="Arial" w:eastAsia="Arial" w:hAnsi="Arial"/>
          <w:b/>
          <w:bCs/>
          <w:color w:val="2E75B6"/>
          <w:sz w:val="26"/>
          <w:szCs w:val="26"/>
        </w:rPr>
        <w:t xml:space="preserve">3.1 Primary Personas</w:t>
      </w:r>
    </w:p>
    <w:p>
      <w:pPr>
        <w:pStyle w:val="Heading3"/>
        <w:spacing w:before="200" w:after="80"/>
      </w:pPr>
      <w:r>
        <w:rPr>
          <w:rFonts w:ascii="Arial" w:cs="Arial" w:eastAsia="Arial" w:hAnsi="Arial"/>
          <w:b/>
          <w:bCs/>
          <w:color w:val="444444"/>
          <w:sz w:val="22"/>
          <w:szCs w:val="22"/>
        </w:rPr>
        <w:t xml:space="preserve">Persona 1: The Elder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Margaret, 72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Condition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Hypertension + Type 2 Diabetes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Tech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Low — uses smartphone for calls/WhatsApp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Daily Medications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7 different pills, varying schedules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Pain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Frequently forgets doses; scared of mixing up pills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Take the right pills at the right time without family stress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iPhone SE, large text mode</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Persona 2: The Chronic Illness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David, 44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Condition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Rheumatoid Arthritis + Depression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Tech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 — uses apps daily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Daily Medications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4 prescriptions + 3 supplements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Pain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Worried about supplement-drug interactions; doctor visits are quarterly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Self-manage safely between appointments; get AI-powered safety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Android flagship</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Persona 3: The Caregiver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Priya, 38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Role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Daughter managing her father's medications remotely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Tech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Responsibility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Ensures father (72) takes correct medications 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Pain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visibility into father's adherence; constant phone check-ins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Real-time alerts when doses are missed; remote medication list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iPhone 15</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Persona 4: The New Prescription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James, 29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Condition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Recently prescribed antidepressants + allergy medication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Tech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Very 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Pain Point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First time managing prescriptions; unsure about interactions with OTC meds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Build a habit, get smart interaction warnings, understand what he's taking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Web app + Android</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4. Scope</w:t>
      </w:r>
    </w:p>
    <w:p>
      <w:pPr>
        <w:pStyle w:val="Heading2"/>
        <w:spacing w:before="300" w:after="120"/>
      </w:pPr>
      <w:r>
        <w:rPr>
          <w:rFonts w:ascii="Arial" w:cs="Arial" w:eastAsia="Arial" w:hAnsi="Arial"/>
          <w:b/>
          <w:bCs/>
          <w:color w:val="2E75B6"/>
          <w:sz w:val="26"/>
          <w:szCs w:val="26"/>
        </w:rPr>
        <w:t xml:space="preserve">4.1 In Scope (MVP)</w:t>
      </w:r>
    </w:p>
    <w:p>
      <w:pPr>
        <w:pStyle w:val="ListParagraph"/>
        <w:numPr>
          <w:ilvl w:val="0"/>
          <w:numId w:val="2"/>
        </w:numPr>
        <w:spacing w:before="40" w:after="40"/>
      </w:pPr>
      <w:r>
        <w:rPr>
          <w:rFonts w:ascii="Arial" w:cs="Arial" w:eastAsia="Arial" w:hAnsi="Arial"/>
          <w:b w:val="false"/>
          <w:bCs w:val="false"/>
          <w:color w:val="444444"/>
          <w:sz w:val="20"/>
          <w:szCs w:val="20"/>
        </w:rPr>
        <w:t xml:space="preserve">User registration, authentication, and profile setup</w:t>
      </w:r>
    </w:p>
    <w:p>
      <w:pPr>
        <w:pStyle w:val="ListParagraph"/>
        <w:numPr>
          <w:ilvl w:val="0"/>
          <w:numId w:val="2"/>
        </w:numPr>
        <w:spacing w:before="40" w:after="40"/>
      </w:pPr>
      <w:r>
        <w:rPr>
          <w:rFonts w:ascii="Arial" w:cs="Arial" w:eastAsia="Arial" w:hAnsi="Arial"/>
          <w:b w:val="false"/>
          <w:bCs w:val="false"/>
          <w:color w:val="444444"/>
          <w:sz w:val="20"/>
          <w:szCs w:val="20"/>
        </w:rPr>
        <w:t xml:space="preserve">Manual medication entry (name, dose, frequency, start/end date)</w:t>
      </w:r>
    </w:p>
    <w:p>
      <w:pPr>
        <w:pStyle w:val="ListParagraph"/>
        <w:numPr>
          <w:ilvl w:val="0"/>
          <w:numId w:val="2"/>
        </w:numPr>
        <w:spacing w:before="40" w:after="40"/>
      </w:pPr>
      <w:r>
        <w:rPr>
          <w:rFonts w:ascii="Arial" w:cs="Arial" w:eastAsia="Arial" w:hAnsi="Arial"/>
          <w:b w:val="false"/>
          <w:bCs w:val="false"/>
          <w:color w:val="444444"/>
          <w:sz w:val="20"/>
          <w:szCs w:val="20"/>
        </w:rPr>
        <w:t xml:space="preserve">Barcode scanning for prescription bottles</w:t>
      </w:r>
    </w:p>
    <w:p>
      <w:pPr>
        <w:pStyle w:val="ListParagraph"/>
        <w:numPr>
          <w:ilvl w:val="0"/>
          <w:numId w:val="2"/>
        </w:numPr>
        <w:spacing w:before="40" w:after="40"/>
      </w:pPr>
      <w:r>
        <w:rPr>
          <w:rFonts w:ascii="Arial" w:cs="Arial" w:eastAsia="Arial" w:hAnsi="Arial"/>
          <w:b w:val="false"/>
          <w:bCs w:val="false"/>
          <w:color w:val="444444"/>
          <w:sz w:val="20"/>
          <w:szCs w:val="20"/>
        </w:rPr>
        <w:t xml:space="preserve">OCR scanning of pill bottle labels</w:t>
      </w:r>
    </w:p>
    <w:p>
      <w:pPr>
        <w:pStyle w:val="ListParagraph"/>
        <w:numPr>
          <w:ilvl w:val="0"/>
          <w:numId w:val="2"/>
        </w:numPr>
        <w:spacing w:before="40" w:after="40"/>
      </w:pPr>
      <w:r>
        <w:rPr>
          <w:rFonts w:ascii="Arial" w:cs="Arial" w:eastAsia="Arial" w:hAnsi="Arial"/>
          <w:b w:val="false"/>
          <w:bCs w:val="false"/>
          <w:color w:val="444444"/>
          <w:sz w:val="20"/>
          <w:szCs w:val="20"/>
        </w:rPr>
        <w:t xml:space="preserve">AI-powered drug-drug interaction checker</w:t>
      </w:r>
    </w:p>
    <w:p>
      <w:pPr>
        <w:pStyle w:val="ListParagraph"/>
        <w:numPr>
          <w:ilvl w:val="0"/>
          <w:numId w:val="2"/>
        </w:numPr>
        <w:spacing w:before="40" w:after="40"/>
      </w:pPr>
      <w:r>
        <w:rPr>
          <w:rFonts w:ascii="Arial" w:cs="Arial" w:eastAsia="Arial" w:hAnsi="Arial"/>
          <w:b w:val="false"/>
          <w:bCs w:val="false"/>
          <w:color w:val="444444"/>
          <w:sz w:val="20"/>
          <w:szCs w:val="20"/>
        </w:rPr>
        <w:t xml:space="preserve">Drug-supplement interaction checker</w:t>
      </w:r>
    </w:p>
    <w:p>
      <w:pPr>
        <w:pStyle w:val="ListParagraph"/>
        <w:numPr>
          <w:ilvl w:val="0"/>
          <w:numId w:val="2"/>
        </w:numPr>
        <w:spacing w:before="40" w:after="40"/>
      </w:pPr>
      <w:r>
        <w:rPr>
          <w:rFonts w:ascii="Arial" w:cs="Arial" w:eastAsia="Arial" w:hAnsi="Arial"/>
          <w:b w:val="false"/>
          <w:bCs w:val="false"/>
          <w:color w:val="444444"/>
          <w:sz w:val="20"/>
          <w:szCs w:val="20"/>
        </w:rPr>
        <w:t xml:space="preserve">Push notification reminders (mobile)</w:t>
      </w:r>
    </w:p>
    <w:p>
      <w:pPr>
        <w:pStyle w:val="ListParagraph"/>
        <w:numPr>
          <w:ilvl w:val="0"/>
          <w:numId w:val="2"/>
        </w:numPr>
        <w:spacing w:before="40" w:after="40"/>
      </w:pPr>
      <w:r>
        <w:rPr>
          <w:rFonts w:ascii="Arial" w:cs="Arial" w:eastAsia="Arial" w:hAnsi="Arial"/>
          <w:b w:val="false"/>
          <w:bCs w:val="false"/>
          <w:color w:val="444444"/>
          <w:sz w:val="20"/>
          <w:szCs w:val="20"/>
        </w:rPr>
        <w:t xml:space="preserve">Email + SMS reminders</w:t>
      </w:r>
    </w:p>
    <w:p>
      <w:pPr>
        <w:pStyle w:val="ListParagraph"/>
        <w:numPr>
          <w:ilvl w:val="0"/>
          <w:numId w:val="2"/>
        </w:numPr>
        <w:spacing w:before="40" w:after="40"/>
      </w:pPr>
      <w:r>
        <w:rPr>
          <w:rFonts w:ascii="Arial" w:cs="Arial" w:eastAsia="Arial" w:hAnsi="Arial"/>
          <w:b w:val="false"/>
          <w:bCs w:val="false"/>
          <w:color w:val="444444"/>
          <w:sz w:val="20"/>
          <w:szCs w:val="20"/>
        </w:rPr>
        <w:t xml:space="preserve">Dose confirmation (taken / skipped / snooze)</w:t>
      </w:r>
    </w:p>
    <w:p>
      <w:pPr>
        <w:pStyle w:val="ListParagraph"/>
        <w:numPr>
          <w:ilvl w:val="0"/>
          <w:numId w:val="2"/>
        </w:numPr>
        <w:spacing w:before="40" w:after="40"/>
      </w:pPr>
      <w:r>
        <w:rPr>
          <w:rFonts w:ascii="Arial" w:cs="Arial" w:eastAsia="Arial" w:hAnsi="Arial"/>
          <w:b w:val="false"/>
          <w:bCs w:val="false"/>
          <w:color w:val="444444"/>
          <w:sz w:val="20"/>
          <w:szCs w:val="20"/>
        </w:rPr>
        <w:t xml:space="preserve">Caregiver linking and monitoring dashboard</w:t>
      </w:r>
    </w:p>
    <w:p>
      <w:pPr>
        <w:pStyle w:val="ListParagraph"/>
        <w:numPr>
          <w:ilvl w:val="0"/>
          <w:numId w:val="2"/>
        </w:numPr>
        <w:spacing w:before="40" w:after="40"/>
      </w:pPr>
      <w:r>
        <w:rPr>
          <w:rFonts w:ascii="Arial" w:cs="Arial" w:eastAsia="Arial" w:hAnsi="Arial"/>
          <w:b w:val="false"/>
          <w:bCs w:val="false"/>
          <w:color w:val="444444"/>
          <w:sz w:val="20"/>
          <w:szCs w:val="20"/>
        </w:rPr>
        <w:t xml:space="preserve">Basic medication history and adherence analytics</w:t>
      </w:r>
    </w:p>
    <w:p>
      <w:pPr>
        <w:pStyle w:val="ListParagraph"/>
        <w:numPr>
          <w:ilvl w:val="0"/>
          <w:numId w:val="2"/>
        </w:numPr>
        <w:spacing w:before="40" w:after="40"/>
      </w:pPr>
      <w:r>
        <w:rPr>
          <w:rFonts w:ascii="Arial" w:cs="Arial" w:eastAsia="Arial" w:hAnsi="Arial"/>
          <w:b w:val="false"/>
          <w:bCs w:val="false"/>
          <w:color w:val="444444"/>
          <w:sz w:val="20"/>
          <w:szCs w:val="20"/>
        </w:rPr>
        <w:t xml:space="preserve">User profile with allergy and condition tracking</w:t>
      </w:r>
    </w:p>
    <w:p>
      <w:pPr>
        <w:pStyle w:val="ListParagraph"/>
        <w:numPr>
          <w:ilvl w:val="0"/>
          <w:numId w:val="2"/>
        </w:numPr>
        <w:spacing w:before="40" w:after="40"/>
      </w:pPr>
      <w:r>
        <w:rPr>
          <w:rFonts w:ascii="Arial" w:cs="Arial" w:eastAsia="Arial" w:hAnsi="Arial"/>
          <w:b w:val="false"/>
          <w:bCs w:val="false"/>
          <w:color w:val="444444"/>
          <w:sz w:val="20"/>
          <w:szCs w:val="20"/>
        </w:rPr>
        <w:t xml:space="preserve">Interaction severity levels (critical / moderate / mild)</w:t>
      </w:r>
    </w:p>
    <w:p>
      <w:pPr>
        <w:pStyle w:val="ListParagraph"/>
        <w:numPr>
          <w:ilvl w:val="0"/>
          <w:numId w:val="2"/>
        </w:numPr>
        <w:spacing w:before="40" w:after="40"/>
      </w:pPr>
      <w:r>
        <w:rPr>
          <w:rFonts w:ascii="Arial" w:cs="Arial" w:eastAsia="Arial" w:hAnsi="Arial"/>
          <w:b w:val="false"/>
          <w:bCs w:val="false"/>
          <w:color w:val="444444"/>
          <w:sz w:val="20"/>
          <w:szCs w:val="20"/>
        </w:rPr>
        <w:t xml:space="preserve">Export medication list as PDF</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4.2 Out of Scope (Post-MVP)</w:t>
      </w:r>
    </w:p>
    <w:p>
      <w:pPr>
        <w:pStyle w:val="ListParagraph"/>
        <w:numPr>
          <w:ilvl w:val="0"/>
          <w:numId w:val="2"/>
        </w:numPr>
        <w:spacing w:before="40" w:after="40"/>
      </w:pPr>
      <w:r>
        <w:rPr>
          <w:rFonts w:ascii="Arial" w:cs="Arial" w:eastAsia="Arial" w:hAnsi="Arial"/>
          <w:b w:val="false"/>
          <w:bCs w:val="false"/>
          <w:color w:val="444444"/>
          <w:sz w:val="20"/>
          <w:szCs w:val="20"/>
        </w:rPr>
        <w:t xml:space="preserve">Pharmacy integration / e-prescriptions</w:t>
      </w:r>
    </w:p>
    <w:p>
      <w:pPr>
        <w:pStyle w:val="ListParagraph"/>
        <w:numPr>
          <w:ilvl w:val="0"/>
          <w:numId w:val="2"/>
        </w:numPr>
        <w:spacing w:before="40" w:after="40"/>
      </w:pPr>
      <w:r>
        <w:rPr>
          <w:rFonts w:ascii="Arial" w:cs="Arial" w:eastAsia="Arial" w:hAnsi="Arial"/>
          <w:b w:val="false"/>
          <w:bCs w:val="false"/>
          <w:color w:val="444444"/>
          <w:sz w:val="20"/>
          <w:szCs w:val="20"/>
        </w:rPr>
        <w:t xml:space="preserve">Insurance coverage checker</w:t>
      </w:r>
    </w:p>
    <w:p>
      <w:pPr>
        <w:pStyle w:val="ListParagraph"/>
        <w:numPr>
          <w:ilvl w:val="0"/>
          <w:numId w:val="2"/>
        </w:numPr>
        <w:spacing w:before="40" w:after="40"/>
      </w:pPr>
      <w:r>
        <w:rPr>
          <w:rFonts w:ascii="Arial" w:cs="Arial" w:eastAsia="Arial" w:hAnsi="Arial"/>
          <w:b w:val="false"/>
          <w:bCs w:val="false"/>
          <w:color w:val="444444"/>
          <w:sz w:val="20"/>
          <w:szCs w:val="20"/>
        </w:rPr>
        <w:t xml:space="preserve">EHR (Electronic Health Record) integration (FHIR)</w:t>
      </w:r>
    </w:p>
    <w:p>
      <w:pPr>
        <w:pStyle w:val="ListParagraph"/>
        <w:numPr>
          <w:ilvl w:val="0"/>
          <w:numId w:val="2"/>
        </w:numPr>
        <w:spacing w:before="40" w:after="40"/>
      </w:pPr>
      <w:r>
        <w:rPr>
          <w:rFonts w:ascii="Arial" w:cs="Arial" w:eastAsia="Arial" w:hAnsi="Arial"/>
          <w:b w:val="false"/>
          <w:bCs w:val="false"/>
          <w:color w:val="444444"/>
          <w:sz w:val="20"/>
          <w:szCs w:val="20"/>
        </w:rPr>
        <w:t xml:space="preserve">Video consultations with pharmacists</w:t>
      </w:r>
    </w:p>
    <w:p>
      <w:pPr>
        <w:pStyle w:val="ListParagraph"/>
        <w:numPr>
          <w:ilvl w:val="0"/>
          <w:numId w:val="2"/>
        </w:numPr>
        <w:spacing w:before="40" w:after="40"/>
      </w:pPr>
      <w:r>
        <w:rPr>
          <w:rFonts w:ascii="Arial" w:cs="Arial" w:eastAsia="Arial" w:hAnsi="Arial"/>
          <w:b w:val="false"/>
          <w:bCs w:val="false"/>
          <w:color w:val="444444"/>
          <w:sz w:val="20"/>
          <w:szCs w:val="20"/>
        </w:rPr>
        <w:t xml:space="preserve">Smart pill dispenser IoT integration</w:t>
      </w:r>
    </w:p>
    <w:p>
      <w:pPr>
        <w:pStyle w:val="ListParagraph"/>
        <w:numPr>
          <w:ilvl w:val="0"/>
          <w:numId w:val="2"/>
        </w:numPr>
        <w:spacing w:before="40" w:after="40"/>
      </w:pPr>
      <w:r>
        <w:rPr>
          <w:rFonts w:ascii="Arial" w:cs="Arial" w:eastAsia="Arial" w:hAnsi="Arial"/>
          <w:b w:val="false"/>
          <w:bCs w:val="false"/>
          <w:color w:val="444444"/>
          <w:sz w:val="20"/>
          <w:szCs w:val="20"/>
        </w:rPr>
        <w:t xml:space="preserve">Multi-language support (Phase 2)</w:t>
      </w:r>
    </w:p>
    <w:p>
      <w:pPr>
        <w:pStyle w:val="ListParagraph"/>
        <w:numPr>
          <w:ilvl w:val="0"/>
          <w:numId w:val="2"/>
        </w:numPr>
        <w:spacing w:before="40" w:after="40"/>
      </w:pPr>
      <w:r>
        <w:rPr>
          <w:rFonts w:ascii="Arial" w:cs="Arial" w:eastAsia="Arial" w:hAnsi="Arial"/>
          <w:b w:val="false"/>
          <w:bCs w:val="false"/>
          <w:color w:val="444444"/>
          <w:sz w:val="20"/>
          <w:szCs w:val="20"/>
        </w:rPr>
        <w:t xml:space="preserve">Wearable (Apple Watch / Wear OS) integration</w:t>
      </w:r>
    </w:p>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5. Feature Specifications</w:t>
      </w:r>
    </w:p>
    <w:p>
      <w:pPr>
        <w:pStyle w:val="Heading2"/>
        <w:spacing w:before="300" w:after="120"/>
      </w:pPr>
      <w:r>
        <w:rPr>
          <w:rFonts w:ascii="Arial" w:cs="Arial" w:eastAsia="Arial" w:hAnsi="Arial"/>
          <w:b/>
          <w:bCs/>
          <w:color w:val="2E75B6"/>
          <w:sz w:val="26"/>
          <w:szCs w:val="26"/>
        </w:rPr>
        <w:t xml:space="preserve">5.1 Authentication &amp; Onboarding</w:t>
      </w:r>
    </w:p>
    <w:p>
      <w:pPr>
        <w:pStyle w:val="Heading3"/>
        <w:spacing w:before="200" w:after="80"/>
      </w:pPr>
      <w:r>
        <w:rPr>
          <w:rFonts w:ascii="Arial" w:cs="Arial" w:eastAsia="Arial" w:hAnsi="Arial"/>
          <w:b/>
          <w:bCs/>
          <w:color w:val="444444"/>
          <w:sz w:val="22"/>
          <w:szCs w:val="22"/>
        </w:rPr>
        <w:t xml:space="preserve">5.1.1 Registration</w:t>
      </w:r>
    </w:p>
    <w:p>
      <w:pPr>
        <w:pStyle w:val="ListParagraph"/>
        <w:numPr>
          <w:ilvl w:val="0"/>
          <w:numId w:val="2"/>
        </w:numPr>
        <w:spacing w:before="40" w:after="40"/>
      </w:pPr>
      <w:r>
        <w:rPr>
          <w:rFonts w:ascii="Arial" w:cs="Arial" w:eastAsia="Arial" w:hAnsi="Arial"/>
          <w:b w:val="false"/>
          <w:bCs w:val="false"/>
          <w:color w:val="444444"/>
          <w:sz w:val="20"/>
          <w:szCs w:val="20"/>
        </w:rPr>
        <w:t xml:space="preserve">Email + password registration with email verification link</w:t>
      </w:r>
    </w:p>
    <w:p>
      <w:pPr>
        <w:pStyle w:val="ListParagraph"/>
        <w:numPr>
          <w:ilvl w:val="0"/>
          <w:numId w:val="2"/>
        </w:numPr>
        <w:spacing w:before="40" w:after="40"/>
      </w:pPr>
      <w:r>
        <w:rPr>
          <w:rFonts w:ascii="Arial" w:cs="Arial" w:eastAsia="Arial" w:hAnsi="Arial"/>
          <w:b w:val="false"/>
          <w:bCs w:val="false"/>
          <w:color w:val="444444"/>
          <w:sz w:val="20"/>
          <w:szCs w:val="20"/>
        </w:rPr>
        <w:t xml:space="preserve">OAuth2 social login: Google, Apple (required for iOS App Store)</w:t>
      </w:r>
    </w:p>
    <w:p>
      <w:pPr>
        <w:pStyle w:val="ListParagraph"/>
        <w:numPr>
          <w:ilvl w:val="0"/>
          <w:numId w:val="2"/>
        </w:numPr>
        <w:spacing w:before="40" w:after="40"/>
      </w:pPr>
      <w:r>
        <w:rPr>
          <w:rFonts w:ascii="Arial" w:cs="Arial" w:eastAsia="Arial" w:hAnsi="Arial"/>
          <w:b w:val="false"/>
          <w:bCs w:val="false"/>
          <w:color w:val="444444"/>
          <w:sz w:val="20"/>
          <w:szCs w:val="20"/>
        </w:rPr>
        <w:t xml:space="preserve">Phone number verification via OTP (Twilio) for SMS reminders</w:t>
      </w:r>
    </w:p>
    <w:p>
      <w:pPr>
        <w:pStyle w:val="ListParagraph"/>
        <w:numPr>
          <w:ilvl w:val="0"/>
          <w:numId w:val="2"/>
        </w:numPr>
        <w:spacing w:before="40" w:after="40"/>
      </w:pPr>
      <w:r>
        <w:rPr>
          <w:rFonts w:ascii="Arial" w:cs="Arial" w:eastAsia="Arial" w:hAnsi="Arial"/>
          <w:b w:val="false"/>
          <w:bCs w:val="false"/>
          <w:color w:val="444444"/>
          <w:sz w:val="20"/>
          <w:szCs w:val="20"/>
        </w:rPr>
        <w:t xml:space="preserve">Password: minimum 8 chars, 1 uppercase, 1 number, 1 special char</w:t>
      </w:r>
    </w:p>
    <w:p>
      <w:pPr>
        <w:pStyle w:val="ListParagraph"/>
        <w:numPr>
          <w:ilvl w:val="0"/>
          <w:numId w:val="2"/>
        </w:numPr>
        <w:spacing w:before="40" w:after="40"/>
      </w:pPr>
      <w:r>
        <w:rPr>
          <w:rFonts w:ascii="Arial" w:cs="Arial" w:eastAsia="Arial" w:hAnsi="Arial"/>
          <w:b w:val="false"/>
          <w:bCs w:val="false"/>
          <w:color w:val="444444"/>
          <w:sz w:val="20"/>
          <w:szCs w:val="20"/>
        </w:rPr>
        <w:t xml:space="preserve">Terms of Service + Privacy Policy consent checkbox (mandatory)</w:t>
      </w:r>
    </w:p>
    <w:p>
      <w:pPr>
        <w:pStyle w:val="ListParagraph"/>
        <w:numPr>
          <w:ilvl w:val="0"/>
          <w:numId w:val="2"/>
        </w:numPr>
        <w:spacing w:before="40" w:after="40"/>
      </w:pPr>
      <w:r>
        <w:rPr>
          <w:rFonts w:ascii="Arial" w:cs="Arial" w:eastAsia="Arial" w:hAnsi="Arial"/>
          <w:b w:val="false"/>
          <w:bCs w:val="false"/>
          <w:color w:val="444444"/>
          <w:sz w:val="20"/>
          <w:szCs w:val="20"/>
        </w:rPr>
        <w:t xml:space="preserve">HIPAA-compliant data consent modal on first sign-in</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5.1.2 Onboarding Flow (7 Steps)</w:t>
      </w:r>
    </w:p>
    <w:p>
      <w:pPr>
        <w:pStyle w:val="ListParagraph"/>
        <w:numPr>
          <w:ilvl w:val="0"/>
          <w:numId w:val="3"/>
        </w:numPr>
        <w:spacing w:before="40" w:after="40"/>
      </w:pPr>
      <w:r>
        <w:rPr>
          <w:rFonts w:ascii="Arial" w:cs="Arial" w:eastAsia="Arial" w:hAnsi="Arial"/>
          <w:color w:val="444444"/>
          <w:sz w:val="20"/>
          <w:szCs w:val="20"/>
        </w:rPr>
        <w:t xml:space="preserve">Welcome screen — value proposition + 3 key benefits illustrated</w:t>
      </w:r>
    </w:p>
    <w:p>
      <w:pPr>
        <w:pStyle w:val="ListParagraph"/>
        <w:numPr>
          <w:ilvl w:val="0"/>
          <w:numId w:val="3"/>
        </w:numPr>
        <w:spacing w:before="40" w:after="40"/>
      </w:pPr>
      <w:r>
        <w:rPr>
          <w:rFonts w:ascii="Arial" w:cs="Arial" w:eastAsia="Arial" w:hAnsi="Arial"/>
          <w:color w:val="444444"/>
          <w:sz w:val="20"/>
          <w:szCs w:val="20"/>
        </w:rPr>
        <w:t xml:space="preserve">Profile setup: name, date of birth, sex (for interaction calculations), weight (optional)</w:t>
      </w:r>
    </w:p>
    <w:p>
      <w:pPr>
        <w:pStyle w:val="ListParagraph"/>
        <w:numPr>
          <w:ilvl w:val="0"/>
          <w:numId w:val="3"/>
        </w:numPr>
        <w:spacing w:before="40" w:after="40"/>
      </w:pPr>
      <w:r>
        <w:rPr>
          <w:rFonts w:ascii="Arial" w:cs="Arial" w:eastAsia="Arial" w:hAnsi="Arial"/>
          <w:color w:val="444444"/>
          <w:sz w:val="20"/>
          <w:szCs w:val="20"/>
        </w:rPr>
        <w:t xml:space="preserve">Medical conditions: multi-select list of common conditions (hypertension, diabetes, etc.) + free-text</w:t>
      </w:r>
    </w:p>
    <w:p>
      <w:pPr>
        <w:pStyle w:val="ListParagraph"/>
        <w:numPr>
          <w:ilvl w:val="0"/>
          <w:numId w:val="3"/>
        </w:numPr>
        <w:spacing w:before="40" w:after="40"/>
      </w:pPr>
      <w:r>
        <w:rPr>
          <w:rFonts w:ascii="Arial" w:cs="Arial" w:eastAsia="Arial" w:hAnsi="Arial"/>
          <w:color w:val="444444"/>
          <w:sz w:val="20"/>
          <w:szCs w:val="20"/>
        </w:rPr>
        <w:t xml:space="preserve">Known allergies: multi-select (penicillin, sulfa, NSAIDs, etc.) + free-text</w:t>
      </w:r>
    </w:p>
    <w:p>
      <w:pPr>
        <w:pStyle w:val="ListParagraph"/>
        <w:numPr>
          <w:ilvl w:val="0"/>
          <w:numId w:val="3"/>
        </w:numPr>
        <w:spacing w:before="40" w:after="40"/>
      </w:pPr>
      <w:r>
        <w:rPr>
          <w:rFonts w:ascii="Arial" w:cs="Arial" w:eastAsia="Arial" w:hAnsi="Arial"/>
          <w:color w:val="444444"/>
          <w:sz w:val="20"/>
          <w:szCs w:val="20"/>
        </w:rPr>
        <w:t xml:space="preserve">Add first medication — camera scan or manual entry</w:t>
      </w:r>
    </w:p>
    <w:p>
      <w:pPr>
        <w:pStyle w:val="ListParagraph"/>
        <w:numPr>
          <w:ilvl w:val="0"/>
          <w:numId w:val="3"/>
        </w:numPr>
        <w:spacing w:before="40" w:after="40"/>
      </w:pPr>
      <w:r>
        <w:rPr>
          <w:rFonts w:ascii="Arial" w:cs="Arial" w:eastAsia="Arial" w:hAnsi="Arial"/>
          <w:color w:val="444444"/>
          <w:sz w:val="20"/>
          <w:szCs w:val="20"/>
        </w:rPr>
        <w:t xml:space="preserve">Set reminder preferences — notification type, default reminder time</w:t>
      </w:r>
    </w:p>
    <w:p>
      <w:pPr>
        <w:pStyle w:val="ListParagraph"/>
        <w:numPr>
          <w:ilvl w:val="0"/>
          <w:numId w:val="3"/>
        </w:numPr>
        <w:spacing w:before="40" w:after="40"/>
      </w:pPr>
      <w:r>
        <w:rPr>
          <w:rFonts w:ascii="Arial" w:cs="Arial" w:eastAsia="Arial" w:hAnsi="Arial"/>
          <w:color w:val="444444"/>
          <w:sz w:val="20"/>
          <w:szCs w:val="20"/>
        </w:rPr>
        <w:t xml:space="preserve">Optional: invite a caregiver by email or phone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4FD" w:val="clear"/>
            <w:tcMar>
              <w:top w:type="dxa" w:w="100"/>
              <w:left w:type="dxa" w:w="160"/>
              <w:bottom w:type="dxa" w:w="100"/>
              <w:right w:type="dxa" w:w="160"/>
            </w:tcMar>
          </w:tcPr>
          <w:p>
            <w:pPr>
              <w:spacing w:before="40" w:after="40"/>
            </w:pPr>
            <w:r>
              <w:rPr>
                <w:rFonts w:ascii="Arial" w:cs="Arial" w:eastAsia="Arial" w:hAnsi="Arial"/>
                <w:b/>
                <w:bCs/>
                <w:color w:val="2E75B6"/>
                <w:sz w:val="18"/>
                <w:szCs w:val="18"/>
              </w:rPr>
              <w:t xml:space="preserve">UX Note</w:t>
            </w:r>
          </w:p>
          <w:p>
            <w:pPr>
              <w:spacing w:before="20" w:after="40"/>
            </w:pPr>
            <w:r>
              <w:rPr>
                <w:rFonts w:ascii="Arial" w:cs="Arial" w:eastAsia="Arial" w:hAnsi="Arial"/>
                <w:color w:val="444444"/>
                <w:sz w:val="19"/>
                <w:szCs w:val="19"/>
              </w:rPr>
              <w:t xml:space="preserve">Onboarding must be completable in under 3 minutes. Step 5 and beyond must be skippable and completable later from the dashboard. Progress bar visible throughout.</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5.2 Medication Management</w:t>
      </w:r>
    </w:p>
    <w:p>
      <w:pPr>
        <w:pStyle w:val="Heading3"/>
        <w:spacing w:before="200" w:after="80"/>
      </w:pPr>
      <w:r>
        <w:rPr>
          <w:rFonts w:ascii="Arial" w:cs="Arial" w:eastAsia="Arial" w:hAnsi="Arial"/>
          <w:b/>
          <w:bCs/>
          <w:color w:val="444444"/>
          <w:sz w:val="22"/>
          <w:szCs w:val="22"/>
        </w:rPr>
        <w:t xml:space="preserve">5.2.1 Adding a Medication — Manual Entry</w:t>
      </w:r>
    </w:p>
    <w:p>
      <w:pPr>
        <w:pStyle w:val="ListParagraph"/>
        <w:numPr>
          <w:ilvl w:val="0"/>
          <w:numId w:val="2"/>
        </w:numPr>
        <w:spacing w:before="40" w:after="40"/>
      </w:pPr>
      <w:r>
        <w:rPr>
          <w:rFonts w:ascii="Arial" w:cs="Arial" w:eastAsia="Arial" w:hAnsi="Arial"/>
          <w:b w:val="false"/>
          <w:bCs w:val="false"/>
          <w:color w:val="444444"/>
          <w:sz w:val="20"/>
          <w:szCs w:val="20"/>
        </w:rPr>
        <w:t xml:space="preserve">Required fields: medication name (with autocomplete from RxNorm database), dose amount, dose unit (mg, mcg, mL, units, etc.), frequency</w:t>
      </w:r>
    </w:p>
    <w:p>
      <w:pPr>
        <w:pStyle w:val="ListParagraph"/>
        <w:numPr>
          <w:ilvl w:val="0"/>
          <w:numId w:val="2"/>
        </w:numPr>
        <w:spacing w:before="40" w:after="40"/>
      </w:pPr>
      <w:r>
        <w:rPr>
          <w:rFonts w:ascii="Arial" w:cs="Arial" w:eastAsia="Arial" w:hAnsi="Arial"/>
          <w:b w:val="false"/>
          <w:bCs w:val="false"/>
          <w:color w:val="444444"/>
          <w:sz w:val="20"/>
          <w:szCs w:val="20"/>
        </w:rPr>
        <w:t xml:space="preserve">Optional fields: prescribing doctor, pharmacy, reason for taking, start date, end date, notes, pill color/shape (for visual confirmation)</w:t>
      </w:r>
    </w:p>
    <w:p>
      <w:pPr>
        <w:pStyle w:val="ListParagraph"/>
        <w:numPr>
          <w:ilvl w:val="0"/>
          <w:numId w:val="2"/>
        </w:numPr>
        <w:spacing w:before="40" w:after="40"/>
      </w:pPr>
      <w:r>
        <w:rPr>
          <w:rFonts w:ascii="Arial" w:cs="Arial" w:eastAsia="Arial" w:hAnsi="Arial"/>
          <w:b w:val="false"/>
          <w:bCs w:val="false"/>
          <w:color w:val="444444"/>
          <w:sz w:val="20"/>
          <w:szCs w:val="20"/>
        </w:rPr>
        <w:t xml:space="preserve">Frequency options: once daily, twice daily, three times daily, every X hours, specific days of week, as needed (PRN), custom schedule</w:t>
      </w:r>
    </w:p>
    <w:p>
      <w:pPr>
        <w:pStyle w:val="ListParagraph"/>
        <w:numPr>
          <w:ilvl w:val="0"/>
          <w:numId w:val="2"/>
        </w:numPr>
        <w:spacing w:before="40" w:after="40"/>
      </w:pPr>
      <w:r>
        <w:rPr>
          <w:rFonts w:ascii="Arial" w:cs="Arial" w:eastAsia="Arial" w:hAnsi="Arial"/>
          <w:b w:val="false"/>
          <w:bCs w:val="false"/>
          <w:color w:val="444444"/>
          <w:sz w:val="20"/>
          <w:szCs w:val="20"/>
        </w:rPr>
        <w:t xml:space="preserve">Time-of-day assignment: morning, afternoon, evening, bedtime, custom time</w:t>
      </w:r>
    </w:p>
    <w:p>
      <w:pPr>
        <w:pStyle w:val="ListParagraph"/>
        <w:numPr>
          <w:ilvl w:val="0"/>
          <w:numId w:val="2"/>
        </w:numPr>
        <w:spacing w:before="40" w:after="40"/>
      </w:pPr>
      <w:r>
        <w:rPr>
          <w:rFonts w:ascii="Arial" w:cs="Arial" w:eastAsia="Arial" w:hAnsi="Arial"/>
          <w:b w:val="false"/>
          <w:bCs w:val="false"/>
          <w:color w:val="444444"/>
          <w:sz w:val="20"/>
          <w:szCs w:val="20"/>
        </w:rPr>
        <w:t xml:space="preserve">'With food' / 'Without food' / 'No preference' flag</w:t>
      </w:r>
    </w:p>
    <w:p>
      <w:pPr>
        <w:pStyle w:val="ListParagraph"/>
        <w:numPr>
          <w:ilvl w:val="0"/>
          <w:numId w:val="2"/>
        </w:numPr>
        <w:spacing w:before="40" w:after="40"/>
      </w:pPr>
      <w:r>
        <w:rPr>
          <w:rFonts w:ascii="Arial" w:cs="Arial" w:eastAsia="Arial" w:hAnsi="Arial"/>
          <w:b w:val="false"/>
          <w:bCs w:val="false"/>
          <w:color w:val="444444"/>
          <w:sz w:val="20"/>
          <w:szCs w:val="20"/>
        </w:rPr>
        <w:t xml:space="preserve">Medication type: prescription, OTC, vitamin/supplement, herbal</w:t>
      </w:r>
    </w:p>
    <w:p>
      <w:pPr>
        <w:pStyle w:val="ListParagraph"/>
        <w:numPr>
          <w:ilvl w:val="0"/>
          <w:numId w:val="2"/>
        </w:numPr>
        <w:spacing w:before="40" w:after="40"/>
      </w:pPr>
      <w:r>
        <w:rPr>
          <w:rFonts w:ascii="Arial" w:cs="Arial" w:eastAsia="Arial" w:hAnsi="Arial"/>
          <w:b w:val="false"/>
          <w:bCs w:val="false"/>
          <w:color w:val="444444"/>
          <w:sz w:val="20"/>
          <w:szCs w:val="20"/>
        </w:rPr>
        <w:t xml:space="preserve">Refill tracking: quantity on hand, refill alert threshold, pharmacy phone number</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5.2.2 Adding a Medication — Barcode Scan</w:t>
      </w:r>
    </w:p>
    <w:p>
      <w:pPr>
        <w:pStyle w:val="ListParagraph"/>
        <w:numPr>
          <w:ilvl w:val="0"/>
          <w:numId w:val="2"/>
        </w:numPr>
        <w:spacing w:before="40" w:after="40"/>
      </w:pPr>
      <w:r>
        <w:rPr>
          <w:rFonts w:ascii="Arial" w:cs="Arial" w:eastAsia="Arial" w:hAnsi="Arial"/>
          <w:b w:val="false"/>
          <w:bCs w:val="false"/>
          <w:color w:val="444444"/>
          <w:sz w:val="20"/>
          <w:szCs w:val="20"/>
        </w:rPr>
        <w:t xml:space="preserve">Camera activates on tap of 'Scan Barcode' button</w:t>
      </w:r>
    </w:p>
    <w:p>
      <w:pPr>
        <w:pStyle w:val="ListParagraph"/>
        <w:numPr>
          <w:ilvl w:val="0"/>
          <w:numId w:val="2"/>
        </w:numPr>
        <w:spacing w:before="40" w:after="40"/>
      </w:pPr>
      <w:r>
        <w:rPr>
          <w:rFonts w:ascii="Arial" w:cs="Arial" w:eastAsia="Arial" w:hAnsi="Arial"/>
          <w:b w:val="false"/>
          <w:bCs w:val="false"/>
          <w:color w:val="444444"/>
          <w:sz w:val="20"/>
          <w:szCs w:val="20"/>
        </w:rPr>
        <w:t xml:space="preserve">Reads NDC (National Drug Code) barcode from prescription bottle</w:t>
      </w:r>
    </w:p>
    <w:p>
      <w:pPr>
        <w:pStyle w:val="ListParagraph"/>
        <w:numPr>
          <w:ilvl w:val="0"/>
          <w:numId w:val="2"/>
        </w:numPr>
        <w:spacing w:before="40" w:after="40"/>
      </w:pPr>
      <w:r>
        <w:rPr>
          <w:rFonts w:ascii="Arial" w:cs="Arial" w:eastAsia="Arial" w:hAnsi="Arial"/>
          <w:b w:val="false"/>
          <w:bCs w:val="false"/>
          <w:color w:val="444444"/>
          <w:sz w:val="20"/>
          <w:szCs w:val="20"/>
        </w:rPr>
        <w:t xml:space="preserve">Queries OpenFDA or RxNorm API to auto-fill: drug name, strength, manufacturer</w:t>
      </w:r>
    </w:p>
    <w:p>
      <w:pPr>
        <w:pStyle w:val="ListParagraph"/>
        <w:numPr>
          <w:ilvl w:val="0"/>
          <w:numId w:val="2"/>
        </w:numPr>
        <w:spacing w:before="40" w:after="40"/>
      </w:pPr>
      <w:r>
        <w:rPr>
          <w:rFonts w:ascii="Arial" w:cs="Arial" w:eastAsia="Arial" w:hAnsi="Arial"/>
          <w:b w:val="false"/>
          <w:bCs w:val="false"/>
          <w:color w:val="444444"/>
          <w:sz w:val="20"/>
          <w:szCs w:val="20"/>
        </w:rPr>
        <w:t xml:space="preserve">User confirms and supplements with dose/frequency details</w:t>
      </w:r>
    </w:p>
    <w:p>
      <w:pPr>
        <w:pStyle w:val="ListParagraph"/>
        <w:numPr>
          <w:ilvl w:val="0"/>
          <w:numId w:val="2"/>
        </w:numPr>
        <w:spacing w:before="40" w:after="40"/>
      </w:pPr>
      <w:r>
        <w:rPr>
          <w:rFonts w:ascii="Arial" w:cs="Arial" w:eastAsia="Arial" w:hAnsi="Arial"/>
          <w:b w:val="false"/>
          <w:bCs w:val="false"/>
          <w:color w:val="444444"/>
          <w:sz w:val="20"/>
          <w:szCs w:val="20"/>
        </w:rPr>
        <w:t xml:space="preserve">Fallback: manual entry if barcode unreadable or not found</w:t>
      </w:r>
    </w:p>
    <w:p>
      <w:pPr>
        <w:pStyle w:val="ListParagraph"/>
        <w:numPr>
          <w:ilvl w:val="0"/>
          <w:numId w:val="2"/>
        </w:numPr>
        <w:spacing w:before="40" w:after="40"/>
      </w:pPr>
      <w:r>
        <w:rPr>
          <w:rFonts w:ascii="Arial" w:cs="Arial" w:eastAsia="Arial" w:hAnsi="Arial"/>
          <w:b w:val="false"/>
          <w:bCs w:val="false"/>
          <w:color w:val="444444"/>
          <w:sz w:val="20"/>
          <w:szCs w:val="20"/>
        </w:rPr>
        <w:t xml:space="preserve">Scan success rate target: &gt;92% in good lighting</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5.2.3 Adding a Medication — OCR Label Scan</w:t>
      </w:r>
    </w:p>
    <w:p>
      <w:pPr>
        <w:pStyle w:val="ListParagraph"/>
        <w:numPr>
          <w:ilvl w:val="0"/>
          <w:numId w:val="2"/>
        </w:numPr>
        <w:spacing w:before="40" w:after="40"/>
      </w:pPr>
      <w:r>
        <w:rPr>
          <w:rFonts w:ascii="Arial" w:cs="Arial" w:eastAsia="Arial" w:hAnsi="Arial"/>
          <w:b w:val="false"/>
          <w:bCs w:val="false"/>
          <w:color w:val="444444"/>
          <w:sz w:val="20"/>
          <w:szCs w:val="20"/>
        </w:rPr>
        <w:t xml:space="preserve">User photographs the prescription label</w:t>
      </w:r>
    </w:p>
    <w:p>
      <w:pPr>
        <w:pStyle w:val="ListParagraph"/>
        <w:numPr>
          <w:ilvl w:val="0"/>
          <w:numId w:val="2"/>
        </w:numPr>
        <w:spacing w:before="40" w:after="40"/>
      </w:pPr>
      <w:r>
        <w:rPr>
          <w:rFonts w:ascii="Arial" w:cs="Arial" w:eastAsia="Arial" w:hAnsi="Arial"/>
          <w:b w:val="false"/>
          <w:bCs w:val="false"/>
          <w:color w:val="444444"/>
          <w:sz w:val="20"/>
          <w:szCs w:val="20"/>
        </w:rPr>
        <w:t xml:space="preserve">OCR engine (Tesseract.js / Google Cloud Vision) extracts text</w:t>
      </w:r>
    </w:p>
    <w:p>
      <w:pPr>
        <w:pStyle w:val="ListParagraph"/>
        <w:numPr>
          <w:ilvl w:val="0"/>
          <w:numId w:val="2"/>
        </w:numPr>
        <w:spacing w:before="40" w:after="40"/>
      </w:pPr>
      <w:r>
        <w:rPr>
          <w:rFonts w:ascii="Arial" w:cs="Arial" w:eastAsia="Arial" w:hAnsi="Arial"/>
          <w:b w:val="false"/>
          <w:bCs w:val="false"/>
          <w:color w:val="444444"/>
          <w:sz w:val="20"/>
          <w:szCs w:val="20"/>
        </w:rPr>
        <w:t xml:space="preserve">NLP parser identifies: drug name, dosage, frequency instructions, prescribing doctor, pharmacy, refill count</w:t>
      </w:r>
    </w:p>
    <w:p>
      <w:pPr>
        <w:pStyle w:val="ListParagraph"/>
        <w:numPr>
          <w:ilvl w:val="0"/>
          <w:numId w:val="2"/>
        </w:numPr>
        <w:spacing w:before="40" w:after="40"/>
      </w:pPr>
      <w:r>
        <w:rPr>
          <w:rFonts w:ascii="Arial" w:cs="Arial" w:eastAsia="Arial" w:hAnsi="Arial"/>
          <w:b w:val="false"/>
          <w:bCs w:val="false"/>
          <w:color w:val="444444"/>
          <w:sz w:val="20"/>
          <w:szCs w:val="20"/>
        </w:rPr>
        <w:t xml:space="preserve">Pre-filled form shown to user for confirmation and correction before saving</w:t>
      </w:r>
    </w:p>
    <w:p>
      <w:pPr>
        <w:pStyle w:val="ListParagraph"/>
        <w:numPr>
          <w:ilvl w:val="0"/>
          <w:numId w:val="2"/>
        </w:numPr>
        <w:spacing w:before="40" w:after="40"/>
      </w:pPr>
      <w:r>
        <w:rPr>
          <w:rFonts w:ascii="Arial" w:cs="Arial" w:eastAsia="Arial" w:hAnsi="Arial"/>
          <w:b w:val="false"/>
          <w:bCs w:val="false"/>
          <w:color w:val="444444"/>
          <w:sz w:val="20"/>
          <w:szCs w:val="20"/>
        </w:rPr>
        <w:t xml:space="preserve">Stores raw OCR image in encrypted cloud storage (optional, user-toggled)</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5.2.4 Editing &amp; Deleting Medications</w:t>
      </w:r>
    </w:p>
    <w:p>
      <w:pPr>
        <w:pStyle w:val="ListParagraph"/>
        <w:numPr>
          <w:ilvl w:val="0"/>
          <w:numId w:val="2"/>
        </w:numPr>
        <w:spacing w:before="40" w:after="40"/>
      </w:pPr>
      <w:r>
        <w:rPr>
          <w:rFonts w:ascii="Arial" w:cs="Arial" w:eastAsia="Arial" w:hAnsi="Arial"/>
          <w:b w:val="false"/>
          <w:bCs w:val="false"/>
          <w:color w:val="444444"/>
          <w:sz w:val="20"/>
          <w:szCs w:val="20"/>
        </w:rPr>
        <w:t xml:space="preserve">Full edit of all fields at any time</w:t>
      </w:r>
    </w:p>
    <w:p>
      <w:pPr>
        <w:pStyle w:val="ListParagraph"/>
        <w:numPr>
          <w:ilvl w:val="0"/>
          <w:numId w:val="2"/>
        </w:numPr>
        <w:spacing w:before="40" w:after="40"/>
      </w:pPr>
      <w:r>
        <w:rPr>
          <w:rFonts w:ascii="Arial" w:cs="Arial" w:eastAsia="Arial" w:hAnsi="Arial"/>
          <w:b w:val="false"/>
          <w:bCs w:val="false"/>
          <w:color w:val="444444"/>
          <w:sz w:val="20"/>
          <w:szCs w:val="20"/>
        </w:rPr>
        <w:t xml:space="preserve">'Mark as discontinued' option — keeps in history but removes from active schedule</w:t>
      </w:r>
    </w:p>
    <w:p>
      <w:pPr>
        <w:pStyle w:val="ListParagraph"/>
        <w:numPr>
          <w:ilvl w:val="0"/>
          <w:numId w:val="2"/>
        </w:numPr>
        <w:spacing w:before="40" w:after="40"/>
      </w:pPr>
      <w:r>
        <w:rPr>
          <w:rFonts w:ascii="Arial" w:cs="Arial" w:eastAsia="Arial" w:hAnsi="Arial"/>
          <w:b w:val="false"/>
          <w:bCs w:val="false"/>
          <w:color w:val="444444"/>
          <w:sz w:val="20"/>
          <w:szCs w:val="20"/>
        </w:rPr>
        <w:t xml:space="preserve">Permanent delete option with confirmation dialog</w:t>
      </w:r>
    </w:p>
    <w:p>
      <w:pPr>
        <w:pStyle w:val="ListParagraph"/>
        <w:numPr>
          <w:ilvl w:val="0"/>
          <w:numId w:val="2"/>
        </w:numPr>
        <w:spacing w:before="40" w:after="40"/>
      </w:pPr>
      <w:r>
        <w:rPr>
          <w:rFonts w:ascii="Arial" w:cs="Arial" w:eastAsia="Arial" w:hAnsi="Arial"/>
          <w:b w:val="false"/>
          <w:bCs w:val="false"/>
          <w:color w:val="444444"/>
          <w:sz w:val="20"/>
          <w:szCs w:val="20"/>
        </w:rPr>
        <w:t xml:space="preserve">Edit history log (internal): timestamp, changed fields, old/new values</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5.2.5 Medication List View</w:t>
      </w:r>
    </w:p>
    <w:p>
      <w:pPr>
        <w:pStyle w:val="ListParagraph"/>
        <w:numPr>
          <w:ilvl w:val="0"/>
          <w:numId w:val="2"/>
        </w:numPr>
        <w:spacing w:before="40" w:after="40"/>
      </w:pPr>
      <w:r>
        <w:rPr>
          <w:rFonts w:ascii="Arial" w:cs="Arial" w:eastAsia="Arial" w:hAnsi="Arial"/>
          <w:b w:val="false"/>
          <w:bCs w:val="false"/>
          <w:color w:val="444444"/>
          <w:sz w:val="20"/>
          <w:szCs w:val="20"/>
        </w:rPr>
        <w:t xml:space="preserve">Grouped by: Active, As Needed, Discontinued</w:t>
      </w:r>
    </w:p>
    <w:p>
      <w:pPr>
        <w:pStyle w:val="ListParagraph"/>
        <w:numPr>
          <w:ilvl w:val="0"/>
          <w:numId w:val="2"/>
        </w:numPr>
        <w:spacing w:before="40" w:after="40"/>
      </w:pPr>
      <w:r>
        <w:rPr>
          <w:rFonts w:ascii="Arial" w:cs="Arial" w:eastAsia="Arial" w:hAnsi="Arial"/>
          <w:b w:val="false"/>
          <w:bCs w:val="false"/>
          <w:color w:val="444444"/>
          <w:sz w:val="20"/>
          <w:szCs w:val="20"/>
        </w:rPr>
        <w:t xml:space="preserve">Each card shows: name, dose, frequency, next dose time, days remaining (if refill tracked)</w:t>
      </w:r>
    </w:p>
    <w:p>
      <w:pPr>
        <w:pStyle w:val="ListParagraph"/>
        <w:numPr>
          <w:ilvl w:val="0"/>
          <w:numId w:val="2"/>
        </w:numPr>
        <w:spacing w:before="40" w:after="40"/>
      </w:pPr>
      <w:r>
        <w:rPr>
          <w:rFonts w:ascii="Arial" w:cs="Arial" w:eastAsia="Arial" w:hAnsi="Arial"/>
          <w:b w:val="false"/>
          <w:bCs w:val="false"/>
          <w:color w:val="444444"/>
          <w:sz w:val="20"/>
          <w:szCs w:val="20"/>
        </w:rPr>
        <w:t xml:space="preserve">Color-coded refill warnings: yellow (&lt;14 days), red (&lt;7 days)</w:t>
      </w:r>
    </w:p>
    <w:p>
      <w:pPr>
        <w:pStyle w:val="ListParagraph"/>
        <w:numPr>
          <w:ilvl w:val="0"/>
          <w:numId w:val="2"/>
        </w:numPr>
        <w:spacing w:before="40" w:after="40"/>
      </w:pPr>
      <w:r>
        <w:rPr>
          <w:rFonts w:ascii="Arial" w:cs="Arial" w:eastAsia="Arial" w:hAnsi="Arial"/>
          <w:b w:val="false"/>
          <w:bCs w:val="false"/>
          <w:color w:val="444444"/>
          <w:sz w:val="20"/>
          <w:szCs w:val="20"/>
        </w:rPr>
        <w:t xml:space="preserve">Search and filter by name, type, condition</w:t>
      </w:r>
    </w:p>
    <w:p>
      <w:pPr>
        <w:pStyle w:val="ListParagraph"/>
        <w:numPr>
          <w:ilvl w:val="0"/>
          <w:numId w:val="2"/>
        </w:numPr>
        <w:spacing w:before="40" w:after="40"/>
      </w:pPr>
      <w:r>
        <w:rPr>
          <w:rFonts w:ascii="Arial" w:cs="Arial" w:eastAsia="Arial" w:hAnsi="Arial"/>
          <w:b w:val="false"/>
          <w:bCs w:val="false"/>
          <w:color w:val="444444"/>
          <w:sz w:val="20"/>
          <w:szCs w:val="20"/>
        </w:rPr>
        <w:t xml:space="preserve">Sortable by: name, next dose time, date added</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5.3 Reminder System</w:t>
      </w:r>
    </w:p>
    <w:p>
      <w:pPr>
        <w:pStyle w:val="Heading3"/>
        <w:spacing w:before="200" w:after="80"/>
      </w:pPr>
      <w:r>
        <w:rPr>
          <w:rFonts w:ascii="Arial" w:cs="Arial" w:eastAsia="Arial" w:hAnsi="Arial"/>
          <w:b/>
          <w:bCs/>
          <w:color w:val="444444"/>
          <w:sz w:val="22"/>
          <w:szCs w:val="22"/>
        </w:rPr>
        <w:t xml:space="preserve">5.3.1 Reminder Configuration</w:t>
      </w:r>
    </w:p>
    <w:p>
      <w:pPr>
        <w:pStyle w:val="ListParagraph"/>
        <w:numPr>
          <w:ilvl w:val="0"/>
          <w:numId w:val="2"/>
        </w:numPr>
        <w:spacing w:before="40" w:after="40"/>
      </w:pPr>
      <w:r>
        <w:rPr>
          <w:rFonts w:ascii="Arial" w:cs="Arial" w:eastAsia="Arial" w:hAnsi="Arial"/>
          <w:b w:val="false"/>
          <w:bCs w:val="false"/>
          <w:color w:val="444444"/>
          <w:sz w:val="20"/>
          <w:szCs w:val="20"/>
        </w:rPr>
        <w:t xml:space="preserve">Per-medication reminder: on/off toggle</w:t>
      </w:r>
    </w:p>
    <w:p>
      <w:pPr>
        <w:pStyle w:val="ListParagraph"/>
        <w:numPr>
          <w:ilvl w:val="0"/>
          <w:numId w:val="2"/>
        </w:numPr>
        <w:spacing w:before="40" w:after="40"/>
      </w:pPr>
      <w:r>
        <w:rPr>
          <w:rFonts w:ascii="Arial" w:cs="Arial" w:eastAsia="Arial" w:hAnsi="Arial"/>
          <w:b w:val="false"/>
          <w:bCs w:val="false"/>
          <w:color w:val="444444"/>
          <w:sz w:val="20"/>
          <w:szCs w:val="20"/>
        </w:rPr>
        <w:t xml:space="preserve">Multiple reminders per dose (e.g., 15 min before + at dose time)</w:t>
      </w:r>
    </w:p>
    <w:p>
      <w:pPr>
        <w:pStyle w:val="ListParagraph"/>
        <w:numPr>
          <w:ilvl w:val="0"/>
          <w:numId w:val="2"/>
        </w:numPr>
        <w:spacing w:before="40" w:after="40"/>
      </w:pPr>
      <w:r>
        <w:rPr>
          <w:rFonts w:ascii="Arial" w:cs="Arial" w:eastAsia="Arial" w:hAnsi="Arial"/>
          <w:b w:val="false"/>
          <w:bCs w:val="false"/>
          <w:color w:val="444444"/>
          <w:sz w:val="20"/>
          <w:szCs w:val="20"/>
        </w:rPr>
        <w:t xml:space="preserve">Snooze options: 5, 10, 15, 30, 60 minutes</w:t>
      </w:r>
    </w:p>
    <w:p>
      <w:pPr>
        <w:pStyle w:val="ListParagraph"/>
        <w:numPr>
          <w:ilvl w:val="0"/>
          <w:numId w:val="2"/>
        </w:numPr>
        <w:spacing w:before="40" w:after="40"/>
      </w:pPr>
      <w:r>
        <w:rPr>
          <w:rFonts w:ascii="Arial" w:cs="Arial" w:eastAsia="Arial" w:hAnsi="Arial"/>
          <w:b w:val="false"/>
          <w:bCs w:val="false"/>
          <w:color w:val="444444"/>
          <w:sz w:val="20"/>
          <w:szCs w:val="20"/>
        </w:rPr>
        <w:t xml:space="preserve">'Do Not Disturb' hours — no reminders sent during specified window</w:t>
      </w:r>
    </w:p>
    <w:p>
      <w:pPr>
        <w:pStyle w:val="ListParagraph"/>
        <w:numPr>
          <w:ilvl w:val="0"/>
          <w:numId w:val="2"/>
        </w:numPr>
        <w:spacing w:before="40" w:after="40"/>
      </w:pPr>
      <w:r>
        <w:rPr>
          <w:rFonts w:ascii="Arial" w:cs="Arial" w:eastAsia="Arial" w:hAnsi="Arial"/>
          <w:b w:val="false"/>
          <w:bCs w:val="false"/>
          <w:color w:val="444444"/>
          <w:sz w:val="20"/>
          <w:szCs w:val="20"/>
        </w:rPr>
        <w:t xml:space="preserve">Quiet hours override for critical medications (toggled per-medication)</w:t>
      </w:r>
    </w:p>
    <w:p>
      <w:pPr>
        <w:pStyle w:val="ListParagraph"/>
        <w:numPr>
          <w:ilvl w:val="0"/>
          <w:numId w:val="2"/>
        </w:numPr>
        <w:spacing w:before="40" w:after="40"/>
      </w:pPr>
      <w:r>
        <w:rPr>
          <w:rFonts w:ascii="Arial" w:cs="Arial" w:eastAsia="Arial" w:hAnsi="Arial"/>
          <w:b w:val="false"/>
          <w:bCs w:val="false"/>
          <w:color w:val="444444"/>
          <w:sz w:val="20"/>
          <w:szCs w:val="20"/>
        </w:rPr>
        <w:t xml:space="preserve">Weekly schedule view showing all upcoming doses</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5.3.2 Notification Channels</w:t>
      </w:r>
    </w:p>
    <w:p>
      <w:pPr>
        <w:pStyle w:val="ListParagraph"/>
        <w:numPr>
          <w:ilvl w:val="0"/>
          <w:numId w:val="2"/>
        </w:numPr>
        <w:spacing w:before="40" w:after="40"/>
      </w:pPr>
      <w:r>
        <w:rPr>
          <w:rFonts w:ascii="Arial" w:cs="Arial" w:eastAsia="Arial" w:hAnsi="Arial"/>
          <w:b w:val="false"/>
          <w:bCs w:val="false"/>
          <w:color w:val="444444"/>
          <w:sz w:val="20"/>
          <w:szCs w:val="20"/>
        </w:rPr>
        <w:t xml:space="preserve">Push notifications (iOS APNs + Android FCM)</w:t>
      </w:r>
    </w:p>
    <w:p>
      <w:pPr>
        <w:pStyle w:val="ListParagraph"/>
        <w:numPr>
          <w:ilvl w:val="0"/>
          <w:numId w:val="2"/>
        </w:numPr>
        <w:spacing w:before="40" w:after="40"/>
      </w:pPr>
      <w:r>
        <w:rPr>
          <w:rFonts w:ascii="Arial" w:cs="Arial" w:eastAsia="Arial" w:hAnsi="Arial"/>
          <w:b w:val="false"/>
          <w:bCs w:val="false"/>
          <w:color w:val="444444"/>
          <w:sz w:val="20"/>
          <w:szCs w:val="20"/>
        </w:rPr>
        <w:t xml:space="preserve">SMS via Twilio (configurable)</w:t>
      </w:r>
    </w:p>
    <w:p>
      <w:pPr>
        <w:pStyle w:val="ListParagraph"/>
        <w:numPr>
          <w:ilvl w:val="0"/>
          <w:numId w:val="2"/>
        </w:numPr>
        <w:spacing w:before="40" w:after="40"/>
      </w:pPr>
      <w:r>
        <w:rPr>
          <w:rFonts w:ascii="Arial" w:cs="Arial" w:eastAsia="Arial" w:hAnsi="Arial"/>
          <w:b w:val="false"/>
          <w:bCs w:val="false"/>
          <w:color w:val="444444"/>
          <w:sz w:val="20"/>
          <w:szCs w:val="20"/>
        </w:rPr>
        <w:t xml:space="preserve">Email via SendGrid</w:t>
      </w:r>
    </w:p>
    <w:p>
      <w:pPr>
        <w:pStyle w:val="ListParagraph"/>
        <w:numPr>
          <w:ilvl w:val="0"/>
          <w:numId w:val="2"/>
        </w:numPr>
        <w:spacing w:before="40" w:after="40"/>
      </w:pPr>
      <w:r>
        <w:rPr>
          <w:rFonts w:ascii="Arial" w:cs="Arial" w:eastAsia="Arial" w:hAnsi="Arial"/>
          <w:b w:val="false"/>
          <w:bCs w:val="false"/>
          <w:color w:val="444444"/>
          <w:sz w:val="20"/>
          <w:szCs w:val="20"/>
        </w:rPr>
        <w:t xml:space="preserve">All channels can be enabled simultaneously per reminder</w:t>
      </w:r>
    </w:p>
    <w:p>
      <w:pPr>
        <w:pStyle w:val="ListParagraph"/>
        <w:numPr>
          <w:ilvl w:val="0"/>
          <w:numId w:val="2"/>
        </w:numPr>
        <w:spacing w:before="40" w:after="40"/>
      </w:pPr>
      <w:r>
        <w:rPr>
          <w:rFonts w:ascii="Arial" w:cs="Arial" w:eastAsia="Arial" w:hAnsi="Arial"/>
          <w:b w:val="false"/>
          <w:bCs w:val="false"/>
          <w:color w:val="444444"/>
          <w:sz w:val="20"/>
          <w:szCs w:val="20"/>
        </w:rPr>
        <w:t xml:space="preserve">Caregiver copy: optionally CC caregiver on SMS/email</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5.3.3 Reminder Notification Content</w:t>
      </w:r>
    </w:p>
    <w:p>
      <w:pPr>
        <w:pStyle w:val="ListParagraph"/>
        <w:numPr>
          <w:ilvl w:val="0"/>
          <w:numId w:val="2"/>
        </w:numPr>
        <w:spacing w:before="40" w:after="40"/>
      </w:pPr>
      <w:r>
        <w:rPr>
          <w:rFonts w:ascii="Arial" w:cs="Arial" w:eastAsia="Arial" w:hAnsi="Arial"/>
          <w:b w:val="false"/>
          <w:bCs w:val="false"/>
          <w:color w:val="444444"/>
          <w:sz w:val="20"/>
          <w:szCs w:val="20"/>
        </w:rPr>
        <w:t xml:space="preserve">Title: 'Time for your [Medication Name]'</w:t>
      </w:r>
    </w:p>
    <w:p>
      <w:pPr>
        <w:pStyle w:val="ListParagraph"/>
        <w:numPr>
          <w:ilvl w:val="0"/>
          <w:numId w:val="2"/>
        </w:numPr>
        <w:spacing w:before="40" w:after="40"/>
      </w:pPr>
      <w:r>
        <w:rPr>
          <w:rFonts w:ascii="Arial" w:cs="Arial" w:eastAsia="Arial" w:hAnsi="Arial"/>
          <w:b w:val="false"/>
          <w:bCs w:val="false"/>
          <w:color w:val="444444"/>
          <w:sz w:val="20"/>
          <w:szCs w:val="20"/>
        </w:rPr>
        <w:t xml:space="preserve">Body: '[Dose] — [With/Without food instruction]'</w:t>
      </w:r>
    </w:p>
    <w:p>
      <w:pPr>
        <w:pStyle w:val="ListParagraph"/>
        <w:numPr>
          <w:ilvl w:val="0"/>
          <w:numId w:val="2"/>
        </w:numPr>
        <w:spacing w:before="40" w:after="40"/>
      </w:pPr>
      <w:r>
        <w:rPr>
          <w:rFonts w:ascii="Arial" w:cs="Arial" w:eastAsia="Arial" w:hAnsi="Arial"/>
          <w:b w:val="false"/>
          <w:bCs w:val="false"/>
          <w:color w:val="444444"/>
          <w:sz w:val="20"/>
          <w:szCs w:val="20"/>
        </w:rPr>
        <w:t xml:space="preserve">Quick action buttons inline: 'Taken', 'Skip', 'Snooze'</w:t>
      </w:r>
    </w:p>
    <w:p>
      <w:pPr>
        <w:pStyle w:val="ListParagraph"/>
        <w:numPr>
          <w:ilvl w:val="0"/>
          <w:numId w:val="2"/>
        </w:numPr>
        <w:spacing w:before="40" w:after="40"/>
      </w:pPr>
      <w:r>
        <w:rPr>
          <w:rFonts w:ascii="Arial" w:cs="Arial" w:eastAsia="Arial" w:hAnsi="Arial"/>
          <w:b w:val="false"/>
          <w:bCs w:val="false"/>
          <w:color w:val="444444"/>
          <w:sz w:val="20"/>
          <w:szCs w:val="20"/>
        </w:rPr>
        <w:t xml:space="preserve">Deep link to medication detail screen on tap</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5.3.4 Dose Logging</w:t>
      </w:r>
    </w:p>
    <w:p>
      <w:pPr>
        <w:pStyle w:val="ListParagraph"/>
        <w:numPr>
          <w:ilvl w:val="0"/>
          <w:numId w:val="2"/>
        </w:numPr>
        <w:spacing w:before="40" w:after="40"/>
      </w:pPr>
      <w:r>
        <w:rPr>
          <w:rFonts w:ascii="Arial" w:cs="Arial" w:eastAsia="Arial" w:hAnsi="Arial"/>
          <w:b w:val="false"/>
          <w:bCs w:val="false"/>
          <w:color w:val="444444"/>
          <w:sz w:val="20"/>
          <w:szCs w:val="20"/>
        </w:rPr>
        <w:t xml:space="preserve">Every dose status recorded: Taken (on-time), Taken (late), Skipped, Snoozed, Pending</w:t>
      </w:r>
    </w:p>
    <w:p>
      <w:pPr>
        <w:pStyle w:val="ListParagraph"/>
        <w:numPr>
          <w:ilvl w:val="0"/>
          <w:numId w:val="2"/>
        </w:numPr>
        <w:spacing w:before="40" w:after="40"/>
      </w:pPr>
      <w:r>
        <w:rPr>
          <w:rFonts w:ascii="Arial" w:cs="Arial" w:eastAsia="Arial" w:hAnsi="Arial"/>
          <w:b w:val="false"/>
          <w:bCs w:val="false"/>
          <w:color w:val="444444"/>
          <w:sz w:val="20"/>
          <w:szCs w:val="20"/>
        </w:rPr>
        <w:t xml:space="preserve">Manual retroactive logging: 'I took this earlier' + time picker</w:t>
      </w:r>
    </w:p>
    <w:p>
      <w:pPr>
        <w:pStyle w:val="ListParagraph"/>
        <w:numPr>
          <w:ilvl w:val="0"/>
          <w:numId w:val="2"/>
        </w:numPr>
        <w:spacing w:before="40" w:after="40"/>
      </w:pPr>
      <w:r>
        <w:rPr>
          <w:rFonts w:ascii="Arial" w:cs="Arial" w:eastAsia="Arial" w:hAnsi="Arial"/>
          <w:b w:val="false"/>
          <w:bCs w:val="false"/>
          <w:color w:val="444444"/>
          <w:sz w:val="20"/>
          <w:szCs w:val="20"/>
        </w:rPr>
        <w:t xml:space="preserve">Notes field on dose log: 'felt nauseous', 'took half dose', etc.</w:t>
      </w:r>
    </w:p>
    <w:p>
      <w:pPr>
        <w:pStyle w:val="ListParagraph"/>
        <w:numPr>
          <w:ilvl w:val="0"/>
          <w:numId w:val="2"/>
        </w:numPr>
        <w:spacing w:before="40" w:after="40"/>
      </w:pPr>
      <w:r>
        <w:rPr>
          <w:rFonts w:ascii="Arial" w:cs="Arial" w:eastAsia="Arial" w:hAnsi="Arial"/>
          <w:b w:val="false"/>
          <w:bCs w:val="false"/>
          <w:color w:val="444444"/>
          <w:sz w:val="20"/>
          <w:szCs w:val="20"/>
        </w:rPr>
        <w:t xml:space="preserve">Timestamps stored in UTC, displayed in user's local timezone</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5.4 AI-Powered Drug Interaction Checker</w:t>
      </w:r>
    </w:p>
    <w:p>
      <w:pPr>
        <w:pStyle w:val="Heading3"/>
        <w:spacing w:before="200" w:after="80"/>
      </w:pPr>
      <w:r>
        <w:rPr>
          <w:rFonts w:ascii="Arial" w:cs="Arial" w:eastAsia="Arial" w:hAnsi="Arial"/>
          <w:b/>
          <w:bCs/>
          <w:color w:val="444444"/>
          <w:sz w:val="22"/>
          <w:szCs w:val="22"/>
        </w:rPr>
        <w:t xml:space="preserve">5.4.1 Trigger Points</w:t>
      </w:r>
    </w:p>
    <w:p>
      <w:pPr>
        <w:pStyle w:val="ListParagraph"/>
        <w:numPr>
          <w:ilvl w:val="0"/>
          <w:numId w:val="2"/>
        </w:numPr>
        <w:spacing w:before="40" w:after="40"/>
      </w:pPr>
      <w:r>
        <w:rPr>
          <w:rFonts w:ascii="Arial" w:cs="Arial" w:eastAsia="Arial" w:hAnsi="Arial"/>
          <w:b w:val="false"/>
          <w:bCs w:val="false"/>
          <w:color w:val="444444"/>
          <w:sz w:val="20"/>
          <w:szCs w:val="20"/>
        </w:rPr>
        <w:t xml:space="preserve">Automatically triggered when user adds or edits any medication</w:t>
      </w:r>
    </w:p>
    <w:p>
      <w:pPr>
        <w:pStyle w:val="ListParagraph"/>
        <w:numPr>
          <w:ilvl w:val="0"/>
          <w:numId w:val="2"/>
        </w:numPr>
        <w:spacing w:before="40" w:after="40"/>
      </w:pPr>
      <w:r>
        <w:rPr>
          <w:rFonts w:ascii="Arial" w:cs="Arial" w:eastAsia="Arial" w:hAnsi="Arial"/>
          <w:b w:val="false"/>
          <w:bCs w:val="false"/>
          <w:color w:val="444444"/>
          <w:sz w:val="20"/>
          <w:szCs w:val="20"/>
        </w:rPr>
        <w:t xml:space="preserve">Triggered when caregiver adds a medication to patient's list</w:t>
      </w:r>
    </w:p>
    <w:p>
      <w:pPr>
        <w:pStyle w:val="ListParagraph"/>
        <w:numPr>
          <w:ilvl w:val="0"/>
          <w:numId w:val="2"/>
        </w:numPr>
        <w:spacing w:before="40" w:after="40"/>
      </w:pPr>
      <w:r>
        <w:rPr>
          <w:rFonts w:ascii="Arial" w:cs="Arial" w:eastAsia="Arial" w:hAnsi="Arial"/>
          <w:b w:val="false"/>
          <w:bCs w:val="false"/>
          <w:color w:val="444444"/>
          <w:sz w:val="20"/>
          <w:szCs w:val="20"/>
        </w:rPr>
        <w:t xml:space="preserve">Available on-demand: 'Check My Interactions' button on dashboard</w:t>
      </w:r>
    </w:p>
    <w:p>
      <w:pPr>
        <w:pStyle w:val="ListParagraph"/>
        <w:numPr>
          <w:ilvl w:val="0"/>
          <w:numId w:val="2"/>
        </w:numPr>
        <w:spacing w:before="40" w:after="40"/>
      </w:pPr>
      <w:r>
        <w:rPr>
          <w:rFonts w:ascii="Arial" w:cs="Arial" w:eastAsia="Arial" w:hAnsi="Arial"/>
          <w:b w:val="false"/>
          <w:bCs w:val="false"/>
          <w:color w:val="444444"/>
          <w:sz w:val="20"/>
          <w:szCs w:val="20"/>
        </w:rPr>
        <w:t xml:space="preserve">Re-runs any time the full medication list changes</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5.4.2 Interaction Database Sources</w:t>
      </w:r>
    </w:p>
    <w:p>
      <w:pPr>
        <w:pStyle w:val="ListParagraph"/>
        <w:numPr>
          <w:ilvl w:val="0"/>
          <w:numId w:val="2"/>
        </w:numPr>
        <w:spacing w:before="40" w:after="40"/>
      </w:pPr>
      <w:r>
        <w:rPr>
          <w:rFonts w:ascii="Arial" w:cs="Arial" w:eastAsia="Arial" w:hAnsi="Arial"/>
          <w:b w:val="false"/>
          <w:bCs w:val="false"/>
          <w:color w:val="444444"/>
          <w:sz w:val="20"/>
          <w:szCs w:val="20"/>
        </w:rPr>
        <w:t xml:space="preserve">Primary: DrugBank API (industry standard — 1,900+ drug interactions)</w:t>
      </w:r>
    </w:p>
    <w:p>
      <w:pPr>
        <w:pStyle w:val="ListParagraph"/>
        <w:numPr>
          <w:ilvl w:val="0"/>
          <w:numId w:val="2"/>
        </w:numPr>
        <w:spacing w:before="40" w:after="40"/>
      </w:pPr>
      <w:r>
        <w:rPr>
          <w:rFonts w:ascii="Arial" w:cs="Arial" w:eastAsia="Arial" w:hAnsi="Arial"/>
          <w:b w:val="false"/>
          <w:bCs w:val="false"/>
          <w:color w:val="444444"/>
          <w:sz w:val="20"/>
          <w:szCs w:val="20"/>
        </w:rPr>
        <w:t xml:space="preserve">Secondary: OpenFDA Drug Interaction API</w:t>
      </w:r>
    </w:p>
    <w:p>
      <w:pPr>
        <w:pStyle w:val="ListParagraph"/>
        <w:numPr>
          <w:ilvl w:val="0"/>
          <w:numId w:val="2"/>
        </w:numPr>
        <w:spacing w:before="40" w:after="40"/>
      </w:pPr>
      <w:r>
        <w:rPr>
          <w:rFonts w:ascii="Arial" w:cs="Arial" w:eastAsia="Arial" w:hAnsi="Arial"/>
          <w:b w:val="false"/>
          <w:bCs w:val="false"/>
          <w:color w:val="444444"/>
          <w:sz w:val="20"/>
          <w:szCs w:val="20"/>
        </w:rPr>
        <w:t xml:space="preserve">Supplement-drug interactions: Natural Medicines database (licensed) or NCCIH open data</w:t>
      </w:r>
    </w:p>
    <w:p>
      <w:pPr>
        <w:pStyle w:val="ListParagraph"/>
        <w:numPr>
          <w:ilvl w:val="0"/>
          <w:numId w:val="2"/>
        </w:numPr>
        <w:spacing w:before="40" w:after="40"/>
      </w:pPr>
      <w:r>
        <w:rPr>
          <w:rFonts w:ascii="Arial" w:cs="Arial" w:eastAsia="Arial" w:hAnsi="Arial"/>
          <w:b w:val="false"/>
          <w:bCs w:val="false"/>
          <w:color w:val="444444"/>
          <w:sz w:val="20"/>
          <w:szCs w:val="20"/>
        </w:rPr>
        <w:t xml:space="preserve">Updated: database sync job runs weekly</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5.4.3 AI Layer — Claude/OpenAI Integration</w:t>
      </w:r>
    </w:p>
    <w:p>
      <w:pPr>
        <w:pStyle w:val="ListParagraph"/>
        <w:numPr>
          <w:ilvl w:val="0"/>
          <w:numId w:val="2"/>
        </w:numPr>
        <w:spacing w:before="40" w:after="40"/>
      </w:pPr>
      <w:r>
        <w:rPr>
          <w:rFonts w:ascii="Arial" w:cs="Arial" w:eastAsia="Arial" w:hAnsi="Arial"/>
          <w:b w:val="false"/>
          <w:bCs w:val="false"/>
          <w:color w:val="444444"/>
          <w:sz w:val="20"/>
          <w:szCs w:val="20"/>
        </w:rPr>
        <w:t xml:space="preserve">AI model used as secondary layer for nuanced interpretation of interactions</w:t>
      </w:r>
    </w:p>
    <w:p>
      <w:pPr>
        <w:pStyle w:val="ListParagraph"/>
        <w:numPr>
          <w:ilvl w:val="0"/>
          <w:numId w:val="2"/>
        </w:numPr>
        <w:spacing w:before="40" w:after="40"/>
      </w:pPr>
      <w:r>
        <w:rPr>
          <w:rFonts w:ascii="Arial" w:cs="Arial" w:eastAsia="Arial" w:hAnsi="Arial"/>
          <w:b w:val="false"/>
          <w:bCs w:val="false"/>
          <w:color w:val="444444"/>
          <w:sz w:val="20"/>
          <w:szCs w:val="20"/>
        </w:rPr>
        <w:t xml:space="preserve">Translates clinical interaction descriptions into plain-English patient-facing summaries</w:t>
      </w:r>
    </w:p>
    <w:p>
      <w:pPr>
        <w:pStyle w:val="ListParagraph"/>
        <w:numPr>
          <w:ilvl w:val="0"/>
          <w:numId w:val="2"/>
        </w:numPr>
        <w:spacing w:before="40" w:after="40"/>
      </w:pPr>
      <w:r>
        <w:rPr>
          <w:rFonts w:ascii="Arial" w:cs="Arial" w:eastAsia="Arial" w:hAnsi="Arial"/>
          <w:b w:val="false"/>
          <w:bCs w:val="false"/>
          <w:color w:val="444444"/>
          <w:sz w:val="20"/>
          <w:szCs w:val="20"/>
        </w:rPr>
        <w:t xml:space="preserve">Provides context-aware severity based on patient's conditions, age, weight</w:t>
      </w:r>
    </w:p>
    <w:p>
      <w:pPr>
        <w:pStyle w:val="ListParagraph"/>
        <w:numPr>
          <w:ilvl w:val="0"/>
          <w:numId w:val="2"/>
        </w:numPr>
        <w:spacing w:before="40" w:after="40"/>
      </w:pPr>
      <w:r>
        <w:rPr>
          <w:rFonts w:ascii="Arial" w:cs="Arial" w:eastAsia="Arial" w:hAnsi="Arial"/>
          <w:b w:val="false"/>
          <w:bCs w:val="false"/>
          <w:color w:val="444444"/>
          <w:sz w:val="20"/>
          <w:szCs w:val="20"/>
        </w:rPr>
        <w:t xml:space="preserve">Prompt engineering: structured prompt includes patient profile + full medication list + interaction data</w:t>
      </w:r>
    </w:p>
    <w:p>
      <w:pPr>
        <w:pStyle w:val="ListParagraph"/>
        <w:numPr>
          <w:ilvl w:val="0"/>
          <w:numId w:val="2"/>
        </w:numPr>
        <w:spacing w:before="40" w:after="40"/>
      </w:pPr>
      <w:r>
        <w:rPr>
          <w:rFonts w:ascii="Arial" w:cs="Arial" w:eastAsia="Arial" w:hAnsi="Arial"/>
          <w:b w:val="false"/>
          <w:bCs w:val="false"/>
          <w:color w:val="444444"/>
          <w:sz w:val="20"/>
          <w:szCs w:val="20"/>
        </w:rPr>
        <w:t xml:space="preserve">AI never makes medical decisions — always surfaces 'consult your doctor/pharmacist' CTA</w:t>
      </w:r>
    </w:p>
    <w:p>
      <w:pPr>
        <w:pStyle w:val="ListParagraph"/>
        <w:numPr>
          <w:ilvl w:val="0"/>
          <w:numId w:val="2"/>
        </w:numPr>
        <w:spacing w:before="40" w:after="40"/>
      </w:pPr>
      <w:r>
        <w:rPr>
          <w:rFonts w:ascii="Arial" w:cs="Arial" w:eastAsia="Arial" w:hAnsi="Arial"/>
          <w:b w:val="false"/>
          <w:bCs w:val="false"/>
          <w:color w:val="444444"/>
          <w:sz w:val="20"/>
          <w:szCs w:val="20"/>
        </w:rPr>
        <w:t xml:space="preserve">Response cached per unique medication combination to reduce API costs</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5.4.4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500"/>
        <w:gridCol w:w="34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Potentially life-threatening combination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Immediate full-screen alert, consult doctor before taking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Major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Orange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Significant risk of serious adverse effects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Prominent banner, strong recommendation to consult pharmacist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Moderate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Yellow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Clinically significant, monitoring advised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In-app warning card, informational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Mild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Blue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Minor interaction, unlikely to cause harm</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Subtle indicator, expandable details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interaction found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Green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known interactions in database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Green checkmark badge</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5.4.5 Interaction Detail Screen</w:t>
      </w:r>
    </w:p>
    <w:p>
      <w:pPr>
        <w:pStyle w:val="ListParagraph"/>
        <w:numPr>
          <w:ilvl w:val="0"/>
          <w:numId w:val="2"/>
        </w:numPr>
        <w:spacing w:before="40" w:after="40"/>
      </w:pPr>
      <w:r>
        <w:rPr>
          <w:rFonts w:ascii="Arial" w:cs="Arial" w:eastAsia="Arial" w:hAnsi="Arial"/>
          <w:b w:val="false"/>
          <w:bCs w:val="false"/>
          <w:color w:val="444444"/>
          <w:sz w:val="20"/>
          <w:szCs w:val="20"/>
        </w:rPr>
        <w:t xml:space="preserve">Which two (or more) drugs interact</w:t>
      </w:r>
    </w:p>
    <w:p>
      <w:pPr>
        <w:pStyle w:val="ListParagraph"/>
        <w:numPr>
          <w:ilvl w:val="0"/>
          <w:numId w:val="2"/>
        </w:numPr>
        <w:spacing w:before="40" w:after="40"/>
      </w:pPr>
      <w:r>
        <w:rPr>
          <w:rFonts w:ascii="Arial" w:cs="Arial" w:eastAsia="Arial" w:hAnsi="Arial"/>
          <w:b w:val="false"/>
          <w:bCs w:val="false"/>
          <w:color w:val="444444"/>
          <w:sz w:val="20"/>
          <w:szCs w:val="20"/>
        </w:rPr>
        <w:t xml:space="preserve">Mechanism of interaction (in plain English)</w:t>
      </w:r>
    </w:p>
    <w:p>
      <w:pPr>
        <w:pStyle w:val="ListParagraph"/>
        <w:numPr>
          <w:ilvl w:val="0"/>
          <w:numId w:val="2"/>
        </w:numPr>
        <w:spacing w:before="40" w:after="40"/>
      </w:pPr>
      <w:r>
        <w:rPr>
          <w:rFonts w:ascii="Arial" w:cs="Arial" w:eastAsia="Arial" w:hAnsi="Arial"/>
          <w:b w:val="false"/>
          <w:bCs w:val="false"/>
          <w:color w:val="444444"/>
          <w:sz w:val="20"/>
          <w:szCs w:val="20"/>
        </w:rPr>
        <w:t xml:space="preserve">Potential symptoms to watch for</w:t>
      </w:r>
    </w:p>
    <w:p>
      <w:pPr>
        <w:pStyle w:val="ListParagraph"/>
        <w:numPr>
          <w:ilvl w:val="0"/>
          <w:numId w:val="2"/>
        </w:numPr>
        <w:spacing w:before="40" w:after="40"/>
      </w:pPr>
      <w:r>
        <w:rPr>
          <w:rFonts w:ascii="Arial" w:cs="Arial" w:eastAsia="Arial" w:hAnsi="Arial"/>
          <w:b w:val="false"/>
          <w:bCs w:val="false"/>
          <w:color w:val="444444"/>
          <w:sz w:val="20"/>
          <w:szCs w:val="20"/>
        </w:rPr>
        <w:t xml:space="preserve">What to do: time separation, dose adjustment options, doctor guidance</w:t>
      </w:r>
    </w:p>
    <w:p>
      <w:pPr>
        <w:pStyle w:val="ListParagraph"/>
        <w:numPr>
          <w:ilvl w:val="0"/>
          <w:numId w:val="2"/>
        </w:numPr>
        <w:spacing w:before="40" w:after="40"/>
      </w:pPr>
      <w:r>
        <w:rPr>
          <w:rFonts w:ascii="Arial" w:cs="Arial" w:eastAsia="Arial" w:hAnsi="Arial"/>
          <w:b w:val="false"/>
          <w:bCs w:val="false"/>
          <w:color w:val="444444"/>
          <w:sz w:val="20"/>
          <w:szCs w:val="20"/>
        </w:rPr>
        <w:t xml:space="preserve">'Share with Doctor' button — generates a PDF summary</w:t>
      </w:r>
    </w:p>
    <w:p>
      <w:pPr>
        <w:pStyle w:val="ListParagraph"/>
        <w:numPr>
          <w:ilvl w:val="0"/>
          <w:numId w:val="2"/>
        </w:numPr>
        <w:spacing w:before="40" w:after="40"/>
      </w:pPr>
      <w:r>
        <w:rPr>
          <w:rFonts w:ascii="Arial" w:cs="Arial" w:eastAsia="Arial" w:hAnsi="Arial"/>
          <w:b w:val="false"/>
          <w:bCs w:val="false"/>
          <w:color w:val="444444"/>
          <w:sz w:val="20"/>
          <w:szCs w:val="20"/>
        </w:rPr>
        <w:t xml:space="preserve">External link to authoritative source (NIH, FDA, DrugBank)</w:t>
      </w:r>
    </w:p>
    <w:p>
      <w:pPr>
        <w:pStyle w:val="ListParagraph"/>
        <w:numPr>
          <w:ilvl w:val="0"/>
          <w:numId w:val="2"/>
        </w:numPr>
        <w:spacing w:before="40" w:after="40"/>
      </w:pPr>
      <w:r>
        <w:rPr>
          <w:rFonts w:ascii="Arial" w:cs="Arial" w:eastAsia="Arial" w:hAnsi="Arial"/>
          <w:b w:val="false"/>
          <w:bCs w:val="false"/>
          <w:color w:val="444444"/>
          <w:sz w:val="20"/>
          <w:szCs w:val="20"/>
        </w:rPr>
        <w:t xml:space="preserve">Disclaimer: 'This is informational, not medical advice. Always consult a healthcare professional.'</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5.4.6 Interaction Notifications</w:t>
      </w:r>
    </w:p>
    <w:p>
      <w:pPr>
        <w:pStyle w:val="ListParagraph"/>
        <w:numPr>
          <w:ilvl w:val="0"/>
          <w:numId w:val="2"/>
        </w:numPr>
        <w:spacing w:before="40" w:after="40"/>
      </w:pPr>
      <w:r>
        <w:rPr>
          <w:rFonts w:ascii="Arial" w:cs="Arial" w:eastAsia="Arial" w:hAnsi="Arial"/>
          <w:b w:val="false"/>
          <w:bCs w:val="false"/>
          <w:color w:val="444444"/>
          <w:sz w:val="20"/>
          <w:szCs w:val="20"/>
        </w:rPr>
        <w:t xml:space="preserve">Push notification sent when a new interaction is detected after adding a drug</w:t>
      </w:r>
    </w:p>
    <w:p>
      <w:pPr>
        <w:pStyle w:val="ListParagraph"/>
        <w:numPr>
          <w:ilvl w:val="0"/>
          <w:numId w:val="2"/>
        </w:numPr>
        <w:spacing w:before="40" w:after="40"/>
      </w:pPr>
      <w:r>
        <w:rPr>
          <w:rFonts w:ascii="Arial" w:cs="Arial" w:eastAsia="Arial" w:hAnsi="Arial"/>
          <w:b w:val="false"/>
          <w:bCs w:val="false"/>
          <w:color w:val="444444"/>
          <w:sz w:val="20"/>
          <w:szCs w:val="20"/>
        </w:rPr>
        <w:t xml:space="preserve">Notification includes severity level and drug names</w:t>
      </w:r>
    </w:p>
    <w:p>
      <w:pPr>
        <w:pStyle w:val="ListParagraph"/>
        <w:numPr>
          <w:ilvl w:val="0"/>
          <w:numId w:val="2"/>
        </w:numPr>
        <w:spacing w:before="40" w:after="40"/>
      </w:pPr>
      <w:r>
        <w:rPr>
          <w:rFonts w:ascii="Arial" w:cs="Arial" w:eastAsia="Arial" w:hAnsi="Arial"/>
          <w:b w:val="false"/>
          <w:bCs w:val="false"/>
          <w:color w:val="444444"/>
          <w:sz w:val="20"/>
          <w:szCs w:val="20"/>
        </w:rPr>
        <w:t xml:space="preserve">Deep links directly to interaction detail screen</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5.5 Dashboard</w:t>
      </w:r>
    </w:p>
    <w:p>
      <w:pPr>
        <w:pStyle w:val="Heading3"/>
        <w:spacing w:before="200" w:after="80"/>
      </w:pPr>
      <w:r>
        <w:rPr>
          <w:rFonts w:ascii="Arial" w:cs="Arial" w:eastAsia="Arial" w:hAnsi="Arial"/>
          <w:b/>
          <w:bCs/>
          <w:color w:val="444444"/>
          <w:sz w:val="22"/>
          <w:szCs w:val="22"/>
        </w:rPr>
        <w:t xml:space="preserve">5.5.1 Home Screen Layout</w:t>
      </w:r>
    </w:p>
    <w:p>
      <w:pPr>
        <w:pStyle w:val="ListParagraph"/>
        <w:numPr>
          <w:ilvl w:val="0"/>
          <w:numId w:val="2"/>
        </w:numPr>
        <w:spacing w:before="40" w:after="40"/>
      </w:pPr>
      <w:r>
        <w:rPr>
          <w:rFonts w:ascii="Arial" w:cs="Arial" w:eastAsia="Arial" w:hAnsi="Arial"/>
          <w:b w:val="false"/>
          <w:bCs w:val="false"/>
          <w:color w:val="444444"/>
          <w:sz w:val="20"/>
          <w:szCs w:val="20"/>
        </w:rPr>
        <w:t xml:space="preserve">Today's Schedule: timeline view of all doses for the day, with status icons</w:t>
      </w:r>
    </w:p>
    <w:p>
      <w:pPr>
        <w:pStyle w:val="ListParagraph"/>
        <w:numPr>
          <w:ilvl w:val="0"/>
          <w:numId w:val="2"/>
        </w:numPr>
        <w:spacing w:before="40" w:after="40"/>
      </w:pPr>
      <w:r>
        <w:rPr>
          <w:rFonts w:ascii="Arial" w:cs="Arial" w:eastAsia="Arial" w:hAnsi="Arial"/>
          <w:b w:val="false"/>
          <w:bCs w:val="false"/>
          <w:color w:val="444444"/>
          <w:sz w:val="20"/>
          <w:szCs w:val="20"/>
        </w:rPr>
        <w:t xml:space="preserve">Upcoming Doses widget: next 3 doses with countdown timers</w:t>
      </w:r>
    </w:p>
    <w:p>
      <w:pPr>
        <w:pStyle w:val="ListParagraph"/>
        <w:numPr>
          <w:ilvl w:val="0"/>
          <w:numId w:val="2"/>
        </w:numPr>
        <w:spacing w:before="40" w:after="40"/>
      </w:pPr>
      <w:r>
        <w:rPr>
          <w:rFonts w:ascii="Arial" w:cs="Arial" w:eastAsia="Arial" w:hAnsi="Arial"/>
          <w:b w:val="false"/>
          <w:bCs w:val="false"/>
          <w:color w:val="444444"/>
          <w:sz w:val="20"/>
          <w:szCs w:val="20"/>
        </w:rPr>
        <w:t xml:space="preserve">Interaction Alert Banner: visible if any critical/major interactions exist</w:t>
      </w:r>
    </w:p>
    <w:p>
      <w:pPr>
        <w:pStyle w:val="ListParagraph"/>
        <w:numPr>
          <w:ilvl w:val="0"/>
          <w:numId w:val="2"/>
        </w:numPr>
        <w:spacing w:before="40" w:after="40"/>
      </w:pPr>
      <w:r>
        <w:rPr>
          <w:rFonts w:ascii="Arial" w:cs="Arial" w:eastAsia="Arial" w:hAnsi="Arial"/>
          <w:b w:val="false"/>
          <w:bCs w:val="false"/>
          <w:color w:val="444444"/>
          <w:sz w:val="20"/>
          <w:szCs w:val="20"/>
        </w:rPr>
        <w:t xml:space="preserve">Adherence Streak: current consecutive days with 100% adherence (gamification)</w:t>
      </w:r>
    </w:p>
    <w:p>
      <w:pPr>
        <w:pStyle w:val="ListParagraph"/>
        <w:numPr>
          <w:ilvl w:val="0"/>
          <w:numId w:val="2"/>
        </w:numPr>
        <w:spacing w:before="40" w:after="40"/>
      </w:pPr>
      <w:r>
        <w:rPr>
          <w:rFonts w:ascii="Arial" w:cs="Arial" w:eastAsia="Arial" w:hAnsi="Arial"/>
          <w:b w:val="false"/>
          <w:bCs w:val="false"/>
          <w:color w:val="444444"/>
          <w:sz w:val="20"/>
          <w:szCs w:val="20"/>
        </w:rPr>
        <w:t xml:space="preserve">Quick Add button: floating action button for adding new medication</w:t>
      </w:r>
    </w:p>
    <w:p>
      <w:pPr>
        <w:pStyle w:val="ListParagraph"/>
        <w:numPr>
          <w:ilvl w:val="0"/>
          <w:numId w:val="2"/>
        </w:numPr>
        <w:spacing w:before="40" w:after="40"/>
      </w:pPr>
      <w:r>
        <w:rPr>
          <w:rFonts w:ascii="Arial" w:cs="Arial" w:eastAsia="Arial" w:hAnsi="Arial"/>
          <w:b w:val="false"/>
          <w:bCs w:val="false"/>
          <w:color w:val="444444"/>
          <w:sz w:val="20"/>
          <w:szCs w:val="20"/>
        </w:rPr>
        <w:t xml:space="preserve">Refill Alerts widget: medications needing refill soon</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5.5.2 Adherence Analytics</w:t>
      </w:r>
    </w:p>
    <w:p>
      <w:pPr>
        <w:pStyle w:val="ListParagraph"/>
        <w:numPr>
          <w:ilvl w:val="0"/>
          <w:numId w:val="2"/>
        </w:numPr>
        <w:spacing w:before="40" w:after="40"/>
      </w:pPr>
      <w:r>
        <w:rPr>
          <w:rFonts w:ascii="Arial" w:cs="Arial" w:eastAsia="Arial" w:hAnsi="Arial"/>
          <w:b w:val="false"/>
          <w:bCs w:val="false"/>
          <w:color w:val="444444"/>
          <w:sz w:val="20"/>
          <w:szCs w:val="20"/>
        </w:rPr>
        <w:t xml:space="preserve">Weekly adherence chart: bar chart, % of doses taken per day</w:t>
      </w:r>
    </w:p>
    <w:p>
      <w:pPr>
        <w:pStyle w:val="ListParagraph"/>
        <w:numPr>
          <w:ilvl w:val="0"/>
          <w:numId w:val="2"/>
        </w:numPr>
        <w:spacing w:before="40" w:after="40"/>
      </w:pPr>
      <w:r>
        <w:rPr>
          <w:rFonts w:ascii="Arial" w:cs="Arial" w:eastAsia="Arial" w:hAnsi="Arial"/>
          <w:b w:val="false"/>
          <w:bCs w:val="false"/>
          <w:color w:val="444444"/>
          <w:sz w:val="20"/>
          <w:szCs w:val="20"/>
        </w:rPr>
        <w:t xml:space="preserve">Monthly calendar heatmap: green (100%), yellow (partial), red (missed), gray (no doses scheduled)</w:t>
      </w:r>
    </w:p>
    <w:p>
      <w:pPr>
        <w:pStyle w:val="ListParagraph"/>
        <w:numPr>
          <w:ilvl w:val="0"/>
          <w:numId w:val="2"/>
        </w:numPr>
        <w:spacing w:before="40" w:after="40"/>
      </w:pPr>
      <w:r>
        <w:rPr>
          <w:rFonts w:ascii="Arial" w:cs="Arial" w:eastAsia="Arial" w:hAnsi="Arial"/>
          <w:b w:val="false"/>
          <w:bCs w:val="false"/>
          <w:color w:val="444444"/>
          <w:sz w:val="20"/>
          <w:szCs w:val="20"/>
        </w:rPr>
        <w:t xml:space="preserve">Per-medication adherence breakdown</w:t>
      </w:r>
    </w:p>
    <w:p>
      <w:pPr>
        <w:pStyle w:val="ListParagraph"/>
        <w:numPr>
          <w:ilvl w:val="0"/>
          <w:numId w:val="2"/>
        </w:numPr>
        <w:spacing w:before="40" w:after="40"/>
      </w:pPr>
      <w:r>
        <w:rPr>
          <w:rFonts w:ascii="Arial" w:cs="Arial" w:eastAsia="Arial" w:hAnsi="Arial"/>
          <w:b w:val="false"/>
          <w:bCs w:val="false"/>
          <w:color w:val="444444"/>
          <w:sz w:val="20"/>
          <w:szCs w:val="20"/>
        </w:rPr>
        <w:t xml:space="preserve">Overall adherence score (%)</w:t>
      </w:r>
    </w:p>
    <w:p>
      <w:pPr>
        <w:pStyle w:val="ListParagraph"/>
        <w:numPr>
          <w:ilvl w:val="0"/>
          <w:numId w:val="2"/>
        </w:numPr>
        <w:spacing w:before="40" w:after="40"/>
      </w:pPr>
      <w:r>
        <w:rPr>
          <w:rFonts w:ascii="Arial" w:cs="Arial" w:eastAsia="Arial" w:hAnsi="Arial"/>
          <w:b w:val="false"/>
          <w:bCs w:val="false"/>
          <w:color w:val="444444"/>
          <w:sz w:val="20"/>
          <w:szCs w:val="20"/>
        </w:rPr>
        <w:t xml:space="preserve">Missed dose patterns: AI-detected ('You often miss Tuesday evening doses')</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5.6 Caregiver Module</w:t>
      </w:r>
    </w:p>
    <w:p>
      <w:pPr>
        <w:pStyle w:val="Heading3"/>
        <w:spacing w:before="200" w:after="80"/>
      </w:pPr>
      <w:r>
        <w:rPr>
          <w:rFonts w:ascii="Arial" w:cs="Arial" w:eastAsia="Arial" w:hAnsi="Arial"/>
          <w:b/>
          <w:bCs/>
          <w:color w:val="444444"/>
          <w:sz w:val="22"/>
          <w:szCs w:val="22"/>
        </w:rPr>
        <w:t xml:space="preserve">5.6.1 Inviting a Caregiver</w:t>
      </w:r>
    </w:p>
    <w:p>
      <w:pPr>
        <w:pStyle w:val="ListParagraph"/>
        <w:numPr>
          <w:ilvl w:val="0"/>
          <w:numId w:val="2"/>
        </w:numPr>
        <w:spacing w:before="40" w:after="40"/>
      </w:pPr>
      <w:r>
        <w:rPr>
          <w:rFonts w:ascii="Arial" w:cs="Arial" w:eastAsia="Arial" w:hAnsi="Arial"/>
          <w:b w:val="false"/>
          <w:bCs w:val="false"/>
          <w:color w:val="444444"/>
          <w:sz w:val="20"/>
          <w:szCs w:val="20"/>
        </w:rPr>
        <w:t xml:space="preserve">Patient sends invite via email or phone number from Settings</w:t>
      </w:r>
    </w:p>
    <w:p>
      <w:pPr>
        <w:pStyle w:val="ListParagraph"/>
        <w:numPr>
          <w:ilvl w:val="0"/>
          <w:numId w:val="2"/>
        </w:numPr>
        <w:spacing w:before="40" w:after="40"/>
      </w:pPr>
      <w:r>
        <w:rPr>
          <w:rFonts w:ascii="Arial" w:cs="Arial" w:eastAsia="Arial" w:hAnsi="Arial"/>
          <w:b w:val="false"/>
          <w:bCs w:val="false"/>
          <w:color w:val="444444"/>
          <w:sz w:val="20"/>
          <w:szCs w:val="20"/>
        </w:rPr>
        <w:t xml:space="preserve">Invite link expires in 48 hours</w:t>
      </w:r>
    </w:p>
    <w:p>
      <w:pPr>
        <w:pStyle w:val="ListParagraph"/>
        <w:numPr>
          <w:ilvl w:val="0"/>
          <w:numId w:val="2"/>
        </w:numPr>
        <w:spacing w:before="40" w:after="40"/>
      </w:pPr>
      <w:r>
        <w:rPr>
          <w:rFonts w:ascii="Arial" w:cs="Arial" w:eastAsia="Arial" w:hAnsi="Arial"/>
          <w:b w:val="false"/>
          <w:bCs w:val="false"/>
          <w:color w:val="444444"/>
          <w:sz w:val="20"/>
          <w:szCs w:val="20"/>
        </w:rPr>
        <w:t xml:space="preserve">Caregiver accepts and creates their own account (or logs in)</w:t>
      </w:r>
    </w:p>
    <w:p>
      <w:pPr>
        <w:pStyle w:val="ListParagraph"/>
        <w:numPr>
          <w:ilvl w:val="0"/>
          <w:numId w:val="2"/>
        </w:numPr>
        <w:spacing w:before="40" w:after="40"/>
      </w:pPr>
      <w:r>
        <w:rPr>
          <w:rFonts w:ascii="Arial" w:cs="Arial" w:eastAsia="Arial" w:hAnsi="Arial"/>
          <w:b w:val="false"/>
          <w:bCs w:val="false"/>
          <w:color w:val="444444"/>
          <w:sz w:val="20"/>
          <w:szCs w:val="20"/>
        </w:rPr>
        <w:t xml:space="preserve">Patient approves caregiver access from a pending request card in-app</w:t>
      </w:r>
    </w:p>
    <w:p>
      <w:pPr>
        <w:pStyle w:val="ListParagraph"/>
        <w:numPr>
          <w:ilvl w:val="0"/>
          <w:numId w:val="2"/>
        </w:numPr>
        <w:spacing w:before="40" w:after="40"/>
      </w:pPr>
      <w:r>
        <w:rPr>
          <w:rFonts w:ascii="Arial" w:cs="Arial" w:eastAsia="Arial" w:hAnsi="Arial"/>
          <w:b w:val="false"/>
          <w:bCs w:val="false"/>
          <w:color w:val="444444"/>
          <w:sz w:val="20"/>
          <w:szCs w:val="20"/>
        </w:rPr>
        <w:t xml:space="preserve">Patient can revoke caregiver access at any time</w:t>
      </w:r>
    </w:p>
    <w:p>
      <w:pPr>
        <w:pStyle w:val="ListParagraph"/>
        <w:numPr>
          <w:ilvl w:val="0"/>
          <w:numId w:val="2"/>
        </w:numPr>
        <w:spacing w:before="40" w:after="40"/>
      </w:pPr>
      <w:r>
        <w:rPr>
          <w:rFonts w:ascii="Arial" w:cs="Arial" w:eastAsia="Arial" w:hAnsi="Arial"/>
          <w:b w:val="false"/>
          <w:bCs w:val="false"/>
          <w:color w:val="444444"/>
          <w:sz w:val="20"/>
          <w:szCs w:val="20"/>
        </w:rPr>
        <w:t xml:space="preserve">Maximum 3 caregivers per patient account (MVP)</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5.6.2 Caregiver Dashboard</w:t>
      </w:r>
    </w:p>
    <w:p>
      <w:pPr>
        <w:pStyle w:val="ListParagraph"/>
        <w:numPr>
          <w:ilvl w:val="0"/>
          <w:numId w:val="2"/>
        </w:numPr>
        <w:spacing w:before="40" w:after="40"/>
      </w:pPr>
      <w:r>
        <w:rPr>
          <w:rFonts w:ascii="Arial" w:cs="Arial" w:eastAsia="Arial" w:hAnsi="Arial"/>
          <w:b w:val="false"/>
          <w:bCs w:val="false"/>
          <w:color w:val="444444"/>
          <w:sz w:val="20"/>
          <w:szCs w:val="20"/>
        </w:rPr>
        <w:t xml:space="preserve">View patient's full medication list (read-only by default)</w:t>
      </w:r>
    </w:p>
    <w:p>
      <w:pPr>
        <w:pStyle w:val="ListParagraph"/>
        <w:numPr>
          <w:ilvl w:val="0"/>
          <w:numId w:val="2"/>
        </w:numPr>
        <w:spacing w:before="40" w:after="40"/>
      </w:pPr>
      <w:r>
        <w:rPr>
          <w:rFonts w:ascii="Arial" w:cs="Arial" w:eastAsia="Arial" w:hAnsi="Arial"/>
          <w:b w:val="false"/>
          <w:bCs w:val="false"/>
          <w:color w:val="444444"/>
          <w:sz w:val="20"/>
          <w:szCs w:val="20"/>
        </w:rPr>
        <w:t xml:space="preserve">View patient's dose history and adherence stats</w:t>
      </w:r>
    </w:p>
    <w:p>
      <w:pPr>
        <w:pStyle w:val="ListParagraph"/>
        <w:numPr>
          <w:ilvl w:val="0"/>
          <w:numId w:val="2"/>
        </w:numPr>
        <w:spacing w:before="40" w:after="40"/>
      </w:pPr>
      <w:r>
        <w:rPr>
          <w:rFonts w:ascii="Arial" w:cs="Arial" w:eastAsia="Arial" w:hAnsi="Arial"/>
          <w:b w:val="false"/>
          <w:bCs w:val="false"/>
          <w:color w:val="444444"/>
          <w:sz w:val="20"/>
          <w:szCs w:val="20"/>
        </w:rPr>
        <w:t xml:space="preserve">Receive missed dose alerts (configurable: after 30 min / 1hr / 2hr of missed dose)</w:t>
      </w:r>
    </w:p>
    <w:p>
      <w:pPr>
        <w:pStyle w:val="ListParagraph"/>
        <w:numPr>
          <w:ilvl w:val="0"/>
          <w:numId w:val="2"/>
        </w:numPr>
        <w:spacing w:before="40" w:after="40"/>
      </w:pPr>
      <w:r>
        <w:rPr>
          <w:rFonts w:ascii="Arial" w:cs="Arial" w:eastAsia="Arial" w:hAnsi="Arial"/>
          <w:b w:val="false"/>
          <w:bCs w:val="false"/>
          <w:color w:val="444444"/>
          <w:sz w:val="20"/>
          <w:szCs w:val="20"/>
        </w:rPr>
        <w:t xml:space="preserve">View all interaction warnings flagged for the patient</w:t>
      </w:r>
    </w:p>
    <w:p>
      <w:pPr>
        <w:pStyle w:val="ListParagraph"/>
        <w:numPr>
          <w:ilvl w:val="0"/>
          <w:numId w:val="2"/>
        </w:numPr>
        <w:spacing w:before="40" w:after="40"/>
      </w:pPr>
      <w:r>
        <w:rPr>
          <w:rFonts w:ascii="Arial" w:cs="Arial" w:eastAsia="Arial" w:hAnsi="Arial"/>
          <w:b w:val="false"/>
          <w:bCs w:val="false"/>
          <w:color w:val="444444"/>
          <w:sz w:val="20"/>
          <w:szCs w:val="20"/>
        </w:rPr>
        <w:t xml:space="preserve">Optional: caregiver can add/edit medications if patient grants write access</w:t>
      </w:r>
    </w:p>
    <w:p>
      <w:pPr>
        <w:pStyle w:val="ListParagraph"/>
        <w:numPr>
          <w:ilvl w:val="0"/>
          <w:numId w:val="2"/>
        </w:numPr>
        <w:spacing w:before="40" w:after="40"/>
      </w:pPr>
      <w:r>
        <w:rPr>
          <w:rFonts w:ascii="Arial" w:cs="Arial" w:eastAsia="Arial" w:hAnsi="Arial"/>
          <w:b w:val="false"/>
          <w:bCs w:val="false"/>
          <w:color w:val="444444"/>
          <w:sz w:val="20"/>
          <w:szCs w:val="20"/>
        </w:rPr>
        <w:t xml:space="preserve">Cannot see patient's health notes or personal profile data beyond what patient shares</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5.6.3 Caregiver Alerts</w:t>
      </w:r>
    </w:p>
    <w:p>
      <w:pPr>
        <w:pStyle w:val="ListParagraph"/>
        <w:numPr>
          <w:ilvl w:val="0"/>
          <w:numId w:val="2"/>
        </w:numPr>
        <w:spacing w:before="40" w:after="40"/>
      </w:pPr>
      <w:r>
        <w:rPr>
          <w:rFonts w:ascii="Arial" w:cs="Arial" w:eastAsia="Arial" w:hAnsi="Arial"/>
          <w:b w:val="false"/>
          <w:bCs w:val="false"/>
          <w:color w:val="444444"/>
          <w:sz w:val="20"/>
          <w:szCs w:val="20"/>
        </w:rPr>
        <w:t xml:space="preserve">Push + email alert when patient misses a dose</w:t>
      </w:r>
    </w:p>
    <w:p>
      <w:pPr>
        <w:pStyle w:val="ListParagraph"/>
        <w:numPr>
          <w:ilvl w:val="0"/>
          <w:numId w:val="2"/>
        </w:numPr>
        <w:spacing w:before="40" w:after="40"/>
      </w:pPr>
      <w:r>
        <w:rPr>
          <w:rFonts w:ascii="Arial" w:cs="Arial" w:eastAsia="Arial" w:hAnsi="Arial"/>
          <w:b w:val="false"/>
          <w:bCs w:val="false"/>
          <w:color w:val="444444"/>
          <w:sz w:val="20"/>
          <w:szCs w:val="20"/>
        </w:rPr>
        <w:t xml:space="preserve">Alert when a new critical interaction is detected</w:t>
      </w:r>
    </w:p>
    <w:p>
      <w:pPr>
        <w:pStyle w:val="ListParagraph"/>
        <w:numPr>
          <w:ilvl w:val="0"/>
          <w:numId w:val="2"/>
        </w:numPr>
        <w:spacing w:before="40" w:after="40"/>
      </w:pPr>
      <w:r>
        <w:rPr>
          <w:rFonts w:ascii="Arial" w:cs="Arial" w:eastAsia="Arial" w:hAnsi="Arial"/>
          <w:b w:val="false"/>
          <w:bCs w:val="false"/>
          <w:color w:val="444444"/>
          <w:sz w:val="20"/>
          <w:szCs w:val="20"/>
        </w:rPr>
        <w:t xml:space="preserve">Weekly summary report: adherence score, missed doses, refills due</w:t>
      </w:r>
    </w:p>
    <w:p>
      <w:pPr>
        <w:pStyle w:val="ListParagraph"/>
        <w:numPr>
          <w:ilvl w:val="0"/>
          <w:numId w:val="2"/>
        </w:numPr>
        <w:spacing w:before="40" w:after="40"/>
      </w:pPr>
      <w:r>
        <w:rPr>
          <w:rFonts w:ascii="Arial" w:cs="Arial" w:eastAsia="Arial" w:hAnsi="Arial"/>
          <w:b w:val="false"/>
          <w:bCs w:val="false"/>
          <w:color w:val="444444"/>
          <w:sz w:val="20"/>
          <w:szCs w:val="20"/>
        </w:rPr>
        <w:t xml:space="preserve">Alert when patient is low on a medication (refill threshold triggered)</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5.7 Medication History &amp; Export</w:t>
      </w:r>
    </w:p>
    <w:p>
      <w:pPr>
        <w:pStyle w:val="ListParagraph"/>
        <w:numPr>
          <w:ilvl w:val="0"/>
          <w:numId w:val="2"/>
        </w:numPr>
        <w:spacing w:before="40" w:after="40"/>
      </w:pPr>
      <w:r>
        <w:rPr>
          <w:rFonts w:ascii="Arial" w:cs="Arial" w:eastAsia="Arial" w:hAnsi="Arial"/>
          <w:b w:val="false"/>
          <w:bCs w:val="false"/>
          <w:color w:val="444444"/>
          <w:sz w:val="20"/>
          <w:szCs w:val="20"/>
        </w:rPr>
        <w:t xml:space="preserve">Full log of every dose: date, time, status, notes</w:t>
      </w:r>
    </w:p>
    <w:p>
      <w:pPr>
        <w:pStyle w:val="ListParagraph"/>
        <w:numPr>
          <w:ilvl w:val="0"/>
          <w:numId w:val="2"/>
        </w:numPr>
        <w:spacing w:before="40" w:after="40"/>
      </w:pPr>
      <w:r>
        <w:rPr>
          <w:rFonts w:ascii="Arial" w:cs="Arial" w:eastAsia="Arial" w:hAnsi="Arial"/>
          <w:b w:val="false"/>
          <w:bCs w:val="false"/>
          <w:color w:val="444444"/>
          <w:sz w:val="20"/>
          <w:szCs w:val="20"/>
        </w:rPr>
        <w:t xml:space="preserve">Filterable by medication, date range, status</w:t>
      </w:r>
    </w:p>
    <w:p>
      <w:pPr>
        <w:pStyle w:val="ListParagraph"/>
        <w:numPr>
          <w:ilvl w:val="0"/>
          <w:numId w:val="2"/>
        </w:numPr>
        <w:spacing w:before="40" w:after="40"/>
      </w:pPr>
      <w:r>
        <w:rPr>
          <w:rFonts w:ascii="Arial" w:cs="Arial" w:eastAsia="Arial" w:hAnsi="Arial"/>
          <w:b w:val="false"/>
          <w:bCs w:val="false"/>
          <w:color w:val="444444"/>
          <w:sz w:val="20"/>
          <w:szCs w:val="20"/>
        </w:rPr>
        <w:t xml:space="preserve">Export options: PDF report (formatted for doctor visit), CSV (raw data)</w:t>
      </w:r>
    </w:p>
    <w:p>
      <w:pPr>
        <w:pStyle w:val="ListParagraph"/>
        <w:numPr>
          <w:ilvl w:val="0"/>
          <w:numId w:val="2"/>
        </w:numPr>
        <w:spacing w:before="40" w:after="40"/>
      </w:pPr>
      <w:r>
        <w:rPr>
          <w:rFonts w:ascii="Arial" w:cs="Arial" w:eastAsia="Arial" w:hAnsi="Arial"/>
          <w:b w:val="false"/>
          <w:bCs w:val="false"/>
          <w:color w:val="444444"/>
          <w:sz w:val="20"/>
          <w:szCs w:val="20"/>
        </w:rPr>
        <w:t xml:space="preserve">PDF report includes: patient name, medication list, adherence summary, interaction flags, date range</w:t>
      </w:r>
    </w:p>
    <w:p>
      <w:pPr>
        <w:pStyle w:val="ListParagraph"/>
        <w:numPr>
          <w:ilvl w:val="0"/>
          <w:numId w:val="2"/>
        </w:numPr>
        <w:spacing w:before="40" w:after="40"/>
      </w:pPr>
      <w:r>
        <w:rPr>
          <w:rFonts w:ascii="Arial" w:cs="Arial" w:eastAsia="Arial" w:hAnsi="Arial"/>
          <w:b w:val="false"/>
          <w:bCs w:val="false"/>
          <w:color w:val="444444"/>
          <w:sz w:val="20"/>
          <w:szCs w:val="20"/>
        </w:rPr>
        <w:t xml:space="preserve">'Doctor Visit Mode': curated 1-page summary of most relevant health data</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5.8 Profile &amp; Settings</w:t>
      </w:r>
    </w:p>
    <w:p>
      <w:pPr>
        <w:pStyle w:val="Heading3"/>
        <w:spacing w:before="200" w:after="80"/>
      </w:pPr>
      <w:r>
        <w:rPr>
          <w:rFonts w:ascii="Arial" w:cs="Arial" w:eastAsia="Arial" w:hAnsi="Arial"/>
          <w:b/>
          <w:bCs/>
          <w:color w:val="444444"/>
          <w:sz w:val="22"/>
          <w:szCs w:val="22"/>
        </w:rPr>
        <w:t xml:space="preserve">5.8.1 Personal Health Profile</w:t>
      </w:r>
    </w:p>
    <w:p>
      <w:pPr>
        <w:pStyle w:val="ListParagraph"/>
        <w:numPr>
          <w:ilvl w:val="0"/>
          <w:numId w:val="2"/>
        </w:numPr>
        <w:spacing w:before="40" w:after="40"/>
      </w:pPr>
      <w:r>
        <w:rPr>
          <w:rFonts w:ascii="Arial" w:cs="Arial" w:eastAsia="Arial" w:hAnsi="Arial"/>
          <w:b w:val="false"/>
          <w:bCs w:val="false"/>
          <w:color w:val="444444"/>
          <w:sz w:val="20"/>
          <w:szCs w:val="20"/>
        </w:rPr>
        <w:t xml:space="preserve">Date of birth, biological sex, weight (optional)</w:t>
      </w:r>
    </w:p>
    <w:p>
      <w:pPr>
        <w:pStyle w:val="ListParagraph"/>
        <w:numPr>
          <w:ilvl w:val="0"/>
          <w:numId w:val="2"/>
        </w:numPr>
        <w:spacing w:before="40" w:after="40"/>
      </w:pPr>
      <w:r>
        <w:rPr>
          <w:rFonts w:ascii="Arial" w:cs="Arial" w:eastAsia="Arial" w:hAnsi="Arial"/>
          <w:b w:val="false"/>
          <w:bCs w:val="false"/>
          <w:color w:val="444444"/>
          <w:sz w:val="20"/>
          <w:szCs w:val="20"/>
        </w:rPr>
        <w:t xml:space="preserve">Medical conditions (multi-select + free text)</w:t>
      </w:r>
    </w:p>
    <w:p>
      <w:pPr>
        <w:pStyle w:val="ListParagraph"/>
        <w:numPr>
          <w:ilvl w:val="0"/>
          <w:numId w:val="2"/>
        </w:numPr>
        <w:spacing w:before="40" w:after="40"/>
      </w:pPr>
      <w:r>
        <w:rPr>
          <w:rFonts w:ascii="Arial" w:cs="Arial" w:eastAsia="Arial" w:hAnsi="Arial"/>
          <w:b w:val="false"/>
          <w:bCs w:val="false"/>
          <w:color w:val="444444"/>
          <w:sz w:val="20"/>
          <w:szCs w:val="20"/>
        </w:rPr>
        <w:t xml:space="preserve">Known drug allergies</w:t>
      </w:r>
    </w:p>
    <w:p>
      <w:pPr>
        <w:pStyle w:val="ListParagraph"/>
        <w:numPr>
          <w:ilvl w:val="0"/>
          <w:numId w:val="2"/>
        </w:numPr>
        <w:spacing w:before="40" w:after="40"/>
      </w:pPr>
      <w:r>
        <w:rPr>
          <w:rFonts w:ascii="Arial" w:cs="Arial" w:eastAsia="Arial" w:hAnsi="Arial"/>
          <w:b w:val="false"/>
          <w:bCs w:val="false"/>
          <w:color w:val="444444"/>
          <w:sz w:val="20"/>
          <w:szCs w:val="20"/>
        </w:rPr>
        <w:t xml:space="preserve">Primary physician name + phone (optional, for doctor PDF reports)</w:t>
      </w:r>
    </w:p>
    <w:p>
      <w:pPr>
        <w:pStyle w:val="ListParagraph"/>
        <w:numPr>
          <w:ilvl w:val="0"/>
          <w:numId w:val="2"/>
        </w:numPr>
        <w:spacing w:before="40" w:after="40"/>
      </w:pPr>
      <w:r>
        <w:rPr>
          <w:rFonts w:ascii="Arial" w:cs="Arial" w:eastAsia="Arial" w:hAnsi="Arial"/>
          <w:b w:val="false"/>
          <w:bCs w:val="false"/>
          <w:color w:val="444444"/>
          <w:sz w:val="20"/>
          <w:szCs w:val="20"/>
        </w:rPr>
        <w:t xml:space="preserve">Pharmacy name + phone (optional)</w:t>
      </w:r>
    </w:p>
    <w:p>
      <w:pPr>
        <w:spacing w:before="80" w:after="0"/>
      </w:pPr>
      <w:r>
        <w:t xml:space="preserve"/>
      </w:r>
    </w:p>
    <w:p>
      <w:pPr>
        <w:pStyle w:val="Heading3"/>
        <w:spacing w:before="200" w:after="80"/>
      </w:pPr>
      <w:r>
        <w:rPr>
          <w:rFonts w:ascii="Arial" w:cs="Arial" w:eastAsia="Arial" w:hAnsi="Arial"/>
          <w:b/>
          <w:bCs/>
          <w:color w:val="444444"/>
          <w:sz w:val="22"/>
          <w:szCs w:val="22"/>
        </w:rPr>
        <w:t xml:space="preserve">5.8.2 App Settings</w:t>
      </w:r>
    </w:p>
    <w:p>
      <w:pPr>
        <w:pStyle w:val="ListParagraph"/>
        <w:numPr>
          <w:ilvl w:val="0"/>
          <w:numId w:val="2"/>
        </w:numPr>
        <w:spacing w:before="40" w:after="40"/>
      </w:pPr>
      <w:r>
        <w:rPr>
          <w:rFonts w:ascii="Arial" w:cs="Arial" w:eastAsia="Arial" w:hAnsi="Arial"/>
          <w:b w:val="false"/>
          <w:bCs w:val="false"/>
          <w:color w:val="444444"/>
          <w:sz w:val="20"/>
          <w:szCs w:val="20"/>
        </w:rPr>
        <w:t xml:space="preserve">Theme: Light / Dark / System</w:t>
      </w:r>
    </w:p>
    <w:p>
      <w:pPr>
        <w:pStyle w:val="ListParagraph"/>
        <w:numPr>
          <w:ilvl w:val="0"/>
          <w:numId w:val="2"/>
        </w:numPr>
        <w:spacing w:before="40" w:after="40"/>
      </w:pPr>
      <w:r>
        <w:rPr>
          <w:rFonts w:ascii="Arial" w:cs="Arial" w:eastAsia="Arial" w:hAnsi="Arial"/>
          <w:b w:val="false"/>
          <w:bCs w:val="false"/>
          <w:color w:val="444444"/>
          <w:sz w:val="20"/>
          <w:szCs w:val="20"/>
        </w:rPr>
        <w:t xml:space="preserve">Font size: Small / Medium / Large / Extra Large (accessibility)</w:t>
      </w:r>
    </w:p>
    <w:p>
      <w:pPr>
        <w:pStyle w:val="ListParagraph"/>
        <w:numPr>
          <w:ilvl w:val="0"/>
          <w:numId w:val="2"/>
        </w:numPr>
        <w:spacing w:before="40" w:after="40"/>
      </w:pPr>
      <w:r>
        <w:rPr>
          <w:rFonts w:ascii="Arial" w:cs="Arial" w:eastAsia="Arial" w:hAnsi="Arial"/>
          <w:b w:val="false"/>
          <w:bCs w:val="false"/>
          <w:color w:val="444444"/>
          <w:sz w:val="20"/>
          <w:szCs w:val="20"/>
        </w:rPr>
        <w:t xml:space="preserve">Notification preferences: channels (push/SMS/email), frequency, quiet hours</w:t>
      </w:r>
    </w:p>
    <w:p>
      <w:pPr>
        <w:pStyle w:val="ListParagraph"/>
        <w:numPr>
          <w:ilvl w:val="0"/>
          <w:numId w:val="2"/>
        </w:numPr>
        <w:spacing w:before="40" w:after="40"/>
      </w:pPr>
      <w:r>
        <w:rPr>
          <w:rFonts w:ascii="Arial" w:cs="Arial" w:eastAsia="Arial" w:hAnsi="Arial"/>
          <w:b w:val="false"/>
          <w:bCs w:val="false"/>
          <w:color w:val="444444"/>
          <w:sz w:val="20"/>
          <w:szCs w:val="20"/>
        </w:rPr>
        <w:t xml:space="preserve">Language preference (English for MVP, expandable)</w:t>
      </w:r>
    </w:p>
    <w:p>
      <w:pPr>
        <w:pStyle w:val="ListParagraph"/>
        <w:numPr>
          <w:ilvl w:val="0"/>
          <w:numId w:val="2"/>
        </w:numPr>
        <w:spacing w:before="40" w:after="40"/>
      </w:pPr>
      <w:r>
        <w:rPr>
          <w:rFonts w:ascii="Arial" w:cs="Arial" w:eastAsia="Arial" w:hAnsi="Arial"/>
          <w:b w:val="false"/>
          <w:bCs w:val="false"/>
          <w:color w:val="444444"/>
          <w:sz w:val="20"/>
          <w:szCs w:val="20"/>
        </w:rPr>
        <w:t xml:space="preserve">Data &amp; Privacy: download my data, delete my account</w:t>
      </w:r>
    </w:p>
    <w:p>
      <w:pPr>
        <w:pStyle w:val="ListParagraph"/>
        <w:numPr>
          <w:ilvl w:val="0"/>
          <w:numId w:val="2"/>
        </w:numPr>
        <w:spacing w:before="40" w:after="40"/>
      </w:pPr>
      <w:r>
        <w:rPr>
          <w:rFonts w:ascii="Arial" w:cs="Arial" w:eastAsia="Arial" w:hAnsi="Arial"/>
          <w:b w:val="false"/>
          <w:bCs w:val="false"/>
          <w:color w:val="444444"/>
          <w:sz w:val="20"/>
          <w:szCs w:val="20"/>
        </w:rPr>
        <w:t xml:space="preserve">Two-factor authentication (TOTP via authenticator app)</w:t>
      </w:r>
    </w:p>
    <w:p>
      <w:pPr>
        <w:pStyle w:val="ListParagraph"/>
        <w:numPr>
          <w:ilvl w:val="0"/>
          <w:numId w:val="2"/>
        </w:numPr>
        <w:spacing w:before="40" w:after="40"/>
      </w:pPr>
      <w:r>
        <w:rPr>
          <w:rFonts w:ascii="Arial" w:cs="Arial" w:eastAsia="Arial" w:hAnsi="Arial"/>
          <w:b w:val="false"/>
          <w:bCs w:val="false"/>
          <w:color w:val="444444"/>
          <w:sz w:val="20"/>
          <w:szCs w:val="20"/>
        </w:rPr>
        <w:t xml:space="preserve">Connected caregivers management</w:t>
      </w:r>
    </w:p>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6. Technical Architecture</w:t>
      </w:r>
    </w:p>
    <w:p>
      <w:pPr>
        <w:pStyle w:val="Heading2"/>
        <w:spacing w:before="300" w:after="120"/>
      </w:pPr>
      <w:r>
        <w:rPr>
          <w:rFonts w:ascii="Arial" w:cs="Arial" w:eastAsia="Arial" w:hAnsi="Arial"/>
          <w:b/>
          <w:bCs/>
          <w:color w:val="2E75B6"/>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Frontend (Web)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Next.js 14 (App Router) + TypeScript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SSR, SEO, great DX, widely known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Frontend (Mobile)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React Native (Expo)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Single codebase for iOS +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Tailwind CSS + shadcn/ui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Rapid UI, accessible 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Backend /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Node.js + Express or NestJS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Scalable REST API with TypeScript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Database (Primary)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PostgreSQL (via Supabase or Railway)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Relational integrity for medication/dose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ORM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Prisma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Type-safe DB access, easy migrations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Cache /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Redis (Upstash)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Reminder job queuing, session caching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Job Scheduler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BullMQ (Redis-backed)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Reliable cron-like reminder scheduling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NextAuth.js / Supabase Auth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OAuth + email/password + JWT sessions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File 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AWS S3 / Cloudflare R2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OCR image uploads, PDF exports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AI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Anthropic Claude API / OpenAI GPT-4o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Interaction plain-English summaries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Interaction DB</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DrugBank API + OpenFDA API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Clinical interaction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OCR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Cloud Vision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Label text extraction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Barcode Scan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react-native-camera + ZXing (web)</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NDC barcode reading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Push 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Firebase Cloud Messaging (FCM) + APNs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Cross-platform push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SMS / Email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Twilio (SMS) + SendGrid (email)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Transactional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Sentry (errors) + PostHog (analytics)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Crash + usage tracking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Deployment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Vercel (frontend) + Railway (backend)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Easy CI/CD, free tiers for demo</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6.2 Database Schema (Core Tables)</w:t>
      </w:r>
    </w:p>
    <w:p>
      <w:pPr>
        <w:pStyle w:val="Heading3"/>
        <w:spacing w:before="200" w:after="80"/>
      </w:pPr>
      <w:r>
        <w:rPr>
          <w:rFonts w:ascii="Arial" w:cs="Arial" w:eastAsia="Arial" w:hAnsi="Arial"/>
          <w:b/>
          <w:bCs/>
          <w:color w:val="444444"/>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VARCHAR(255) UNIQUE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password_hash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bcrypt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phone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VARCHAR(20)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VARCHAR(100)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date_of_birth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For interaction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biological_sex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ENUM('M','F','O','U')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For dosage calculations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weight_kg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DECIMAL(5,2)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Array of condition codes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allergies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Array of drug class names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updated_at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user_id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UUID (FK → users)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VARCHAR(255)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Drug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rxnorm_code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VARCHAR(20)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Optional — from API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dose_amount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DECIMAL(8,3)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dose_unit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VARCHAR(20)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mg, mcg, mL,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medication_type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prescription, otc, supplement, herbal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frequency_type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ENUM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daily, twice_daily, custom, prn,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schedule_times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JSONB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Array of HH:MM strings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schedule_days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Days of week (0=Sun) if not daily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with_food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ENUM('yes','no','any')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start_date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end_date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Null if ongoing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is_active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BOOLEAN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Default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quantity_on_hand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For refill tracking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refill_alert_threshold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Days before alert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created_at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updated_at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dose_logs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user_id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UUID (FK → users)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medication_id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(FK → medications)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scheduled_time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When it was supposed to be taken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action_time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When user logged the action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status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ENUM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taken, skipped, snoozed, pending, late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Optional user note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created_at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user_id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UUID (FK → users)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drug_a_id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(FK → medications)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drug_b_id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UUID (FK → medications)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severity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critical, major, moderate, mild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description_clinical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Raw from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description_plain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AI-generated plain English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source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VARCHAR(50)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drugbank, openfda,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detected_at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acknowledged_by_user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BOOLEAN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Default false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acknowledged_at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caregivers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patient_user_id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UUID (FK → users)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caregiver_user_id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UUID (FK → 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can_write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BOOLEAN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Default false — read-only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pending, active, revoked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invited_at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accepted_at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6.3 API Endpoints</w:t>
      </w:r>
    </w:p>
    <w:p>
      <w:pPr>
        <w:pStyle w:val="Heading3"/>
        <w:spacing w:before="200" w:after="80"/>
      </w:pPr>
      <w:r>
        <w:rPr>
          <w:rFonts w:ascii="Arial" w:cs="Arial" w:eastAsia="Arial" w:hAnsi="Arial"/>
          <w:b/>
          <w:bCs/>
          <w:color w:val="444444"/>
          <w:sz w:val="22"/>
          <w:szCs w:val="22"/>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/api/auth/register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Register new user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/api/auth/login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Login, return 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/api/auth/logout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Invalidate session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/api/auth/refresh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Refresh access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/api/auth/verify-email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Verify email with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/api/auth/forgot-password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Send reset email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/api/auth/reset-password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Reset with token</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/api/medications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List all user's medications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/api/medications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Add new medication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/api/medications/:id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single medication detail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/api/medications/:id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Update medication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/api/medications/:id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Delete medication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/api/medications/scan/barcode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Submit NDC barcode, returns drug info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/api/medications/scan/ocr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Submit image, returns parsed label data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/api/medications/search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Autocomplete from RxNorm (?q=metformin)</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/api/interactions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all current interactions for user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/api/interactions/check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Trigger a fresh interaction check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/api/interactions/:id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detail for one interaction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/api/interactions/:id/acknowledge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Mark as acknowledged by user</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Dose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/api/dose-logs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dose history (paginated, filterable)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/api/dose-logs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Log a dose 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/api/dose-logs/today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 today's dose schedule + statuses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/api/dose-logs/analytics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Get adherence stats (weekly, monthly)</w:t>
            </w:r>
          </w:p>
        </w:tc>
      </w:tr>
    </w:tbl>
    <w:p>
      <w:pPr>
        <w:spacing w:before="80" w:after="0"/>
      </w:pPr>
      <w:r>
        <w:t xml:space="preserve"/>
      </w:r>
    </w:p>
    <w:p>
      <w:pPr>
        <w:pStyle w:val="Heading3"/>
        <w:spacing w:before="200" w:after="80"/>
      </w:pPr>
      <w:r>
        <w:rPr>
          <w:rFonts w:ascii="Arial" w:cs="Arial" w:eastAsia="Arial" w:hAnsi="Arial"/>
          <w:b/>
          <w:bCs/>
          <w:color w:val="444444"/>
          <w:sz w:val="22"/>
          <w:szCs w:val="22"/>
        </w:rPr>
        <w:t xml:space="preserve">Caregivers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/api/caregivers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List caregivers linked to user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/api/caregivers/invite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Send caregiver invite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/api/caregivers/accept/:token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Accept invite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/api/caregivers/:id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Revoke caregiver access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/api/caregivers/:id/patient-summary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Caregiver views patient data</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7. Security &amp; Compliance</w:t>
      </w:r>
    </w:p>
    <w:p>
      <w:pPr>
        <w:pStyle w:val="Heading2"/>
        <w:spacing w:before="300" w:after="120"/>
      </w:pPr>
      <w:r>
        <w:rPr>
          <w:rFonts w:ascii="Arial" w:cs="Arial" w:eastAsia="Arial" w:hAnsi="Arial"/>
          <w:b/>
          <w:bCs/>
          <w:color w:val="2E75B6"/>
          <w:sz w:val="26"/>
          <w:szCs w:val="26"/>
        </w:rPr>
        <w:t xml:space="preserve">7.1 Data Security</w:t>
      </w:r>
    </w:p>
    <w:p>
      <w:pPr>
        <w:pStyle w:val="ListParagraph"/>
        <w:numPr>
          <w:ilvl w:val="0"/>
          <w:numId w:val="2"/>
        </w:numPr>
        <w:spacing w:before="40" w:after="40"/>
      </w:pPr>
      <w:r>
        <w:rPr>
          <w:rFonts w:ascii="Arial" w:cs="Arial" w:eastAsia="Arial" w:hAnsi="Arial"/>
          <w:b w:val="false"/>
          <w:bCs w:val="false"/>
          <w:color w:val="444444"/>
          <w:sz w:val="20"/>
          <w:szCs w:val="20"/>
        </w:rPr>
        <w:t xml:space="preserve">All data encrypted in transit via TLS 1.3</w:t>
      </w:r>
    </w:p>
    <w:p>
      <w:pPr>
        <w:pStyle w:val="ListParagraph"/>
        <w:numPr>
          <w:ilvl w:val="0"/>
          <w:numId w:val="2"/>
        </w:numPr>
        <w:spacing w:before="40" w:after="40"/>
      </w:pPr>
      <w:r>
        <w:rPr>
          <w:rFonts w:ascii="Arial" w:cs="Arial" w:eastAsia="Arial" w:hAnsi="Arial"/>
          <w:b w:val="false"/>
          <w:bCs w:val="false"/>
          <w:color w:val="444444"/>
          <w:sz w:val="20"/>
          <w:szCs w:val="20"/>
        </w:rPr>
        <w:t xml:space="preserve">All data encrypted at rest (AES-256) in database and file storage</w:t>
      </w:r>
    </w:p>
    <w:p>
      <w:pPr>
        <w:pStyle w:val="ListParagraph"/>
        <w:numPr>
          <w:ilvl w:val="0"/>
          <w:numId w:val="2"/>
        </w:numPr>
        <w:spacing w:before="40" w:after="40"/>
      </w:pPr>
      <w:r>
        <w:rPr>
          <w:rFonts w:ascii="Arial" w:cs="Arial" w:eastAsia="Arial" w:hAnsi="Arial"/>
          <w:b w:val="false"/>
          <w:bCs w:val="false"/>
          <w:color w:val="444444"/>
          <w:sz w:val="20"/>
          <w:szCs w:val="20"/>
        </w:rPr>
        <w:t xml:space="preserve">Passwords hashed with bcrypt (cost factor 12)</w:t>
      </w:r>
    </w:p>
    <w:p>
      <w:pPr>
        <w:pStyle w:val="ListParagraph"/>
        <w:numPr>
          <w:ilvl w:val="0"/>
          <w:numId w:val="2"/>
        </w:numPr>
        <w:spacing w:before="40" w:after="40"/>
      </w:pPr>
      <w:r>
        <w:rPr>
          <w:rFonts w:ascii="Arial" w:cs="Arial" w:eastAsia="Arial" w:hAnsi="Arial"/>
          <w:b w:val="false"/>
          <w:bCs w:val="false"/>
          <w:color w:val="444444"/>
          <w:sz w:val="20"/>
          <w:szCs w:val="20"/>
        </w:rPr>
        <w:t xml:space="preserve">JWTs: short-lived access tokens (15 min) + long-lived refresh tokens (30 days)</w:t>
      </w:r>
    </w:p>
    <w:p>
      <w:pPr>
        <w:pStyle w:val="ListParagraph"/>
        <w:numPr>
          <w:ilvl w:val="0"/>
          <w:numId w:val="2"/>
        </w:numPr>
        <w:spacing w:before="40" w:after="40"/>
      </w:pPr>
      <w:r>
        <w:rPr>
          <w:rFonts w:ascii="Arial" w:cs="Arial" w:eastAsia="Arial" w:hAnsi="Arial"/>
          <w:b w:val="false"/>
          <w:bCs w:val="false"/>
          <w:color w:val="444444"/>
          <w:sz w:val="20"/>
          <w:szCs w:val="20"/>
        </w:rPr>
        <w:t xml:space="preserve">Refresh tokens stored as httpOnly, Secure, SameSite=Strict cookies</w:t>
      </w:r>
    </w:p>
    <w:p>
      <w:pPr>
        <w:pStyle w:val="ListParagraph"/>
        <w:numPr>
          <w:ilvl w:val="0"/>
          <w:numId w:val="2"/>
        </w:numPr>
        <w:spacing w:before="40" w:after="40"/>
      </w:pPr>
      <w:r>
        <w:rPr>
          <w:rFonts w:ascii="Arial" w:cs="Arial" w:eastAsia="Arial" w:hAnsi="Arial"/>
          <w:b w:val="false"/>
          <w:bCs w:val="false"/>
          <w:color w:val="444444"/>
          <w:sz w:val="20"/>
          <w:szCs w:val="20"/>
        </w:rPr>
        <w:t xml:space="preserve">OCR images encrypted before upload; deleted after 30 days unless user opts in to retention</w:t>
      </w:r>
    </w:p>
    <w:p>
      <w:pPr>
        <w:pStyle w:val="ListParagraph"/>
        <w:numPr>
          <w:ilvl w:val="0"/>
          <w:numId w:val="2"/>
        </w:numPr>
        <w:spacing w:before="40" w:after="40"/>
      </w:pPr>
      <w:r>
        <w:rPr>
          <w:rFonts w:ascii="Arial" w:cs="Arial" w:eastAsia="Arial" w:hAnsi="Arial"/>
          <w:b w:val="false"/>
          <w:bCs w:val="false"/>
          <w:color w:val="444444"/>
          <w:sz w:val="20"/>
          <w:szCs w:val="20"/>
        </w:rPr>
        <w:t xml:space="preserve">Rate limiting on all API endpoints (express-rate-limit)</w:t>
      </w:r>
    </w:p>
    <w:p>
      <w:pPr>
        <w:pStyle w:val="ListParagraph"/>
        <w:numPr>
          <w:ilvl w:val="0"/>
          <w:numId w:val="2"/>
        </w:numPr>
        <w:spacing w:before="40" w:after="40"/>
      </w:pPr>
      <w:r>
        <w:rPr>
          <w:rFonts w:ascii="Arial" w:cs="Arial" w:eastAsia="Arial" w:hAnsi="Arial"/>
          <w:b w:val="false"/>
          <w:bCs w:val="false"/>
          <w:color w:val="444444"/>
          <w:sz w:val="20"/>
          <w:szCs w:val="20"/>
        </w:rPr>
        <w:t xml:space="preserve">Input validation and sanitization on all user-provided data (Zod schemas)</w:t>
      </w:r>
    </w:p>
    <w:p>
      <w:pPr>
        <w:pStyle w:val="ListParagraph"/>
        <w:numPr>
          <w:ilvl w:val="0"/>
          <w:numId w:val="2"/>
        </w:numPr>
        <w:spacing w:before="40" w:after="40"/>
      </w:pPr>
      <w:r>
        <w:rPr>
          <w:rFonts w:ascii="Arial" w:cs="Arial" w:eastAsia="Arial" w:hAnsi="Arial"/>
          <w:b w:val="false"/>
          <w:bCs w:val="false"/>
          <w:color w:val="444444"/>
          <w:sz w:val="20"/>
          <w:szCs w:val="20"/>
        </w:rPr>
        <w:t xml:space="preserve">SQL injection prevention via Prisma parameterized queries</w:t>
      </w:r>
    </w:p>
    <w:p>
      <w:pPr>
        <w:pStyle w:val="ListParagraph"/>
        <w:numPr>
          <w:ilvl w:val="0"/>
          <w:numId w:val="2"/>
        </w:numPr>
        <w:spacing w:before="40" w:after="40"/>
      </w:pPr>
      <w:r>
        <w:rPr>
          <w:rFonts w:ascii="Arial" w:cs="Arial" w:eastAsia="Arial" w:hAnsi="Arial"/>
          <w:b w:val="false"/>
          <w:bCs w:val="false"/>
          <w:color w:val="444444"/>
          <w:sz w:val="20"/>
          <w:szCs w:val="20"/>
        </w:rPr>
        <w:t xml:space="preserve">CORS: restricted to known frontend origins</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7.2 HIPAA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4FD" w:val="clear"/>
            <w:tcMar>
              <w:top w:type="dxa" w:w="100"/>
              <w:left w:type="dxa" w:w="160"/>
              <w:bottom w:type="dxa" w:w="100"/>
              <w:right w:type="dxa" w:w="160"/>
            </w:tcMar>
          </w:tcPr>
          <w:p>
            <w:pPr>
              <w:spacing w:before="40" w:after="40"/>
            </w:pPr>
            <w:r>
              <w:rPr>
                <w:rFonts w:ascii="Arial" w:cs="Arial" w:eastAsia="Arial" w:hAnsi="Arial"/>
                <w:b/>
                <w:bCs/>
                <w:color w:val="2E75B6"/>
                <w:sz w:val="18"/>
                <w:szCs w:val="18"/>
              </w:rPr>
              <w:t xml:space="preserve">Important Disclaimer</w:t>
            </w:r>
          </w:p>
          <w:p>
            <w:pPr>
              <w:spacing w:before="20" w:after="40"/>
            </w:pPr>
            <w:r>
              <w:rPr>
                <w:rFonts w:ascii="Arial" w:cs="Arial" w:eastAsia="Arial" w:hAnsi="Arial"/>
                <w:color w:val="444444"/>
                <w:sz w:val="19"/>
                <w:szCs w:val="19"/>
              </w:rPr>
              <w:t xml:space="preserve">MedMinder is designed with HIPAA best practices in mind. For a full consumer product with PHI handling, a formal HIPAA compliance audit, BAA agreements with vendors, and legal counsel are required. This PRD outlines technical safeguards as a foundation.</w:t>
            </w:r>
          </w:p>
        </w:tc>
      </w:tr>
    </w:tbl>
    <w:p>
      <w:pPr>
        <w:spacing w:before="80" w:after="0"/>
      </w:pPr>
      <w:r>
        <w:t xml:space="preserve"/>
      </w:r>
    </w:p>
    <w:p>
      <w:pPr>
        <w:pStyle w:val="ListParagraph"/>
        <w:numPr>
          <w:ilvl w:val="0"/>
          <w:numId w:val="2"/>
        </w:numPr>
        <w:spacing w:before="40" w:after="40"/>
      </w:pPr>
      <w:r>
        <w:rPr>
          <w:rFonts w:ascii="Arial" w:cs="Arial" w:eastAsia="Arial" w:hAnsi="Arial"/>
          <w:b w:val="false"/>
          <w:bCs w:val="false"/>
          <w:color w:val="444444"/>
          <w:sz w:val="20"/>
          <w:szCs w:val="20"/>
        </w:rPr>
        <w:t xml:space="preserve">Minimum necessary data principle: only collect what's needed for core features</w:t>
      </w:r>
    </w:p>
    <w:p>
      <w:pPr>
        <w:pStyle w:val="ListParagraph"/>
        <w:numPr>
          <w:ilvl w:val="0"/>
          <w:numId w:val="2"/>
        </w:numPr>
        <w:spacing w:before="40" w:after="40"/>
      </w:pPr>
      <w:r>
        <w:rPr>
          <w:rFonts w:ascii="Arial" w:cs="Arial" w:eastAsia="Arial" w:hAnsi="Arial"/>
          <w:b w:val="false"/>
          <w:bCs w:val="false"/>
          <w:color w:val="444444"/>
          <w:sz w:val="20"/>
          <w:szCs w:val="20"/>
        </w:rPr>
        <w:t xml:space="preserve">Audit logs: all data access and modifications logged with user ID + timestamp</w:t>
      </w:r>
    </w:p>
    <w:p>
      <w:pPr>
        <w:pStyle w:val="ListParagraph"/>
        <w:numPr>
          <w:ilvl w:val="0"/>
          <w:numId w:val="2"/>
        </w:numPr>
        <w:spacing w:before="40" w:after="40"/>
      </w:pPr>
      <w:r>
        <w:rPr>
          <w:rFonts w:ascii="Arial" w:cs="Arial" w:eastAsia="Arial" w:hAnsi="Arial"/>
          <w:b w:val="false"/>
          <w:bCs w:val="false"/>
          <w:color w:val="444444"/>
          <w:sz w:val="20"/>
          <w:szCs w:val="20"/>
        </w:rPr>
        <w:t xml:space="preserve">No PHI in URLs or logs</w:t>
      </w:r>
    </w:p>
    <w:p>
      <w:pPr>
        <w:pStyle w:val="ListParagraph"/>
        <w:numPr>
          <w:ilvl w:val="0"/>
          <w:numId w:val="2"/>
        </w:numPr>
        <w:spacing w:before="40" w:after="40"/>
      </w:pPr>
      <w:r>
        <w:rPr>
          <w:rFonts w:ascii="Arial" w:cs="Arial" w:eastAsia="Arial" w:hAnsi="Arial"/>
          <w:b w:val="false"/>
          <w:bCs w:val="false"/>
          <w:color w:val="444444"/>
          <w:sz w:val="20"/>
          <w:szCs w:val="20"/>
        </w:rPr>
        <w:t xml:space="preserve">Data deletion: full account + data deletion within 30 days of request</w:t>
      </w:r>
    </w:p>
    <w:p>
      <w:pPr>
        <w:pStyle w:val="ListParagraph"/>
        <w:numPr>
          <w:ilvl w:val="0"/>
          <w:numId w:val="2"/>
        </w:numPr>
        <w:spacing w:before="40" w:after="40"/>
      </w:pPr>
      <w:r>
        <w:rPr>
          <w:rFonts w:ascii="Arial" w:cs="Arial" w:eastAsia="Arial" w:hAnsi="Arial"/>
          <w:b w:val="false"/>
          <w:bCs w:val="false"/>
          <w:color w:val="444444"/>
          <w:sz w:val="20"/>
          <w:szCs w:val="20"/>
        </w:rPr>
        <w:t xml:space="preserve">Vendor BAAs needed for: AWS/Cloudflare (storage), Twilio, SendGrid, Google Cloud</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7.3 Privacy</w:t>
      </w:r>
    </w:p>
    <w:p>
      <w:pPr>
        <w:pStyle w:val="ListParagraph"/>
        <w:numPr>
          <w:ilvl w:val="0"/>
          <w:numId w:val="2"/>
        </w:numPr>
        <w:spacing w:before="40" w:after="40"/>
      </w:pPr>
      <w:r>
        <w:rPr>
          <w:rFonts w:ascii="Arial" w:cs="Arial" w:eastAsia="Arial" w:hAnsi="Arial"/>
          <w:b w:val="false"/>
          <w:bCs w:val="false"/>
          <w:color w:val="444444"/>
          <w:sz w:val="20"/>
          <w:szCs w:val="20"/>
        </w:rPr>
        <w:t xml:space="preserve">No selling of user health data — ever</w:t>
      </w:r>
    </w:p>
    <w:p>
      <w:pPr>
        <w:pStyle w:val="ListParagraph"/>
        <w:numPr>
          <w:ilvl w:val="0"/>
          <w:numId w:val="2"/>
        </w:numPr>
        <w:spacing w:before="40" w:after="40"/>
      </w:pPr>
      <w:r>
        <w:rPr>
          <w:rFonts w:ascii="Arial" w:cs="Arial" w:eastAsia="Arial" w:hAnsi="Arial"/>
          <w:b w:val="false"/>
          <w:bCs w:val="false"/>
          <w:color w:val="444444"/>
          <w:sz w:val="20"/>
          <w:szCs w:val="20"/>
        </w:rPr>
        <w:t xml:space="preserve">No third-party advertising trackers</w:t>
      </w:r>
    </w:p>
    <w:p>
      <w:pPr>
        <w:pStyle w:val="ListParagraph"/>
        <w:numPr>
          <w:ilvl w:val="0"/>
          <w:numId w:val="2"/>
        </w:numPr>
        <w:spacing w:before="40" w:after="40"/>
      </w:pPr>
      <w:r>
        <w:rPr>
          <w:rFonts w:ascii="Arial" w:cs="Arial" w:eastAsia="Arial" w:hAnsi="Arial"/>
          <w:b w:val="false"/>
          <w:bCs w:val="false"/>
          <w:color w:val="444444"/>
          <w:sz w:val="20"/>
          <w:szCs w:val="20"/>
        </w:rPr>
        <w:t xml:space="preserve">Analytics (PostHog) configured for EU privacy compliance (no PII in events)</w:t>
      </w:r>
    </w:p>
    <w:p>
      <w:pPr>
        <w:pStyle w:val="ListParagraph"/>
        <w:numPr>
          <w:ilvl w:val="0"/>
          <w:numId w:val="2"/>
        </w:numPr>
        <w:spacing w:before="40" w:after="40"/>
      </w:pPr>
      <w:r>
        <w:rPr>
          <w:rFonts w:ascii="Arial" w:cs="Arial" w:eastAsia="Arial" w:hAnsi="Arial"/>
          <w:b w:val="false"/>
          <w:bCs w:val="false"/>
          <w:color w:val="444444"/>
          <w:sz w:val="20"/>
          <w:szCs w:val="20"/>
        </w:rPr>
        <w:t xml:space="preserve">Cookie consent banner on web (GDPR compliant)</w:t>
      </w:r>
    </w:p>
    <w:p>
      <w:pPr>
        <w:pStyle w:val="ListParagraph"/>
        <w:numPr>
          <w:ilvl w:val="0"/>
          <w:numId w:val="2"/>
        </w:numPr>
        <w:spacing w:before="40" w:after="40"/>
      </w:pPr>
      <w:r>
        <w:rPr>
          <w:rFonts w:ascii="Arial" w:cs="Arial" w:eastAsia="Arial" w:hAnsi="Arial"/>
          <w:b w:val="false"/>
          <w:bCs w:val="false"/>
          <w:color w:val="444444"/>
          <w:sz w:val="20"/>
          <w:szCs w:val="20"/>
        </w:rPr>
        <w:t xml:space="preserve">Right to download data: JSON export of all user data</w:t>
      </w:r>
    </w:p>
    <w:p>
      <w:pPr>
        <w:pStyle w:val="ListParagraph"/>
        <w:numPr>
          <w:ilvl w:val="0"/>
          <w:numId w:val="2"/>
        </w:numPr>
        <w:spacing w:before="40" w:after="40"/>
      </w:pPr>
      <w:r>
        <w:rPr>
          <w:rFonts w:ascii="Arial" w:cs="Arial" w:eastAsia="Arial" w:hAnsi="Arial"/>
          <w:b w:val="false"/>
          <w:bCs w:val="false"/>
          <w:color w:val="444444"/>
          <w:sz w:val="20"/>
          <w:szCs w:val="20"/>
        </w:rPr>
        <w:t xml:space="preserve">Right to erasure: complete account and data deletion flow</w:t>
      </w:r>
    </w:p>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8. Accessibility Requirements</w:t>
      </w:r>
    </w:p>
    <w:p>
      <w:pPr>
        <w:pStyle w:val="ListParagraph"/>
        <w:numPr>
          <w:ilvl w:val="0"/>
          <w:numId w:val="2"/>
        </w:numPr>
        <w:spacing w:before="40" w:after="40"/>
      </w:pPr>
      <w:r>
        <w:rPr>
          <w:rFonts w:ascii="Arial" w:cs="Arial" w:eastAsia="Arial" w:hAnsi="Arial"/>
          <w:b w:val="false"/>
          <w:bCs w:val="false"/>
          <w:color w:val="444444"/>
          <w:sz w:val="20"/>
          <w:szCs w:val="20"/>
        </w:rPr>
        <w:t xml:space="preserve">WCAG 2.1 AA compliance minimum across all screens</w:t>
      </w:r>
    </w:p>
    <w:p>
      <w:pPr>
        <w:pStyle w:val="ListParagraph"/>
        <w:numPr>
          <w:ilvl w:val="0"/>
          <w:numId w:val="2"/>
        </w:numPr>
        <w:spacing w:before="40" w:after="40"/>
      </w:pPr>
      <w:r>
        <w:rPr>
          <w:rFonts w:ascii="Arial" w:cs="Arial" w:eastAsia="Arial" w:hAnsi="Arial"/>
          <w:b w:val="false"/>
          <w:bCs w:val="false"/>
          <w:color w:val="444444"/>
          <w:sz w:val="20"/>
          <w:szCs w:val="20"/>
        </w:rPr>
        <w:t xml:space="preserve">All interactive elements keyboard-navigable</w:t>
      </w:r>
    </w:p>
    <w:p>
      <w:pPr>
        <w:pStyle w:val="ListParagraph"/>
        <w:numPr>
          <w:ilvl w:val="0"/>
          <w:numId w:val="2"/>
        </w:numPr>
        <w:spacing w:before="40" w:after="40"/>
      </w:pPr>
      <w:r>
        <w:rPr>
          <w:rFonts w:ascii="Arial" w:cs="Arial" w:eastAsia="Arial" w:hAnsi="Arial"/>
          <w:b w:val="false"/>
          <w:bCs w:val="false"/>
          <w:color w:val="444444"/>
          <w:sz w:val="20"/>
          <w:szCs w:val="20"/>
        </w:rPr>
        <w:t xml:space="preserve">ARIA labels on all icons and non-text elements</w:t>
      </w:r>
    </w:p>
    <w:p>
      <w:pPr>
        <w:pStyle w:val="ListParagraph"/>
        <w:numPr>
          <w:ilvl w:val="0"/>
          <w:numId w:val="2"/>
        </w:numPr>
        <w:spacing w:before="40" w:after="40"/>
      </w:pPr>
      <w:r>
        <w:rPr>
          <w:rFonts w:ascii="Arial" w:cs="Arial" w:eastAsia="Arial" w:hAnsi="Arial"/>
          <w:b w:val="false"/>
          <w:bCs w:val="false"/>
          <w:color w:val="444444"/>
          <w:sz w:val="20"/>
          <w:szCs w:val="20"/>
        </w:rPr>
        <w:t xml:space="preserve">Color is never the sole indicator of meaning — always paired with icon/text</w:t>
      </w:r>
    </w:p>
    <w:p>
      <w:pPr>
        <w:pStyle w:val="ListParagraph"/>
        <w:numPr>
          <w:ilvl w:val="0"/>
          <w:numId w:val="2"/>
        </w:numPr>
        <w:spacing w:before="40" w:after="40"/>
      </w:pPr>
      <w:r>
        <w:rPr>
          <w:rFonts w:ascii="Arial" w:cs="Arial" w:eastAsia="Arial" w:hAnsi="Arial"/>
          <w:b w:val="false"/>
          <w:bCs w:val="false"/>
          <w:color w:val="444444"/>
          <w:sz w:val="20"/>
          <w:szCs w:val="20"/>
        </w:rPr>
        <w:t xml:space="preserve">Minimum contrast ratio: 4.5:1 for normal text, 3:1 for large text</w:t>
      </w:r>
    </w:p>
    <w:p>
      <w:pPr>
        <w:pStyle w:val="ListParagraph"/>
        <w:numPr>
          <w:ilvl w:val="0"/>
          <w:numId w:val="2"/>
        </w:numPr>
        <w:spacing w:before="40" w:after="40"/>
      </w:pPr>
      <w:r>
        <w:rPr>
          <w:rFonts w:ascii="Arial" w:cs="Arial" w:eastAsia="Arial" w:hAnsi="Arial"/>
          <w:b w:val="false"/>
          <w:bCs w:val="false"/>
          <w:color w:val="444444"/>
          <w:sz w:val="20"/>
          <w:szCs w:val="20"/>
        </w:rPr>
        <w:t xml:space="preserve">Font size settings: user-selectable (Small / Medium / Large / XL) — persisted to profile</w:t>
      </w:r>
    </w:p>
    <w:p>
      <w:pPr>
        <w:pStyle w:val="ListParagraph"/>
        <w:numPr>
          <w:ilvl w:val="0"/>
          <w:numId w:val="2"/>
        </w:numPr>
        <w:spacing w:before="40" w:after="40"/>
      </w:pPr>
      <w:r>
        <w:rPr>
          <w:rFonts w:ascii="Arial" w:cs="Arial" w:eastAsia="Arial" w:hAnsi="Arial"/>
          <w:b w:val="false"/>
          <w:bCs w:val="false"/>
          <w:color w:val="444444"/>
          <w:sz w:val="20"/>
          <w:szCs w:val="20"/>
        </w:rPr>
        <w:t xml:space="preserve">VoiceOver (iOS) and TalkBack (Android) tested before launch</w:t>
      </w:r>
    </w:p>
    <w:p>
      <w:pPr>
        <w:pStyle w:val="ListParagraph"/>
        <w:numPr>
          <w:ilvl w:val="0"/>
          <w:numId w:val="2"/>
        </w:numPr>
        <w:spacing w:before="40" w:after="40"/>
      </w:pPr>
      <w:r>
        <w:rPr>
          <w:rFonts w:ascii="Arial" w:cs="Arial" w:eastAsia="Arial" w:hAnsi="Arial"/>
          <w:b w:val="false"/>
          <w:bCs w:val="false"/>
          <w:color w:val="444444"/>
          <w:sz w:val="20"/>
          <w:szCs w:val="20"/>
        </w:rPr>
        <w:t xml:space="preserve">Touch target size: minimum 44x44 points (iOS HIG standard)</w:t>
      </w:r>
    </w:p>
    <w:p>
      <w:pPr>
        <w:pStyle w:val="ListParagraph"/>
        <w:numPr>
          <w:ilvl w:val="0"/>
          <w:numId w:val="2"/>
        </w:numPr>
        <w:spacing w:before="40" w:after="40"/>
      </w:pPr>
      <w:r>
        <w:rPr>
          <w:rFonts w:ascii="Arial" w:cs="Arial" w:eastAsia="Arial" w:hAnsi="Arial"/>
          <w:b w:val="false"/>
          <w:bCs w:val="false"/>
          <w:color w:val="444444"/>
          <w:sz w:val="20"/>
          <w:szCs w:val="20"/>
        </w:rPr>
        <w:t xml:space="preserve">Screen reader-friendly notification content</w:t>
      </w:r>
    </w:p>
    <w:p>
      <w:pPr>
        <w:pStyle w:val="ListParagraph"/>
        <w:numPr>
          <w:ilvl w:val="0"/>
          <w:numId w:val="2"/>
        </w:numPr>
        <w:spacing w:before="40" w:after="40"/>
      </w:pPr>
      <w:r>
        <w:rPr>
          <w:rFonts w:ascii="Arial" w:cs="Arial" w:eastAsia="Arial" w:hAnsi="Arial"/>
          <w:b w:val="false"/>
          <w:bCs w:val="false"/>
          <w:color w:val="444444"/>
          <w:sz w:val="20"/>
          <w:szCs w:val="20"/>
        </w:rPr>
        <w:t xml:space="preserve">Senior-friendly UX: large buttons, minimal cognitive load, clear confirmation dialogs</w:t>
      </w:r>
    </w:p>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 Response Time (p95)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&lt;300ms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Excluding AI API calls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AI Interaction Summary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&lt;5 seconds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Cached after first generation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 Load Time (TTI)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&lt;2 seconds on 4G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Next.js + CDN optimizations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Uptime SLA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99.9%</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~8.7 hours downtime/year max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Database Query Time (p95)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&lt;50ms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Indexed on user_id, scheduled_time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Concurrent Users (MVP)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500+</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Scale horizontally as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Push Notification Delivery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&gt;98% within 60 seconds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FCM + APNs reliability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OCR Processing Time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&lt;10 seconds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Google Cloud Vision + parsing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Mobile App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&lt;50MB installed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Lazy load assets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Data Backup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Daily automated backups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Retained 30 days</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10. Development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Phase 0: Setup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 week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Repo, CI/CD, DB schema, auth scaffold, design system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Phase 1: Core (MVP Part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3 weeks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Medication CRUD, manual + barcode scan, reminder system, push notifications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Phase 2: AI Layer (MVP Part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 weeks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Interaction checker, AI summaries, severity alerts, interaction UI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Phase 3: Caregiver Module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 weeks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Invite flow, caregiver dashboard, missed dose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Phase 4: Analytics &amp; Export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 week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Adherence charts, calendar heatmap, PDF export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Phase 5: Polish &amp; QA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2 weeks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Accessibility audit, bug fixes, performance tuning, security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Phase 6: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 week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Deploy, app store submission, monitoring setup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E8F4FD" w:val="clear"/>
            <w:tcMar>
              <w:top w:type="dxa" w:w="100"/>
              <w:left w:type="dxa" w:w="160"/>
              <w:bottom w:type="dxa" w:w="100"/>
              <w:right w:type="dxa" w:w="160"/>
            </w:tcMar>
          </w:tcPr>
          <w:p>
            <w:pPr>
              <w:spacing w:before="40" w:after="40"/>
            </w:pPr>
            <w:r>
              <w:rPr>
                <w:rFonts w:ascii="Arial" w:cs="Arial" w:eastAsia="Arial" w:hAnsi="Arial"/>
                <w:b/>
                <w:bCs/>
                <w:color w:val="2E75B6"/>
                <w:sz w:val="18"/>
                <w:szCs w:val="18"/>
              </w:rPr>
              <w:t xml:space="preserve">Total Estimated Timeline</w:t>
            </w:r>
          </w:p>
          <w:p>
            <w:pPr>
              <w:spacing w:before="20" w:after="40"/>
            </w:pPr>
            <w:r>
              <w:rPr>
                <w:rFonts w:ascii="Arial" w:cs="Arial" w:eastAsia="Arial" w:hAnsi="Arial"/>
                <w:color w:val="444444"/>
                <w:sz w:val="19"/>
                <w:szCs w:val="19"/>
              </w:rPr>
              <w:t xml:space="preserve">Approximately 12–13 weeks for a solo developer or small team (2–3 engineers). Can be compressed to 8 weeks with a team of 3+ and parallel workstreams.</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DrugBank API cost/limits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Cache all responses aggressively; use OpenFDA as free fallback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OCR accuracy on handwritten labels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Medium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Clearly surface 'please verify' prompt; fallback to manual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HIPAA non-compliance fine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Consult legal counsel before handling PHI at scale; display disclaimers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User over-reliance on AI interaction checker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High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Persistent disclaimer; always surface 'consult pharmacist' 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Push notification opt-out (low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Email + SMS fallbacks; in-app notification center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App Store rejection (health data)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High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Follow Apple/Google health app guidelines strictly; review early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AI hallucination in drug summaries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AI only explains existing DB-flagged interactions, never discovers new ones; strict prompting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Data breach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Critical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Encryption at rest/transit, regular pen testing, vulnerability scanning</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12. Open Questions &amp; Decisions Needed</w:t>
      </w:r>
    </w:p>
    <w:p>
      <w:pPr>
        <w:pStyle w:val="ListParagraph"/>
        <w:numPr>
          <w:ilvl w:val="0"/>
          <w:numId w:val="3"/>
        </w:numPr>
        <w:spacing w:before="40" w:after="40"/>
      </w:pPr>
      <w:r>
        <w:rPr>
          <w:rFonts w:ascii="Arial" w:cs="Arial" w:eastAsia="Arial" w:hAnsi="Arial"/>
          <w:color w:val="444444"/>
          <w:sz w:val="20"/>
          <w:szCs w:val="20"/>
        </w:rPr>
        <w:t xml:space="preserve">Will we require a licensed pharmacist review layer before flagging critical interactions to users? (Legal risk vs. speed)</w:t>
      </w:r>
    </w:p>
    <w:p>
      <w:pPr>
        <w:pStyle w:val="ListParagraph"/>
        <w:numPr>
          <w:ilvl w:val="0"/>
          <w:numId w:val="3"/>
        </w:numPr>
        <w:spacing w:before="40" w:after="40"/>
      </w:pPr>
      <w:r>
        <w:rPr>
          <w:rFonts w:ascii="Arial" w:cs="Arial" w:eastAsia="Arial" w:hAnsi="Arial"/>
          <w:color w:val="444444"/>
          <w:sz w:val="20"/>
          <w:szCs w:val="20"/>
        </w:rPr>
        <w:t xml:space="preserve">What is our monetization model? Freemium (basic reminders free, advanced AI features paid) or pure free?</w:t>
      </w:r>
    </w:p>
    <w:p>
      <w:pPr>
        <w:pStyle w:val="ListParagraph"/>
        <w:numPr>
          <w:ilvl w:val="0"/>
          <w:numId w:val="3"/>
        </w:numPr>
        <w:spacing w:before="40" w:after="40"/>
      </w:pPr>
      <w:r>
        <w:rPr>
          <w:rFonts w:ascii="Arial" w:cs="Arial" w:eastAsia="Arial" w:hAnsi="Arial"/>
          <w:color w:val="444444"/>
          <w:sz w:val="20"/>
          <w:szCs w:val="20"/>
        </w:rPr>
        <w:t xml:space="preserve">Should we pursue formal HIPAA Business Associate Agreements with all vendors from day one, or defer to post-PMF?</w:t>
      </w:r>
    </w:p>
    <w:p>
      <w:pPr>
        <w:pStyle w:val="ListParagraph"/>
        <w:numPr>
          <w:ilvl w:val="0"/>
          <w:numId w:val="3"/>
        </w:numPr>
        <w:spacing w:before="40" w:after="40"/>
      </w:pPr>
      <w:r>
        <w:rPr>
          <w:rFonts w:ascii="Arial" w:cs="Arial" w:eastAsia="Arial" w:hAnsi="Arial"/>
          <w:color w:val="444444"/>
          <w:sz w:val="20"/>
          <w:szCs w:val="20"/>
        </w:rPr>
        <w:t xml:space="preserve">Do we build OCR in-house using open-source (Tesseract) or use Google Cloud Vision from the start?</w:t>
      </w:r>
    </w:p>
    <w:p>
      <w:pPr>
        <w:pStyle w:val="ListParagraph"/>
        <w:numPr>
          <w:ilvl w:val="0"/>
          <w:numId w:val="3"/>
        </w:numPr>
        <w:spacing w:before="40" w:after="40"/>
      </w:pPr>
      <w:r>
        <w:rPr>
          <w:rFonts w:ascii="Arial" w:cs="Arial" w:eastAsia="Arial" w:hAnsi="Arial"/>
          <w:color w:val="444444"/>
          <w:sz w:val="20"/>
          <w:szCs w:val="20"/>
        </w:rPr>
        <w:t xml:space="preserve">Should the caregiver dashboard be a separate app or a role-based view in the same app?</w:t>
      </w:r>
    </w:p>
    <w:p>
      <w:pPr>
        <w:pStyle w:val="ListParagraph"/>
        <w:numPr>
          <w:ilvl w:val="0"/>
          <w:numId w:val="3"/>
        </w:numPr>
        <w:spacing w:before="40" w:after="40"/>
      </w:pPr>
      <w:r>
        <w:rPr>
          <w:rFonts w:ascii="Arial" w:cs="Arial" w:eastAsia="Arial" w:hAnsi="Arial"/>
          <w:color w:val="444444"/>
          <w:sz w:val="20"/>
          <w:szCs w:val="20"/>
        </w:rPr>
        <w:t xml:space="preserve">What is our data retention policy for OCR-scanned prescription images?</w:t>
      </w:r>
    </w:p>
    <w:p>
      <w:pPr>
        <w:pStyle w:val="ListParagraph"/>
        <w:numPr>
          <w:ilvl w:val="0"/>
          <w:numId w:val="3"/>
        </w:numPr>
        <w:spacing w:before="40" w:after="40"/>
      </w:pPr>
      <w:r>
        <w:rPr>
          <w:rFonts w:ascii="Arial" w:cs="Arial" w:eastAsia="Arial" w:hAnsi="Arial"/>
          <w:color w:val="444444"/>
          <w:sz w:val="20"/>
          <w:szCs w:val="20"/>
        </w:rPr>
        <w:t xml:space="preserve">Should we support Web Bluetooth for smart pill dispensers in Phase 2?</w:t>
      </w:r>
    </w:p>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NDC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National Drug Code — unique 10/11-digit identifier for every drug in the 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RxNorm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NLM standard drug terminology database used for drug name normalization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OCR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Optical Character Recognition — extracting text from images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Pro Re Nata — Latin for 'as needed'; medication taken only when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Protected Health Information — any health data tied to an identifiable individual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HIPAA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Health Insurance Portability and Accountability Act — US health data privacy law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BAA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Business Associate Agreement — HIPAA-required contract with third-party vendors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BullMQ</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Redis-based job queue for Node.js — used for reliable reminder scheduling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FCM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Firebase Cloud Messaging — Google's push notification service for Android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APNs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Apple Push Notification service — Apple's push notification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WCAG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Web Content Accessibility Guidelines — international accessibility standards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NPS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Net Promoter Score — customer loyalty metric based on likelihood to recommend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TTI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Time to Interactive — how long until a web page is fully usable by the user</w:t>
            </w:r>
          </w:p>
        </w:tc>
      </w:tr>
    </w:tbl>
    <w:p>
      <w:pPr>
        <w:spacing w:before="200" w:after="0"/>
      </w:pPr>
      <w:r>
        <w:t xml:space="preserve"/>
      </w:r>
    </w:p>
    <w:p>
      <w:pPr>
        <w:pStyle w:val="Heading1"/>
        <w:pBdr>
          <w:bottom w:val="single" w:color="2E75B6" w:sz="4" w:space="4"/>
        </w:pBdr>
        <w:spacing w:before="400" w:after="200"/>
      </w:pPr>
      <w:r>
        <w:rPr>
          <w:rFonts w:ascii="Arial" w:cs="Arial" w:eastAsia="Arial" w:hAnsi="Arial"/>
          <w:b/>
          <w:bCs/>
          <w:color w:val="1E3A5F"/>
          <w:sz w:val="32"/>
          <w:szCs w:val="32"/>
        </w:rPr>
        <w:t xml:space="preserve">14. Appendix</w:t>
      </w:r>
    </w:p>
    <w:p>
      <w:pPr>
        <w:pStyle w:val="Heading2"/>
        <w:spacing w:before="300" w:after="120"/>
      </w:pPr>
      <w:r>
        <w:rPr>
          <w:rFonts w:ascii="Arial" w:cs="Arial" w:eastAsia="Arial" w:hAnsi="Arial"/>
          <w:b/>
          <w:bCs/>
          <w:color w:val="2E75B6"/>
          <w:sz w:val="26"/>
          <w:szCs w:val="26"/>
        </w:rPr>
        <w:t xml:space="preserve">14.1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App</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Weaknesses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MedMinder Advantage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Medisafe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Large user base, caregiver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interaction checker, dated 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AI interaction layer + modern UX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MyTherapy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Clean UI, symptom logging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No interaction checking, no OCR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Full interaction DB + OCR scanning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Pill Reminder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Simple, easy to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caregiver, no interactions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End-to-end safety platform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Drugs.com Interaction Checker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Comprehensive interaction DB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No reminders, no mobile app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Unified reminder + safety 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Apple Health / Google 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Native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reminders, no interaction checks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Purpose-built for medication safety</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14.2 External API &amp;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Estimated Cost (MVP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DrugBank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Interaction 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 (trial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$300–500/month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OpenFDA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Drug info + fallback interactions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Yes (unlimited)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RxNorm API (NLM)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Drug name normalization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Yes (unlimited)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Google Cloud Vision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OCR for label scanning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1000 units/month free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~$1.50/1000 scans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Twilio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SMS reminders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Trial credits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~$0.0075/SMS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SendGrid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Email reminders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100 emails/day free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$15–20/month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Firebase (FCM)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Push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Yes (unlimited)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Anthropic Claude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AI interaction summaries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No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~$10–30/month (cached)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Error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5k errors/month 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$26/month</w:t>
            </w:r>
          </w:p>
        </w:tc>
      </w:tr>
    </w:tbl>
    <w:p>
      <w:pPr>
        <w:spacing w:before="200" w:after="0"/>
      </w:pPr>
      <w:r>
        <w:t xml:space="preserve"/>
      </w:r>
    </w:p>
    <w:p>
      <w:pPr>
        <w:pBdr>
          <w:top w:val="single" w:color="CCCCCC" w:sz="2" w:space="8"/>
        </w:pBdr>
        <w:spacing w:before="200" w:after="200"/>
        <w:jc w:val="center"/>
      </w:pPr>
      <w:r>
        <w:rPr>
          <w:rFonts w:ascii="Arial" w:cs="Arial" w:eastAsia="Arial" w:hAnsi="Arial"/>
          <w:i/>
          <w:iCs/>
          <w:color w:val="AAAAAA"/>
          <w:sz w:val="16"/>
          <w:szCs w:val="16"/>
        </w:rPr>
        <w:t xml:space="preserve">End of Document — MedMinder PRD v1.0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MedMinder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lvl w:ilvl="2" w15:tentative="1">
      <w:start w:val="1"/>
      <w:numFmt w:val="bullet"/>
      <w:lvlText w:val="▪"/>
      <w:lvlJc w:val="left"/>
      <w:pPr>
        <w:ind w:left="16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2026-03-05T12:20:15.461Z</dcterms:created>
  <dcterms:modified xsi:type="dcterms:W3CDTF">2026-03-05T12:20:15.512Z</dcterms:modified>
</cp:coreProperties>
</file>

<file path=docProps/custom.xml><?xml version="1.0" encoding="utf-8"?>
<Properties xmlns="http://schemas.openxmlformats.org/officeDocument/2006/custom-properties" xmlns:vt="http://schemas.openxmlformats.org/officeDocument/2006/docPropsVTypes"/>
</file>