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FUTURE READY™ · AMBASSADOR CHRISTIAN SCHOOL</w:t>
      </w:r>
    </w:p>
    <w:p>
      <w:pPr>
        <w:pStyle w:val="Title"/>
        <w:jc w:val="center"/>
      </w:pPr>
      <w:r>
        <w:t>FROM POSSIBILITY TO OPPORTUNITY</w:t>
      </w:r>
    </w:p>
    <w:p>
      <w:pPr>
        <w:jc w:val="center"/>
      </w:pPr>
      <w:r>
        <w:rPr>
          <w:i/>
        </w:rPr>
        <w:t>Career Exploration · Pathways · Relationships · Taking Initiative</w:t>
      </w:r>
    </w:p>
    <w:p>
      <w:pPr>
        <w:jc w:val="center"/>
      </w:pPr>
      <w:r>
        <w:rPr>
          <w:b/>
        </w:rPr>
        <w:t>WEEK 5</w:t>
      </w:r>
    </w:p>
    <w:p/>
    <w:p>
      <w:pPr>
        <w:pStyle w:val="Heading1"/>
      </w:pPr>
      <w:r>
        <w:t>WEEK 5 AT A GLANCE</w:t>
      </w:r>
    </w:p>
    <w:p>
      <w:pPr>
        <w:pStyle w:val="ListBullet"/>
      </w:pPr>
      <w:r>
        <w:t>Theme: FROM POSSIBILITY TO OPPORTUNITY</w:t>
      </w:r>
    </w:p>
    <w:p>
      <w:pPr>
        <w:pStyle w:val="ListBullet"/>
      </w:pPr>
      <w:r>
        <w:t>Career Exploration · Pathways · Relationships · Taking Initiative</w:t>
      </w:r>
    </w:p>
    <w:p>
      <w:pPr>
        <w:pStyle w:val="ListBullet"/>
      </w:pPr>
      <w:r>
        <w:t>Essential Question: How do I move from wondering what is possible to actually learning about and creating opportunities?</w:t>
      </w:r>
    </w:p>
    <w:p>
      <w:pPr>
        <w:pStyle w:val="ListBullet"/>
      </w:pPr>
      <w:r>
        <w:t>Purpose: Move students from passive career curiosity to active opportunity-building through exploration, relationships, questions, evidence, and one concrete next move.</w:t>
      </w:r>
    </w:p>
    <w:p>
      <w:pPr>
        <w:pStyle w:val="ListBullet"/>
      </w:pPr>
      <w:r>
        <w:t>50-minute class design: fast-moving, discussion-based, team-oriented, and built around real-world application.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Identify multiple pathways connected to interests, strengths, experiences, and emerging curiosity.</w:t>
      </w:r>
    </w:p>
    <w:p>
      <w:pPr>
        <w:pStyle w:val="ListBullet"/>
      </w:pPr>
      <w:r>
        <w:t>Distinguish a job title from a pathway and recognize that careers are built through experiences, skills, relationships, and decisions.</w:t>
      </w:r>
    </w:p>
    <w:p>
      <w:pPr>
        <w:pStyle w:val="ListBullet"/>
      </w:pPr>
      <w:r>
        <w:t>Practice asking a professional for a short learning conversation rather than asking for a job.</w:t>
      </w:r>
    </w:p>
    <w:p>
      <w:pPr>
        <w:pStyle w:val="ListBullet"/>
      </w:pPr>
      <w:r>
        <w:t>Prepare a purposeful question for a former-athlete professional experience.</w:t>
      </w:r>
    </w:p>
    <w:p>
      <w:pPr>
        <w:pStyle w:val="ListBullet"/>
      </w:pPr>
      <w:r>
        <w:t>Capture evidence that can carry into the Future Ready™ Passport, portfolio, and Beyond the Game capstone.</w:t>
      </w:r>
    </w:p>
    <w:p>
      <w:pPr>
        <w:pStyle w:val="Heading1"/>
      </w:pPr>
      <w:r>
        <w:t>50-MINUTE FACILITATOR FLOW</w:t>
      </w:r>
    </w:p>
    <w:p>
      <w:pPr>
        <w:pStyle w:val="ListBullet"/>
      </w:pPr>
      <w:r>
        <w:t>0-5 min — OPEN: Quick movement prompt: students choose a side of the room for 'I know exactly what I want to do' vs. 'I am still exploring.' Debrief: both are valid starting points.</w:t>
      </w:r>
    </w:p>
    <w:p>
      <w:pPr>
        <w:pStyle w:val="ListBullet"/>
      </w:pPr>
      <w:r>
        <w:t>5-12 min — POSSIBILITY ≠ OPPORTUNITY: Discuss the difference between knowing something exists and taking action to learn about it.</w:t>
      </w:r>
    </w:p>
    <w:p>
      <w:pPr>
        <w:pStyle w:val="ListBullet"/>
      </w:pPr>
      <w:r>
        <w:t>12-22 min — OPPORTUNITY MAP: Students map interests/strengths → possible roles/industries → people/places that could help them learn → one action.</w:t>
      </w:r>
    </w:p>
    <w:p>
      <w:pPr>
        <w:pStyle w:val="ListBullet"/>
      </w:pPr>
      <w:r>
        <w:t>22-32 min — PATHWAY CHALLENGE: Teams receive the same end goal and different assets. They build and defend a route to the goal, emphasizing collaboration and decision-making.</w:t>
      </w:r>
    </w:p>
    <w:p>
      <w:pPr>
        <w:pStyle w:val="ListBullet"/>
      </w:pPr>
      <w:r>
        <w:t>32-40 min — RELATIONSHIP PRACTICE: Students build and rehearse a 30-second opportunity ask for an informational conversation.</w:t>
      </w:r>
    </w:p>
    <w:p>
      <w:pPr>
        <w:pStyle w:val="ListBullet"/>
      </w:pPr>
      <w:r>
        <w:t>40-46 min — FORMER-ATHLETE PREP: Students prepare the future-self question and one personal follow-up question.</w:t>
      </w:r>
    </w:p>
    <w:p>
      <w:pPr>
        <w:pStyle w:val="ListBullet"/>
      </w:pPr>
      <w:r>
        <w:t>46-50 min — EVIDENCE + CLOSE: Students record one pathway to explore, one person to learn from, and one next move.</w:t>
      </w:r>
    </w:p>
    <w:p>
      <w:pPr>
        <w:pStyle w:val="Heading1"/>
      </w:pPr>
      <w:r>
        <w:t>FACILITATOR OPENING</w:t>
      </w:r>
    </w:p>
    <w:p>
      <w:pPr>
        <w:pStyle w:val="ListBullet"/>
      </w:pPr>
      <w:r>
        <w:t>Say: 'Today is not about choosing the one career you will have forever. It is about learning how opportunities actually get created.'</w:t>
      </w:r>
    </w:p>
    <w:p>
      <w:pPr>
        <w:pStyle w:val="ListBullet"/>
      </w:pPr>
      <w:r>
        <w:t>Ask: 'What is the difference between saying “that sounds interesting” and actually learning whether it fits you?'</w:t>
      </w:r>
    </w:p>
    <w:p>
      <w:pPr>
        <w:pStyle w:val="ListBullet"/>
      </w:pPr>
      <w:r>
        <w:t>Reinforce: exploration is action. A conversation, visit, question, project, introduction, or research step can turn possibility into evidence.</w:t>
      </w:r>
    </w:p>
    <w:p>
      <w:pPr>
        <w:pStyle w:val="Heading1"/>
      </w:pPr>
      <w:r>
        <w:t>ACTIVITY 1 — OPPORTUNITY MAP</w:t>
      </w:r>
    </w:p>
    <w:p>
      <w:pPr>
        <w:pStyle w:val="ListBullet"/>
      </w:pPr>
      <w:r>
        <w:t>Students complete four zones: What interests me; What I already bring; Where this could show up; Who/what can help me learn.</w:t>
      </w:r>
    </w:p>
    <w:p>
      <w:pPr>
        <w:pStyle w:val="ListBullet"/>
      </w:pPr>
      <w:r>
        <w:t>Require at least three possible roles or pathways, not one 'dream job.'</w:t>
      </w:r>
    </w:p>
    <w:p>
      <w:pPr>
        <w:pStyle w:val="ListBullet"/>
      </w:pPr>
      <w:r>
        <w:t>Require at least two real people, organizations, workplaces, programs, or experiences that could help them learn more.</w:t>
      </w:r>
    </w:p>
    <w:p>
      <w:pPr>
        <w:pStyle w:val="ListBullet"/>
      </w:pPr>
      <w:r>
        <w:t>Close with one action that can happen within seven days.</w:t>
      </w:r>
    </w:p>
    <w:p>
      <w:pPr>
        <w:pStyle w:val="Heading1"/>
      </w:pPr>
      <w:r>
        <w:t>ACTIVITY 2 — SAME GOAL, DIFFERENT ASSETS</w:t>
      </w:r>
    </w:p>
    <w:p>
      <w:pPr>
        <w:pStyle w:val="ListBullet"/>
      </w:pPr>
      <w:r>
        <w:t>Divide the class into two or more teams. Give every team the same end goal: create a credible path for a student to learn whether a career field is a fit.</w:t>
      </w:r>
    </w:p>
    <w:p>
      <w:pPr>
        <w:pStyle w:val="ListBullet"/>
      </w:pPr>
      <w:r>
        <w:t>Give each team different assets: example assets include a coach connection, alumni contact, local employer, school counselor, LinkedIn, volunteer role, job shadow, community event, professor, teammate's parent, or industry association.</w:t>
      </w:r>
    </w:p>
    <w:p>
      <w:pPr>
        <w:pStyle w:val="ListBullet"/>
      </w:pPr>
      <w:r>
        <w:t>Teams have 6 minutes to build the strongest route using only their assigned assets, then 60 seconds to present.</w:t>
      </w:r>
    </w:p>
    <w:p>
      <w:pPr>
        <w:pStyle w:val="ListBullet"/>
      </w:pPr>
      <w:r>
        <w:t>Debrief the collaboration: Who listened? Who organized? Who challenged assumptions? What made the plan credible?</w:t>
      </w:r>
    </w:p>
    <w:p>
      <w:pPr>
        <w:pStyle w:val="Heading1"/>
      </w:pPr>
      <w:r>
        <w:t>ACTIVITY 3 — 30-SECOND OPPORTUNITY ASK</w:t>
      </w:r>
    </w:p>
    <w:p>
      <w:pPr>
        <w:pStyle w:val="ListBullet"/>
      </w:pPr>
      <w:r>
        <w:t>Structure: who I am → what I am exploring → why I chose this person → a small, specific ask.</w:t>
      </w:r>
    </w:p>
    <w:p>
      <w:pPr>
        <w:pStyle w:val="ListBullet"/>
      </w:pPr>
      <w:r>
        <w:t>Example framework: 'Hi, I’m ____. I’m a student athlete exploring ____. I’m interested in how you got into ____. Would you be willing to give me 15 minutes sometime to ask a few questions about your path?'</w:t>
      </w:r>
    </w:p>
    <w:p>
      <w:pPr>
        <w:pStyle w:val="ListBullet"/>
      </w:pPr>
      <w:r>
        <w:t>Students practice twice. Round 1 is natural. Round 2 incorporates peer feedback for clarity, confidence, specificity, and professionalism.</w:t>
      </w:r>
    </w:p>
    <w:p>
      <w:pPr>
        <w:pStyle w:val="Heading1"/>
      </w:pPr>
      <w:r>
        <w:t>FORMER-ATHLETE PROFESSIONAL EXPERIENCE — PRE / DURING / POST</w:t>
      </w:r>
    </w:p>
    <w:p>
      <w:pPr>
        <w:pStyle w:val="ListBullet"/>
      </w:pPr>
      <w:r>
        <w:t>PRE: Every student prepares this anchor question: “What is something I should start building now, while I am still an athlete, that my future self will be grateful I built?”</w:t>
      </w:r>
    </w:p>
    <w:p>
      <w:pPr>
        <w:pStyle w:val="ListBullet"/>
      </w:pPr>
      <w:r>
        <w:t>PRE: Add one personal question about transition, identity, career exploration, relationships, failure, preparation, or decisions.</w:t>
      </w:r>
    </w:p>
    <w:p>
      <w:pPr>
        <w:pStyle w:val="ListBullet"/>
      </w:pPr>
      <w:r>
        <w:t>DURING: Capture one statement that challenged your thinking, one action the speaker took that created opportunity, and one question you still have.</w:t>
      </w:r>
    </w:p>
    <w:p>
      <w:pPr>
        <w:pStyle w:val="ListBullet"/>
      </w:pPr>
      <w:r>
        <w:t>POST: Translate the conversation into evidence: What did I learn? What applies to me? What will I do next?</w:t>
      </w:r>
    </w:p>
    <w:p>
      <w:pPr>
        <w:pStyle w:val="Heading1"/>
      </w:pPr>
      <w:r>
        <w:t>REFLECTION + EVIDENCE</w:t>
      </w:r>
    </w:p>
    <w:p>
      <w:pPr>
        <w:pStyle w:val="ListBullet"/>
      </w:pPr>
      <w:r>
        <w:t>Reflection: What careers or pathways interest you right now, and why?</w:t>
      </w:r>
    </w:p>
    <w:p>
      <w:pPr>
        <w:pStyle w:val="ListBullet"/>
      </w:pPr>
      <w:r>
        <w:t>Evidence: One pathway I will explore further.</w:t>
      </w:r>
    </w:p>
    <w:p>
      <w:pPr>
        <w:pStyle w:val="ListBullet"/>
      </w:pPr>
      <w:r>
        <w:t>Evidence: One relationship or informational conversation I can pursue.</w:t>
      </w:r>
    </w:p>
    <w:p>
      <w:pPr>
        <w:pStyle w:val="ListBullet"/>
      </w:pPr>
      <w:r>
        <w:t>Evidence: One next move I will make.</w:t>
      </w:r>
    </w:p>
    <w:p>
      <w:pPr>
        <w:pStyle w:val="ListBullet"/>
      </w:pPr>
      <w:r>
        <w:t>Beyond the Game connection: Who am I becoming beyond the game?</w:t>
      </w:r>
    </w:p>
    <w:p>
      <w:pPr>
        <w:pStyle w:val="Heading1"/>
      </w:pPr>
      <w:r>
        <w:t>ASSESSMENT</w:t>
      </w:r>
    </w:p>
    <w:p>
      <w:pPr>
        <w:pStyle w:val="ListBullet"/>
      </w:pPr>
      <w:r>
        <w:t>Evidence of exploration — student identifies more than one plausible pathway.</w:t>
      </w:r>
    </w:p>
    <w:p>
      <w:pPr>
        <w:pStyle w:val="ListBullet"/>
      </w:pPr>
      <w:r>
        <w:t>Initiative — student identifies a concrete next move rather than a vague intention.</w:t>
      </w:r>
    </w:p>
    <w:p>
      <w:pPr>
        <w:pStyle w:val="ListBullet"/>
      </w:pPr>
      <w:r>
        <w:t>Professional communication — student can make a concise, respectful opportunity ask.</w:t>
      </w:r>
    </w:p>
    <w:p>
      <w:pPr>
        <w:pStyle w:val="ListBullet"/>
      </w:pPr>
      <w:r>
        <w:t>Relationship awareness — student understands networking as learning and relationship-building, not simply asking for a job.</w:t>
      </w:r>
    </w:p>
    <w:p>
      <w:pPr>
        <w:pStyle w:val="ListBullet"/>
      </w:pPr>
      <w:r>
        <w:t>Reflection/evidence — student captures learning that can be reused in Passport, portfolio, and capstone.</w:t>
      </w:r>
    </w:p>
    <w:p>
      <w:pPr>
        <w:pStyle w:val="Heading1"/>
      </w:pPr>
      <w:r>
        <w:t>MATERIALS</w:t>
      </w:r>
    </w:p>
    <w:p>
      <w:pPr>
        <w:pStyle w:val="ListBullet"/>
      </w:pPr>
      <w:r>
        <w:t>Week 5 Student Workbook</w:t>
      </w:r>
    </w:p>
    <w:p>
      <w:pPr>
        <w:pStyle w:val="ListBullet"/>
      </w:pPr>
      <w:r>
        <w:t>Opportunity Map</w:t>
      </w:r>
    </w:p>
    <w:p>
      <w:pPr>
        <w:pStyle w:val="ListBullet"/>
      </w:pPr>
      <w:r>
        <w:t>Same Goal, Different Assets team cards</w:t>
      </w:r>
    </w:p>
    <w:p>
      <w:pPr>
        <w:pStyle w:val="ListBullet"/>
      </w:pPr>
      <w:r>
        <w:t>30-Second Opportunity Ask practice card</w:t>
      </w:r>
    </w:p>
    <w:p>
      <w:pPr>
        <w:pStyle w:val="ListBullet"/>
      </w:pPr>
      <w:r>
        <w:t>Former-Athlete PRE / DURING / POST note catcher</w:t>
      </w:r>
    </w:p>
    <w:p>
      <w:pPr>
        <w:pStyle w:val="ListBullet"/>
      </w:pPr>
      <w:r>
        <w:t>Week 5 Portfolio Artifact</w:t>
      </w:r>
    </w:p>
    <w:p>
      <w:pPr>
        <w:pStyle w:val="ListBullet"/>
      </w:pPr>
      <w:r>
        <w:t>Pens/pencils; optional sticky notes; no screen required.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© 2026 BUILD6™. All Rights Reserved. Proprietary brand, platform, curriculum, research, data, methodologies, designs &amp; program materials.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