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9 · AI at Work</w:t>
      </w:r>
    </w:p>
    <w:p>
      <w:pPr>
        <w:jc w:val="center"/>
      </w:pPr>
      <w:r>
        <w:rPr>
          <w:i/>
          <w:sz w:val="22"/>
        </w:rPr>
        <w:t>Think Better. Work Smarter. Stay Human.</w:t>
      </w:r>
    </w:p>
    <w:p>
      <w:pPr>
        <w:jc w:val="center"/>
      </w:pPr>
      <w:r>
        <w:rPr>
          <w:b/>
          <w:sz w:val="18"/>
        </w:rPr>
        <w:t>ASSESSMENT &amp; RUBRIC</w:t>
      </w:r>
    </w:p>
    <w:p/>
    <w:p>
      <w:r>
        <w:t>Use this rubric for observed practice, workbook evidence, reflection, and the weekly portfolio/capstone artifact.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7F5"/>
            <w:vAlign w:val="center"/>
          </w:tcPr>
          <w:p>
            <w:r>
              <w:t>Criterion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4 · Ready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3 · Developing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2 · Emerging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1 · Needs Support</w:t>
            </w:r>
          </w:p>
        </w:tc>
      </w:tr>
      <w:tr>
        <w:tc>
          <w:tcPr>
            <w:tcW w:type="dxa" w:w="2074"/>
          </w:tcPr>
          <w:p>
            <w:r>
              <w:t>Preparation &amp; Participation</w:t>
            </w:r>
          </w:p>
        </w:tc>
        <w:tc>
          <w:tcPr>
            <w:tcW w:type="dxa" w:w="2074"/>
          </w:tcPr>
          <w:p>
            <w:r>
              <w:t>Prepared; fully engaged; uses time well.</w:t>
            </w:r>
          </w:p>
        </w:tc>
        <w:tc>
          <w:tcPr>
            <w:tcW w:type="dxa" w:w="2074"/>
          </w:tcPr>
          <w:p>
            <w:r>
              <w:t>Participates consistently; minor gaps.</w:t>
            </w:r>
          </w:p>
        </w:tc>
        <w:tc>
          <w:tcPr>
            <w:tcW w:type="dxa" w:w="2074"/>
          </w:tcPr>
          <w:p>
            <w:r>
              <w:t>Participates unevenly or needs prompting.</w:t>
            </w:r>
          </w:p>
        </w:tc>
        <w:tc>
          <w:tcPr>
            <w:tcW w:type="dxa" w:w="2074"/>
          </w:tcPr>
          <w:p>
            <w:r>
              <w:t>Limited participation or incomplete preparation.</w:t>
            </w:r>
          </w:p>
        </w:tc>
      </w:tr>
      <w:tr>
        <w:tc>
          <w:tcPr>
            <w:tcW w:type="dxa" w:w="2074"/>
          </w:tcPr>
          <w:p>
            <w:r>
              <w:t>Professional Judgment</w:t>
            </w:r>
          </w:p>
        </w:tc>
        <w:tc>
          <w:tcPr>
            <w:tcW w:type="dxa" w:w="2074"/>
          </w:tcPr>
          <w:p>
            <w:r>
              <w:t>Explains decisions and trade-offs with clear reasoning.</w:t>
            </w:r>
          </w:p>
        </w:tc>
        <w:tc>
          <w:tcPr>
            <w:tcW w:type="dxa" w:w="2074"/>
          </w:tcPr>
          <w:p>
            <w:r>
              <w:t>Usually makes defensible choices and can explain them.</w:t>
            </w:r>
          </w:p>
        </w:tc>
        <w:tc>
          <w:tcPr>
            <w:tcW w:type="dxa" w:w="2074"/>
          </w:tcPr>
          <w:p>
            <w:r>
              <w:t>Needs support connecting choices to consequences.</w:t>
            </w:r>
          </w:p>
        </w:tc>
        <w:tc>
          <w:tcPr>
            <w:tcW w:type="dxa" w:w="2074"/>
          </w:tcPr>
          <w:p>
            <w:r>
              <w:t>Choices are unclear, unsafe, unsupported or copied.</w:t>
            </w:r>
          </w:p>
        </w:tc>
      </w:tr>
      <w:tr>
        <w:tc>
          <w:tcPr>
            <w:tcW w:type="dxa" w:w="2074"/>
          </w:tcPr>
          <w:p>
            <w:r>
              <w:t>Communication</w:t>
            </w:r>
          </w:p>
        </w:tc>
        <w:tc>
          <w:tcPr>
            <w:tcW w:type="dxa" w:w="2074"/>
          </w:tcPr>
          <w:p>
            <w:r>
              <w:t>Clear, concise, professional and responsive to audience/feedback.</w:t>
            </w:r>
          </w:p>
        </w:tc>
        <w:tc>
          <w:tcPr>
            <w:tcW w:type="dxa" w:w="2074"/>
          </w:tcPr>
          <w:p>
            <w:r>
              <w:t>Generally clear and professional.</w:t>
            </w:r>
          </w:p>
        </w:tc>
        <w:tc>
          <w:tcPr>
            <w:tcW w:type="dxa" w:w="2074"/>
          </w:tcPr>
          <w:p>
            <w:r>
              <w:t>Inconsistent clarity, listening or tone.</w:t>
            </w:r>
          </w:p>
        </w:tc>
        <w:tc>
          <w:tcPr>
            <w:tcW w:type="dxa" w:w="2074"/>
          </w:tcPr>
          <w:p>
            <w:r>
              <w:t>Communication interferes with task or professionalism.</w:t>
            </w:r>
          </w:p>
        </w:tc>
      </w:tr>
      <w:tr>
        <w:tc>
          <w:tcPr>
            <w:tcW w:type="dxa" w:w="2074"/>
          </w:tcPr>
          <w:p>
            <w:r>
              <w:t>Application / Retry</w:t>
            </w:r>
          </w:p>
        </w:tc>
        <w:tc>
          <w:tcPr>
            <w:tcW w:type="dxa" w:w="2074"/>
          </w:tcPr>
          <w:p>
            <w:r>
              <w:t>Applies feedback immediately and shows measurable improvement.</w:t>
            </w:r>
          </w:p>
        </w:tc>
        <w:tc>
          <w:tcPr>
            <w:tcW w:type="dxa" w:w="2074"/>
          </w:tcPr>
          <w:p>
            <w:r>
              <w:t>Uses feedback with some improvement.</w:t>
            </w:r>
          </w:p>
        </w:tc>
        <w:tc>
          <w:tcPr>
            <w:tcW w:type="dxa" w:w="2074"/>
          </w:tcPr>
          <w:p>
            <w:r>
              <w:t>Acknowledges feedback but applies it inconsistently.</w:t>
            </w:r>
          </w:p>
        </w:tc>
        <w:tc>
          <w:tcPr>
            <w:tcW w:type="dxa" w:w="2074"/>
          </w:tcPr>
          <w:p>
            <w:r>
              <w:t>Does not yet apply feedback or retry meaningfully.</w:t>
            </w:r>
          </w:p>
        </w:tc>
      </w:tr>
      <w:tr>
        <w:tc>
          <w:tcPr>
            <w:tcW w:type="dxa" w:w="2074"/>
          </w:tcPr>
          <w:p>
            <w:r>
              <w:t>Evidence / Reflection</w:t>
            </w:r>
          </w:p>
        </w:tc>
        <w:tc>
          <w:tcPr>
            <w:tcW w:type="dxa" w:w="2074"/>
          </w:tcPr>
          <w:p>
            <w:r>
              <w:t>Specific evidence shows what happened, what changed and why it matters.</w:t>
            </w:r>
          </w:p>
        </w:tc>
        <w:tc>
          <w:tcPr>
            <w:tcW w:type="dxa" w:w="2074"/>
          </w:tcPr>
          <w:p>
            <w:r>
              <w:t>Evidence and reflection are complete but somewhat general.</w:t>
            </w:r>
          </w:p>
        </w:tc>
        <w:tc>
          <w:tcPr>
            <w:tcW w:type="dxa" w:w="2074"/>
          </w:tcPr>
          <w:p>
            <w:r>
              <w:t>Evidence is partial or reflection lacks specifics.</w:t>
            </w:r>
          </w:p>
        </w:tc>
        <w:tc>
          <w:tcPr>
            <w:tcW w:type="dxa" w:w="2074"/>
          </w:tcPr>
          <w:p>
            <w:r>
              <w:t>Evidence/reflection missing or disconnected from learning.</w:t>
            </w:r>
          </w:p>
        </w:tc>
      </w:tr>
      <w:tr>
        <w:tc>
          <w:tcPr>
            <w:tcW w:type="dxa" w:w="2074"/>
          </w:tcPr>
          <w:p>
            <w:r>
              <w:t>Portfolio / Capstone Connection</w:t>
            </w:r>
          </w:p>
        </w:tc>
        <w:tc>
          <w:tcPr>
            <w:tcW w:type="dxa" w:w="2074"/>
          </w:tcPr>
          <w:p>
            <w:r>
              <w:t>Selects meaningful evidence and explains why it belongs.</w:t>
            </w:r>
          </w:p>
        </w:tc>
        <w:tc>
          <w:tcPr>
            <w:tcW w:type="dxa" w:w="2074"/>
          </w:tcPr>
          <w:p>
            <w:r>
              <w:t>Selects relevant evidence with basic explanation.</w:t>
            </w:r>
          </w:p>
        </w:tc>
        <w:tc>
          <w:tcPr>
            <w:tcW w:type="dxa" w:w="2074"/>
          </w:tcPr>
          <w:p>
            <w:r>
              <w:t>Evidence is weakly connected to growth/readiness.</w:t>
            </w:r>
          </w:p>
        </w:tc>
        <w:tc>
          <w:tcPr>
            <w:tcW w:type="dxa" w:w="2074"/>
          </w:tcPr>
          <w:p>
            <w:r>
              <w:t>No usable connection or artifact yet.</w:t>
            </w:r>
          </w:p>
        </w:tc>
      </w:tr>
    </w:tbl>
    <w:p>
      <w:pPr>
        <w:pStyle w:val="Heading1"/>
      </w:pPr>
      <w:r>
        <w:t>Week-Specific Success Indicators</w:t>
      </w:r>
    </w:p>
    <w:p>
      <w:pPr>
        <w:pStyle w:val="ListBullet"/>
      </w:pPr>
      <w:r>
        <w:t>Critical thinking</w:t>
      </w:r>
    </w:p>
    <w:p>
      <w:pPr>
        <w:pStyle w:val="ListBullet"/>
      </w:pPr>
      <w:r>
        <w:t>Prompt design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Privacy &amp; confidentiality</w:t>
      </w:r>
    </w:p>
    <w:p>
      <w:pPr>
        <w:pStyle w:val="ListBullet"/>
      </w:pPr>
      <w:r>
        <w:t>Bias / hallucination awareness</w:t>
      </w:r>
    </w:p>
    <w:p>
      <w:pPr>
        <w:pStyle w:val="ListBullet"/>
      </w:pPr>
      <w:r>
        <w:t>Professional judgment</w:t>
      </w:r>
    </w:p>
    <w:p>
      <w:pPr>
        <w:pStyle w:val="ListBullet"/>
      </w:pPr>
      <w:r>
        <w:t>Human ownership</w:t>
      </w:r>
    </w:p>
    <w:p>
      <w:pPr>
        <w:pStyle w:val="ListBullet"/>
      </w:pPr>
      <w:r>
        <w:t>Artifact: AI Verification Checklist + Human/AI Project Evidence + Professional AI Rules</w:t>
      </w:r>
    </w:p>
    <w:p>
      <w:pPr>
        <w:pStyle w:val="ListBullet"/>
      </w:pPr>
      <w:r>
        <w:t>Capstone: Preserve one example showing how you used judgment: the original AI output, what you changed or rejected, what you verified, and why your final decision was better.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