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EE8145" w14:textId="77777777" w:rsidR="00116632" w:rsidRPr="00A858A1" w:rsidRDefault="00D558FA">
      <w:pPr>
        <w:rPr>
          <w:b/>
          <w:bCs/>
        </w:rPr>
      </w:pPr>
      <w:r w:rsidRPr="00A858A1">
        <w:rPr>
          <w:b/>
          <w:bCs/>
        </w:rPr>
        <w:t>Ethical Analysis</w:t>
      </w:r>
    </w:p>
    <w:p w14:paraId="77E20942" w14:textId="77777777" w:rsidR="00D52462" w:rsidRPr="00A858A1" w:rsidRDefault="00D558FA" w:rsidP="00D52462">
      <w:pPr>
        <w:rPr>
          <w:b/>
          <w:bCs/>
        </w:rPr>
      </w:pPr>
      <w:r w:rsidRPr="00A858A1">
        <w:rPr>
          <w:b/>
          <w:bCs/>
        </w:rPr>
        <w:t>Based on Ethical Theories</w:t>
      </w:r>
      <w:r w:rsidR="00D52462" w:rsidRPr="00A858A1">
        <w:rPr>
          <w:b/>
          <w:bCs/>
        </w:rPr>
        <w:t xml:space="preserve"> </w:t>
      </w:r>
    </w:p>
    <w:p w14:paraId="221961E0" w14:textId="5AF4A1CE" w:rsidR="005E4472" w:rsidRPr="005E4472" w:rsidRDefault="00D52462" w:rsidP="00F753A8">
      <w:pPr>
        <w:pStyle w:val="1"/>
      </w:pPr>
      <w:r w:rsidRPr="00A858A1">
        <w:t>Case title:</w:t>
      </w:r>
      <w:r w:rsidR="00230A34" w:rsidRPr="00A858A1">
        <w:rPr>
          <w:rFonts w:eastAsiaTheme="minorEastAsia" w:hAnsi="Franklin Gothic Book"/>
          <w:color w:val="44546A" w:themeColor="text2"/>
          <w:kern w:val="24"/>
          <w:sz w:val="38"/>
          <w:szCs w:val="38"/>
        </w:rPr>
        <w:t xml:space="preserve"> </w:t>
      </w:r>
      <w:r w:rsidR="0012170A" w:rsidRPr="0012170A">
        <w:t>Dark UX Patterns</w:t>
      </w:r>
    </w:p>
    <w:p w14:paraId="358A16F9" w14:textId="150AD3C6" w:rsidR="00D52462" w:rsidRPr="00A858A1" w:rsidRDefault="005E4472" w:rsidP="00230A34">
      <w:pPr>
        <w:rPr>
          <w:b/>
          <w:bCs/>
        </w:rPr>
      </w:pPr>
      <w:r>
        <w:rPr>
          <w:b/>
          <w:bCs/>
        </w:rPr>
        <w:t>From ACM code of Ethics</w:t>
      </w:r>
    </w:p>
    <w:p w14:paraId="26F16892" w14:textId="52E94B25" w:rsidR="005921D1" w:rsidRPr="00F753A8" w:rsidRDefault="00D52462" w:rsidP="00F753A8">
      <w:pPr>
        <w:rPr>
          <w:rFonts w:eastAsiaTheme="minorEastAsia" w:hAnsi="Franklin Gothic Book"/>
          <w:b/>
          <w:bCs/>
          <w:color w:val="44546A" w:themeColor="text2"/>
          <w:kern w:val="24"/>
          <w:sz w:val="38"/>
          <w:szCs w:val="38"/>
        </w:rPr>
      </w:pPr>
      <w:r w:rsidRPr="00A858A1">
        <w:rPr>
          <w:b/>
          <w:bCs/>
        </w:rPr>
        <w:t>Case description:</w:t>
      </w:r>
      <w:r w:rsidR="00230A34" w:rsidRPr="00A858A1">
        <w:rPr>
          <w:rFonts w:eastAsiaTheme="minorEastAsia" w:hAnsi="Franklin Gothic Book"/>
          <w:b/>
          <w:bCs/>
          <w:color w:val="44546A" w:themeColor="text2"/>
          <w:kern w:val="24"/>
          <w:sz w:val="38"/>
          <w:szCs w:val="38"/>
        </w:rPr>
        <w:t xml:space="preserve"> </w:t>
      </w:r>
    </w:p>
    <w:p w14:paraId="2C5EA32D" w14:textId="77777777" w:rsidR="005921D1" w:rsidRDefault="005921D1" w:rsidP="005921D1">
      <w:pPr>
        <w:pStyle w:val="a6"/>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The change request </w:t>
      </w:r>
      <w:r w:rsidRPr="0070221D">
        <w:rPr>
          <w:rFonts w:ascii="Georgia" w:hAnsi="Georgia"/>
          <w:color w:val="FF0000"/>
        </w:rPr>
        <w:t xml:space="preserve">Stewart </w:t>
      </w:r>
      <w:r>
        <w:rPr>
          <w:rFonts w:ascii="Georgia" w:hAnsi="Georgia"/>
          <w:color w:val="333333"/>
        </w:rPr>
        <w:t xml:space="preserve">received was simple enough: replace the web site’s rounded rectangle buttons with arrows and adjust the color palette to one that mixes red and green text. But when Steward looked at the prototype, he found it confusing. The left arrow suggested that the web site would go back to a previous page or cancel some action; instead, this arrow replaced the button for accepting the company’s default product. The right arrow, on the other hand, upgraded the user to the more expensive category; it also silently added a protection warranty without asking for confirmation. </w:t>
      </w:r>
      <w:r w:rsidRPr="00862E68">
        <w:rPr>
          <w:rFonts w:ascii="Georgia" w:hAnsi="Georgia"/>
          <w:color w:val="FF0000"/>
        </w:rPr>
        <w:t xml:space="preserve">Stewart suggested to his manager that this confusing design would probably trick users into more expensive options that they didn’t want. </w:t>
      </w:r>
      <w:r w:rsidRPr="00862E68">
        <w:rPr>
          <w:rFonts w:ascii="Georgia" w:hAnsi="Georgia"/>
          <w:color w:val="5B9BD5" w:themeColor="accent1"/>
        </w:rPr>
        <w:t>The response was that these were the changes requested by the client.</w:t>
      </w:r>
    </w:p>
    <w:p w14:paraId="45A6CAEA" w14:textId="3421AE72" w:rsidR="005921D1" w:rsidRDefault="005921D1" w:rsidP="005921D1">
      <w:pPr>
        <w:pStyle w:val="a6"/>
        <w:shd w:val="clear" w:color="auto" w:fill="FFFFFF"/>
        <w:spacing w:before="0" w:beforeAutospacing="0" w:after="360" w:afterAutospacing="0"/>
        <w:textAlignment w:val="baseline"/>
        <w:rPr>
          <w:rFonts w:ascii="Georgia" w:hAnsi="Georgia"/>
          <w:color w:val="333333"/>
        </w:rPr>
      </w:pPr>
      <w:r>
        <w:rPr>
          <w:rFonts w:ascii="Georgia" w:hAnsi="Georgia"/>
          <w:color w:val="333333"/>
        </w:rPr>
        <w:t xml:space="preserve">Shortly after the updates were released into their production system, Stewart’s team was invited to a celebration. As a result of these changes, </w:t>
      </w:r>
      <w:r w:rsidRPr="00862E68">
        <w:rPr>
          <w:rFonts w:ascii="Georgia" w:hAnsi="Georgia"/>
          <w:color w:val="385623" w:themeColor="accent6" w:themeShade="80"/>
        </w:rPr>
        <w:t xml:space="preserve">revenues at their client had increased significantly over the previous quarter. </w:t>
      </w:r>
      <w:r>
        <w:rPr>
          <w:rFonts w:ascii="Georgia" w:hAnsi="Georgia"/>
          <w:color w:val="333333"/>
        </w:rPr>
        <w:t xml:space="preserve">At the celebration, </w:t>
      </w:r>
      <w:r w:rsidRPr="000E4376">
        <w:rPr>
          <w:rFonts w:ascii="Georgia" w:hAnsi="Georgia"/>
          <w:color w:val="002060"/>
        </w:rPr>
        <w:t xml:space="preserve">Stewart overheard some of the client’s managers discussing the small increase for refunds by users who claimed that they didn’t want the protection plan, but there weren’t many. One manager noted several complaints from visually impaired users, who noted that the mixture of red and green text obscured important disclaimers about the product. </w:t>
      </w:r>
      <w:r>
        <w:rPr>
          <w:rFonts w:ascii="Georgia" w:hAnsi="Georgia"/>
          <w:color w:val="333333"/>
        </w:rPr>
        <w:t>“So what you’re saying, then, is that the changes worked as planned,” quipped one of the managers.</w:t>
      </w:r>
    </w:p>
    <w:p w14:paraId="0B2E1B4B" w14:textId="02D9B17D" w:rsidR="000B77C4" w:rsidRDefault="000B77C4" w:rsidP="005921D1">
      <w:pPr>
        <w:pStyle w:val="a6"/>
        <w:shd w:val="clear" w:color="auto" w:fill="FFFFFF"/>
        <w:spacing w:before="0" w:beforeAutospacing="0" w:after="360" w:afterAutospacing="0"/>
        <w:textAlignment w:val="baseline"/>
        <w:rPr>
          <w:rFonts w:ascii="Georgia" w:hAnsi="Georgia"/>
          <w:color w:val="333333"/>
        </w:rPr>
      </w:pPr>
    </w:p>
    <w:p w14:paraId="747AC673" w14:textId="251C12E8" w:rsidR="000B77C4" w:rsidRDefault="000B77C4" w:rsidP="005921D1">
      <w:pPr>
        <w:pStyle w:val="a6"/>
        <w:shd w:val="clear" w:color="auto" w:fill="FFFFFF"/>
        <w:spacing w:before="0" w:beforeAutospacing="0" w:after="360" w:afterAutospacing="0"/>
        <w:textAlignment w:val="baseline"/>
        <w:rPr>
          <w:rFonts w:ascii="Georgia" w:hAnsi="Georgia"/>
          <w:color w:val="333333"/>
        </w:rPr>
      </w:pPr>
    </w:p>
    <w:p w14:paraId="410E12B1" w14:textId="53EFE3EB" w:rsidR="000B77C4" w:rsidRDefault="000B77C4" w:rsidP="005921D1">
      <w:pPr>
        <w:pStyle w:val="a6"/>
        <w:shd w:val="clear" w:color="auto" w:fill="FFFFFF"/>
        <w:spacing w:before="0" w:beforeAutospacing="0" w:after="360" w:afterAutospacing="0"/>
        <w:textAlignment w:val="baseline"/>
        <w:rPr>
          <w:rFonts w:ascii="Georgia" w:hAnsi="Georgia"/>
          <w:color w:val="333333"/>
        </w:rPr>
      </w:pPr>
    </w:p>
    <w:p w14:paraId="02B6ED7A" w14:textId="0117A238" w:rsidR="000B77C4" w:rsidRDefault="000B77C4" w:rsidP="005921D1">
      <w:pPr>
        <w:pStyle w:val="a6"/>
        <w:shd w:val="clear" w:color="auto" w:fill="FFFFFF"/>
        <w:spacing w:before="0" w:beforeAutospacing="0" w:after="360" w:afterAutospacing="0"/>
        <w:textAlignment w:val="baseline"/>
        <w:rPr>
          <w:rFonts w:ascii="Georgia" w:hAnsi="Georgia"/>
          <w:color w:val="333333"/>
        </w:rPr>
      </w:pPr>
    </w:p>
    <w:tbl>
      <w:tblPr>
        <w:tblStyle w:val="a3"/>
        <w:tblW w:w="14381" w:type="dxa"/>
        <w:tblInd w:w="-431" w:type="dxa"/>
        <w:tblLayout w:type="fixed"/>
        <w:tblLook w:val="04A0" w:firstRow="1" w:lastRow="0" w:firstColumn="1" w:lastColumn="0" w:noHBand="0" w:noVBand="1"/>
      </w:tblPr>
      <w:tblGrid>
        <w:gridCol w:w="1277"/>
        <w:gridCol w:w="2977"/>
        <w:gridCol w:w="2126"/>
        <w:gridCol w:w="2551"/>
        <w:gridCol w:w="2410"/>
        <w:gridCol w:w="2126"/>
        <w:gridCol w:w="914"/>
      </w:tblGrid>
      <w:tr w:rsidR="00862E68" w:rsidRPr="00496F31" w14:paraId="2EE716F9" w14:textId="77777777" w:rsidTr="00862E68">
        <w:trPr>
          <w:trHeight w:val="902"/>
        </w:trPr>
        <w:tc>
          <w:tcPr>
            <w:tcW w:w="1277" w:type="dxa"/>
          </w:tcPr>
          <w:p w14:paraId="3EFCAA38" w14:textId="77777777" w:rsidR="000B77C4" w:rsidRPr="00862E68" w:rsidRDefault="000B77C4" w:rsidP="00C82F91">
            <w:pPr>
              <w:rPr>
                <w:color w:val="FF0000"/>
                <w:sz w:val="16"/>
                <w:szCs w:val="16"/>
              </w:rPr>
            </w:pPr>
            <w:r w:rsidRPr="00862E68">
              <w:rPr>
                <w:color w:val="FF0000"/>
                <w:sz w:val="16"/>
                <w:szCs w:val="16"/>
              </w:rPr>
              <w:lastRenderedPageBreak/>
              <w:t>comprehension</w:t>
            </w:r>
          </w:p>
        </w:tc>
        <w:tc>
          <w:tcPr>
            <w:tcW w:w="2977" w:type="dxa"/>
          </w:tcPr>
          <w:p w14:paraId="7E1AF9A9" w14:textId="77777777" w:rsidR="000B77C4" w:rsidRPr="00862E68" w:rsidRDefault="000B77C4" w:rsidP="00C82F91">
            <w:pPr>
              <w:rPr>
                <w:b/>
                <w:bCs/>
                <w:color w:val="FF0000"/>
                <w:sz w:val="20"/>
                <w:szCs w:val="20"/>
              </w:rPr>
            </w:pPr>
            <w:r w:rsidRPr="00862E68">
              <w:rPr>
                <w:b/>
                <w:bCs/>
                <w:color w:val="FF0000"/>
                <w:sz w:val="20"/>
                <w:szCs w:val="20"/>
              </w:rPr>
              <w:t>Fact</w:t>
            </w:r>
          </w:p>
        </w:tc>
        <w:tc>
          <w:tcPr>
            <w:tcW w:w="2126" w:type="dxa"/>
          </w:tcPr>
          <w:p w14:paraId="6BE8C7FF" w14:textId="77777777" w:rsidR="000B77C4" w:rsidRPr="002700C2" w:rsidRDefault="000B77C4" w:rsidP="00C82F91">
            <w:pPr>
              <w:rPr>
                <w:b/>
                <w:bCs/>
                <w:color w:val="FF0000"/>
                <w:sz w:val="16"/>
                <w:szCs w:val="16"/>
              </w:rPr>
            </w:pPr>
            <w:r w:rsidRPr="002700C2">
              <w:rPr>
                <w:b/>
                <w:bCs/>
                <w:color w:val="FF0000"/>
                <w:sz w:val="16"/>
                <w:szCs w:val="16"/>
              </w:rPr>
              <w:t>Involved parties</w:t>
            </w:r>
          </w:p>
        </w:tc>
        <w:tc>
          <w:tcPr>
            <w:tcW w:w="2551" w:type="dxa"/>
          </w:tcPr>
          <w:p w14:paraId="5C4D685D" w14:textId="77777777" w:rsidR="000B77C4" w:rsidRPr="002700C2" w:rsidRDefault="000B77C4" w:rsidP="00C82F91">
            <w:pPr>
              <w:rPr>
                <w:b/>
                <w:bCs/>
                <w:color w:val="FF0000"/>
                <w:sz w:val="16"/>
                <w:szCs w:val="16"/>
              </w:rPr>
            </w:pPr>
            <w:r w:rsidRPr="002700C2">
              <w:rPr>
                <w:b/>
                <w:bCs/>
                <w:color w:val="FF0000"/>
                <w:sz w:val="16"/>
                <w:szCs w:val="16"/>
              </w:rPr>
              <w:t>Claims</w:t>
            </w:r>
          </w:p>
        </w:tc>
        <w:tc>
          <w:tcPr>
            <w:tcW w:w="2410" w:type="dxa"/>
          </w:tcPr>
          <w:p w14:paraId="20A992D3" w14:textId="77777777" w:rsidR="000B77C4" w:rsidRPr="002700C2" w:rsidRDefault="000B77C4" w:rsidP="00C82F91">
            <w:pPr>
              <w:rPr>
                <w:b/>
                <w:bCs/>
                <w:color w:val="FF0000"/>
                <w:sz w:val="16"/>
                <w:szCs w:val="16"/>
              </w:rPr>
            </w:pPr>
            <w:r w:rsidRPr="002700C2">
              <w:rPr>
                <w:b/>
                <w:bCs/>
                <w:color w:val="FF0000"/>
                <w:sz w:val="16"/>
                <w:szCs w:val="16"/>
              </w:rPr>
              <w:t xml:space="preserve">Outcomes </w:t>
            </w:r>
          </w:p>
        </w:tc>
        <w:tc>
          <w:tcPr>
            <w:tcW w:w="2126" w:type="dxa"/>
          </w:tcPr>
          <w:p w14:paraId="247276BB" w14:textId="77777777" w:rsidR="000B77C4" w:rsidRPr="00496F31" w:rsidRDefault="000B77C4" w:rsidP="00C82F91">
            <w:pPr>
              <w:rPr>
                <w:b/>
                <w:bCs/>
                <w:color w:val="FF0000"/>
              </w:rPr>
            </w:pPr>
            <w:r w:rsidRPr="00496F31">
              <w:rPr>
                <w:b/>
                <w:bCs/>
                <w:color w:val="FF0000"/>
              </w:rPr>
              <w:t>consequences</w:t>
            </w:r>
          </w:p>
        </w:tc>
        <w:tc>
          <w:tcPr>
            <w:tcW w:w="914" w:type="dxa"/>
          </w:tcPr>
          <w:p w14:paraId="5641A1C0" w14:textId="77777777" w:rsidR="000B77C4" w:rsidRPr="00496F31" w:rsidRDefault="000B77C4" w:rsidP="00C82F91">
            <w:pPr>
              <w:rPr>
                <w:b/>
                <w:bCs/>
                <w:color w:val="FF0000"/>
              </w:rPr>
            </w:pPr>
            <w:r w:rsidRPr="00496F31">
              <w:rPr>
                <w:b/>
                <w:bCs/>
                <w:color w:val="FF0000"/>
              </w:rPr>
              <w:t>Time critical?</w:t>
            </w:r>
          </w:p>
        </w:tc>
      </w:tr>
      <w:tr w:rsidR="00862E68" w14:paraId="07714FA8" w14:textId="77777777" w:rsidTr="00862E68">
        <w:trPr>
          <w:trHeight w:val="7274"/>
        </w:trPr>
        <w:tc>
          <w:tcPr>
            <w:tcW w:w="1277" w:type="dxa"/>
          </w:tcPr>
          <w:p w14:paraId="72690839" w14:textId="77777777" w:rsidR="000B77C4" w:rsidRPr="00862E68" w:rsidRDefault="000B77C4" w:rsidP="00C82F91">
            <w:pPr>
              <w:rPr>
                <w:sz w:val="16"/>
                <w:szCs w:val="16"/>
              </w:rPr>
            </w:pPr>
            <w:r w:rsidRPr="00862E68">
              <w:rPr>
                <w:sz w:val="16"/>
                <w:szCs w:val="16"/>
              </w:rPr>
              <w:t>Description</w:t>
            </w:r>
          </w:p>
        </w:tc>
        <w:tc>
          <w:tcPr>
            <w:tcW w:w="2977" w:type="dxa"/>
          </w:tcPr>
          <w:p w14:paraId="2FDDEDE6" w14:textId="7B0C7094" w:rsidR="0070221D" w:rsidRPr="00862E68" w:rsidRDefault="0070221D" w:rsidP="0070221D">
            <w:pPr>
              <w:pStyle w:val="a4"/>
              <w:numPr>
                <w:ilvl w:val="0"/>
                <w:numId w:val="8"/>
              </w:numPr>
              <w:rPr>
                <w:sz w:val="20"/>
                <w:szCs w:val="20"/>
              </w:rPr>
            </w:pPr>
            <w:r w:rsidRPr="00862E68">
              <w:rPr>
                <w:rFonts w:ascii="Georgia" w:hAnsi="Georgia"/>
                <w:color w:val="FF0000"/>
                <w:sz w:val="20"/>
                <w:szCs w:val="20"/>
              </w:rPr>
              <w:t xml:space="preserve"> </w:t>
            </w:r>
            <w:r w:rsidRPr="00862E68">
              <w:rPr>
                <w:sz w:val="20"/>
                <w:szCs w:val="20"/>
              </w:rPr>
              <w:t xml:space="preserve">Stewart is UX designer and he had </w:t>
            </w:r>
            <w:proofErr w:type="gramStart"/>
            <w:r w:rsidRPr="00862E68">
              <w:rPr>
                <w:sz w:val="20"/>
                <w:szCs w:val="20"/>
              </w:rPr>
              <w:t>The</w:t>
            </w:r>
            <w:proofErr w:type="gramEnd"/>
            <w:r w:rsidRPr="00862E68">
              <w:rPr>
                <w:sz w:val="20"/>
                <w:szCs w:val="20"/>
              </w:rPr>
              <w:t xml:space="preserve"> change request from client.</w:t>
            </w:r>
          </w:p>
          <w:p w14:paraId="07A85F89" w14:textId="77777777" w:rsidR="000B77C4" w:rsidRPr="00862E68" w:rsidRDefault="0070221D" w:rsidP="00862E68">
            <w:pPr>
              <w:pStyle w:val="a4"/>
              <w:numPr>
                <w:ilvl w:val="0"/>
                <w:numId w:val="8"/>
              </w:numPr>
              <w:rPr>
                <w:sz w:val="20"/>
                <w:szCs w:val="20"/>
              </w:rPr>
            </w:pPr>
            <w:r w:rsidRPr="00862E68">
              <w:rPr>
                <w:sz w:val="20"/>
                <w:szCs w:val="20"/>
              </w:rPr>
              <w:t xml:space="preserve"> </w:t>
            </w:r>
            <w:r w:rsidR="00862E68" w:rsidRPr="00862E68">
              <w:rPr>
                <w:sz w:val="20"/>
                <w:szCs w:val="20"/>
              </w:rPr>
              <w:t>Stewart suggested to his manager that this confusing design would probably trick users into more expensive options that they didn’t want.</w:t>
            </w:r>
          </w:p>
          <w:p w14:paraId="39C00680" w14:textId="77777777" w:rsidR="00862E68" w:rsidRDefault="000E4376" w:rsidP="000E4376">
            <w:pPr>
              <w:pStyle w:val="a4"/>
              <w:numPr>
                <w:ilvl w:val="0"/>
                <w:numId w:val="8"/>
              </w:numPr>
              <w:rPr>
                <w:sz w:val="20"/>
                <w:szCs w:val="20"/>
              </w:rPr>
            </w:pPr>
            <w:r w:rsidRPr="000E4376">
              <w:rPr>
                <w:sz w:val="20"/>
                <w:szCs w:val="20"/>
              </w:rPr>
              <w:t>Shortly after the updates were released into their production system, Stewart’s team was invited to a celebration. As a result of these changes</w:t>
            </w:r>
            <w:r>
              <w:rPr>
                <w:sz w:val="20"/>
                <w:szCs w:val="20"/>
              </w:rPr>
              <w:t>.</w:t>
            </w:r>
          </w:p>
          <w:p w14:paraId="6E898ABE" w14:textId="4A33A14E" w:rsidR="000E4376" w:rsidRPr="00862E68" w:rsidRDefault="000E4376" w:rsidP="000E4376">
            <w:pPr>
              <w:pStyle w:val="a4"/>
              <w:numPr>
                <w:ilvl w:val="0"/>
                <w:numId w:val="8"/>
              </w:numPr>
              <w:rPr>
                <w:sz w:val="20"/>
                <w:szCs w:val="20"/>
              </w:rPr>
            </w:pPr>
          </w:p>
        </w:tc>
        <w:tc>
          <w:tcPr>
            <w:tcW w:w="2126" w:type="dxa"/>
          </w:tcPr>
          <w:p w14:paraId="02F7AC11" w14:textId="1AC9C661" w:rsidR="000B77C4" w:rsidRPr="002700C2" w:rsidRDefault="002700C2" w:rsidP="00862E68">
            <w:pPr>
              <w:pStyle w:val="a4"/>
              <w:numPr>
                <w:ilvl w:val="0"/>
                <w:numId w:val="9"/>
              </w:numPr>
              <w:rPr>
                <w:sz w:val="16"/>
                <w:szCs w:val="16"/>
              </w:rPr>
            </w:pPr>
            <w:r w:rsidRPr="002700C2">
              <w:rPr>
                <w:sz w:val="16"/>
                <w:szCs w:val="16"/>
              </w:rPr>
              <w:t>Stewart</w:t>
            </w:r>
          </w:p>
          <w:p w14:paraId="30C823A5" w14:textId="3CDBD250" w:rsidR="00862E68" w:rsidRPr="002700C2" w:rsidRDefault="00862E68" w:rsidP="00862E68">
            <w:pPr>
              <w:pStyle w:val="a4"/>
              <w:numPr>
                <w:ilvl w:val="0"/>
                <w:numId w:val="9"/>
              </w:numPr>
              <w:rPr>
                <w:sz w:val="16"/>
                <w:szCs w:val="16"/>
              </w:rPr>
            </w:pPr>
            <w:r w:rsidRPr="002700C2">
              <w:rPr>
                <w:sz w:val="16"/>
                <w:szCs w:val="16"/>
              </w:rPr>
              <w:t>Manager</w:t>
            </w:r>
          </w:p>
          <w:p w14:paraId="64F0B5A7" w14:textId="1B654B82" w:rsidR="00862E68" w:rsidRDefault="000E4376" w:rsidP="00862E68">
            <w:pPr>
              <w:pStyle w:val="a4"/>
              <w:numPr>
                <w:ilvl w:val="0"/>
                <w:numId w:val="9"/>
              </w:numPr>
              <w:rPr>
                <w:sz w:val="16"/>
                <w:szCs w:val="16"/>
              </w:rPr>
            </w:pPr>
            <w:r>
              <w:rPr>
                <w:sz w:val="16"/>
                <w:szCs w:val="16"/>
              </w:rPr>
              <w:t>C</w:t>
            </w:r>
            <w:r w:rsidR="002700C2">
              <w:rPr>
                <w:sz w:val="16"/>
                <w:szCs w:val="16"/>
              </w:rPr>
              <w:t>lient</w:t>
            </w:r>
          </w:p>
          <w:p w14:paraId="5DF767B1" w14:textId="77777777" w:rsidR="000E4376" w:rsidRDefault="000E4376" w:rsidP="000E4376">
            <w:pPr>
              <w:pStyle w:val="a4"/>
              <w:numPr>
                <w:ilvl w:val="0"/>
                <w:numId w:val="9"/>
              </w:numPr>
              <w:rPr>
                <w:sz w:val="16"/>
                <w:szCs w:val="16"/>
              </w:rPr>
            </w:pPr>
            <w:r w:rsidRPr="000E4376">
              <w:rPr>
                <w:sz w:val="16"/>
                <w:szCs w:val="16"/>
              </w:rPr>
              <w:t>visually impaired users</w:t>
            </w:r>
          </w:p>
          <w:p w14:paraId="190D0D49" w14:textId="1AB1DAA5" w:rsidR="000E4376" w:rsidRPr="002700C2" w:rsidRDefault="000E4376" w:rsidP="000E4376">
            <w:pPr>
              <w:pStyle w:val="a4"/>
              <w:numPr>
                <w:ilvl w:val="0"/>
                <w:numId w:val="9"/>
              </w:numPr>
              <w:rPr>
                <w:sz w:val="16"/>
                <w:szCs w:val="16"/>
              </w:rPr>
            </w:pPr>
            <w:r w:rsidRPr="000E4376">
              <w:rPr>
                <w:sz w:val="16"/>
                <w:szCs w:val="16"/>
              </w:rPr>
              <w:t>Stewart’s team</w:t>
            </w:r>
          </w:p>
        </w:tc>
        <w:tc>
          <w:tcPr>
            <w:tcW w:w="2551" w:type="dxa"/>
          </w:tcPr>
          <w:p w14:paraId="4815D1BF" w14:textId="78C4A793" w:rsidR="000B77C4" w:rsidRPr="002700C2" w:rsidRDefault="00862E68" w:rsidP="00862E68">
            <w:pPr>
              <w:pStyle w:val="a4"/>
              <w:numPr>
                <w:ilvl w:val="0"/>
                <w:numId w:val="10"/>
              </w:numPr>
              <w:rPr>
                <w:i/>
                <w:iCs/>
                <w:sz w:val="16"/>
                <w:szCs w:val="16"/>
              </w:rPr>
            </w:pPr>
            <w:r w:rsidRPr="002700C2">
              <w:rPr>
                <w:i/>
                <w:iCs/>
                <w:sz w:val="16"/>
                <w:szCs w:val="16"/>
              </w:rPr>
              <w:t>The response was that these were the changes requested by the client.</w:t>
            </w:r>
          </w:p>
        </w:tc>
        <w:tc>
          <w:tcPr>
            <w:tcW w:w="2410" w:type="dxa"/>
          </w:tcPr>
          <w:p w14:paraId="081C706B" w14:textId="77777777" w:rsidR="000B77C4" w:rsidRPr="002700C2" w:rsidRDefault="000B77C4" w:rsidP="00C82F91">
            <w:pPr>
              <w:rPr>
                <w:rFonts w:ascii="Georgia" w:hAnsi="Georgia"/>
                <w:color w:val="333333"/>
                <w:sz w:val="16"/>
                <w:szCs w:val="16"/>
                <w:shd w:val="clear" w:color="auto" w:fill="FFFFFF"/>
              </w:rPr>
            </w:pPr>
          </w:p>
          <w:p w14:paraId="74BC525E" w14:textId="77777777" w:rsidR="000B77C4" w:rsidRDefault="00862E68" w:rsidP="00862E68">
            <w:pPr>
              <w:pStyle w:val="a4"/>
              <w:numPr>
                <w:ilvl w:val="0"/>
                <w:numId w:val="11"/>
              </w:numPr>
              <w:rPr>
                <w:sz w:val="16"/>
                <w:szCs w:val="16"/>
              </w:rPr>
            </w:pPr>
            <w:proofErr w:type="gramStart"/>
            <w:r w:rsidRPr="002700C2">
              <w:rPr>
                <w:sz w:val="16"/>
                <w:szCs w:val="16"/>
              </w:rPr>
              <w:t>revenues</w:t>
            </w:r>
            <w:proofErr w:type="gramEnd"/>
            <w:r w:rsidRPr="002700C2">
              <w:rPr>
                <w:sz w:val="16"/>
                <w:szCs w:val="16"/>
              </w:rPr>
              <w:t xml:space="preserve"> at their client had increased significantly over the previous quarter.</w:t>
            </w:r>
          </w:p>
          <w:p w14:paraId="6678BBF9" w14:textId="5C00A17E" w:rsidR="002700C2" w:rsidRPr="002700C2" w:rsidRDefault="002700C2" w:rsidP="00862E68">
            <w:pPr>
              <w:pStyle w:val="a4"/>
              <w:numPr>
                <w:ilvl w:val="0"/>
                <w:numId w:val="11"/>
              </w:numPr>
              <w:rPr>
                <w:sz w:val="16"/>
                <w:szCs w:val="16"/>
              </w:rPr>
            </w:pPr>
          </w:p>
        </w:tc>
        <w:tc>
          <w:tcPr>
            <w:tcW w:w="2126" w:type="dxa"/>
          </w:tcPr>
          <w:p w14:paraId="7B64F890" w14:textId="77777777" w:rsidR="000B77C4" w:rsidRDefault="002700C2" w:rsidP="00C82F91">
            <w:r w:rsidRPr="002700C2">
              <w:rPr>
                <w:rFonts w:ascii="Georgia" w:hAnsi="Georgia"/>
                <w:color w:val="333333"/>
                <w:shd w:val="clear" w:color="auto" w:fill="FFFFFF"/>
              </w:rPr>
              <w:t xml:space="preserve">Stewart overheard some of the client’s managers discussing the small increase for refunds by users who claimed that they didn’t want the protection plan, but there weren’t many. </w:t>
            </w:r>
          </w:p>
          <w:p w14:paraId="0F2453B6" w14:textId="32630E72" w:rsidR="002700C2" w:rsidRDefault="002700C2" w:rsidP="00C82F91">
            <w:r w:rsidRPr="002700C2">
              <w:t>One manager noted several complaints from visually impaired users, who noted that the mixture of red and green text obscured important disclaimers about the product.</w:t>
            </w:r>
          </w:p>
        </w:tc>
        <w:tc>
          <w:tcPr>
            <w:tcW w:w="914" w:type="dxa"/>
          </w:tcPr>
          <w:p w14:paraId="7FAC1367" w14:textId="0FD91245" w:rsidR="000B77C4" w:rsidRDefault="00E713B1" w:rsidP="00C82F91">
            <w:r w:rsidRPr="00E713B1">
              <w:t>At the celebration</w:t>
            </w:r>
          </w:p>
        </w:tc>
      </w:tr>
    </w:tbl>
    <w:p w14:paraId="11BA829A" w14:textId="16C63C30" w:rsidR="000B77C4" w:rsidRDefault="000B77C4" w:rsidP="005921D1">
      <w:pPr>
        <w:pStyle w:val="a6"/>
        <w:shd w:val="clear" w:color="auto" w:fill="FFFFFF"/>
        <w:spacing w:before="0" w:beforeAutospacing="0" w:after="360" w:afterAutospacing="0"/>
        <w:textAlignment w:val="baseline"/>
        <w:rPr>
          <w:rFonts w:ascii="Georgia" w:hAnsi="Georgia"/>
          <w:color w:val="333333"/>
        </w:rPr>
      </w:pPr>
    </w:p>
    <w:p w14:paraId="34C18FD9" w14:textId="77777777" w:rsidR="0070221D" w:rsidRDefault="0070221D" w:rsidP="005921D1">
      <w:pPr>
        <w:pStyle w:val="a6"/>
        <w:shd w:val="clear" w:color="auto" w:fill="FFFFFF"/>
        <w:spacing w:before="0" w:beforeAutospacing="0" w:after="360" w:afterAutospacing="0"/>
        <w:textAlignment w:val="baseline"/>
        <w:rPr>
          <w:rFonts w:ascii="Georgia" w:hAnsi="Georgia"/>
          <w:color w:val="333333"/>
        </w:rPr>
      </w:pPr>
    </w:p>
    <w:tbl>
      <w:tblPr>
        <w:tblStyle w:val="a3"/>
        <w:tblW w:w="14754" w:type="dxa"/>
        <w:tblInd w:w="-725" w:type="dxa"/>
        <w:tblLayout w:type="fixed"/>
        <w:tblLook w:val="04A0" w:firstRow="1" w:lastRow="0" w:firstColumn="1" w:lastColumn="0" w:noHBand="0" w:noVBand="1"/>
      </w:tblPr>
      <w:tblGrid>
        <w:gridCol w:w="4580"/>
        <w:gridCol w:w="621"/>
        <w:gridCol w:w="621"/>
        <w:gridCol w:w="621"/>
        <w:gridCol w:w="621"/>
        <w:gridCol w:w="621"/>
        <w:gridCol w:w="621"/>
        <w:gridCol w:w="621"/>
        <w:gridCol w:w="621"/>
        <w:gridCol w:w="621"/>
        <w:gridCol w:w="621"/>
        <w:gridCol w:w="3964"/>
      </w:tblGrid>
      <w:tr w:rsidR="009F1F50" w14:paraId="50C72880" w14:textId="77777777" w:rsidTr="00CE626A">
        <w:tc>
          <w:tcPr>
            <w:tcW w:w="4580" w:type="dxa"/>
          </w:tcPr>
          <w:p w14:paraId="3BBAD420" w14:textId="77777777" w:rsidR="009F1F50" w:rsidRDefault="009F1F50" w:rsidP="00C82F91">
            <w:r>
              <w:lastRenderedPageBreak/>
              <w:t>Analysis</w:t>
            </w:r>
          </w:p>
        </w:tc>
        <w:tc>
          <w:tcPr>
            <w:tcW w:w="621" w:type="dxa"/>
          </w:tcPr>
          <w:p w14:paraId="0968B0E3" w14:textId="77777777" w:rsidR="009F1F50" w:rsidRDefault="009F1F50" w:rsidP="00C82F91">
            <w:r>
              <w:t>F1</w:t>
            </w:r>
          </w:p>
        </w:tc>
        <w:tc>
          <w:tcPr>
            <w:tcW w:w="621" w:type="dxa"/>
          </w:tcPr>
          <w:p w14:paraId="10569F1A" w14:textId="77777777" w:rsidR="009F1F50" w:rsidRDefault="009F1F50" w:rsidP="00C82F91">
            <w:r>
              <w:t>F2</w:t>
            </w:r>
          </w:p>
        </w:tc>
        <w:tc>
          <w:tcPr>
            <w:tcW w:w="621" w:type="dxa"/>
          </w:tcPr>
          <w:p w14:paraId="6622697B" w14:textId="77777777" w:rsidR="009F1F50" w:rsidRDefault="009F1F50" w:rsidP="00C82F91">
            <w:r>
              <w:t>F3</w:t>
            </w:r>
          </w:p>
        </w:tc>
        <w:tc>
          <w:tcPr>
            <w:tcW w:w="621" w:type="dxa"/>
          </w:tcPr>
          <w:p w14:paraId="0D88D362" w14:textId="77777777" w:rsidR="009F1F50" w:rsidRDefault="009F1F50" w:rsidP="00C82F91">
            <w:r>
              <w:t>P1</w:t>
            </w:r>
          </w:p>
        </w:tc>
        <w:tc>
          <w:tcPr>
            <w:tcW w:w="621" w:type="dxa"/>
          </w:tcPr>
          <w:p w14:paraId="55221BE9" w14:textId="77777777" w:rsidR="009F1F50" w:rsidRDefault="009F1F50" w:rsidP="00C82F91">
            <w:r>
              <w:t>P2</w:t>
            </w:r>
          </w:p>
        </w:tc>
        <w:tc>
          <w:tcPr>
            <w:tcW w:w="621" w:type="dxa"/>
          </w:tcPr>
          <w:p w14:paraId="18959429" w14:textId="77777777" w:rsidR="009F1F50" w:rsidRDefault="009F1F50" w:rsidP="00C82F91">
            <w:r>
              <w:t>P3</w:t>
            </w:r>
          </w:p>
        </w:tc>
        <w:tc>
          <w:tcPr>
            <w:tcW w:w="621" w:type="dxa"/>
          </w:tcPr>
          <w:p w14:paraId="3D61AC8E" w14:textId="77777777" w:rsidR="009F1F50" w:rsidRDefault="009F1F50" w:rsidP="00C82F91">
            <w:r>
              <w:t>P4</w:t>
            </w:r>
          </w:p>
        </w:tc>
        <w:tc>
          <w:tcPr>
            <w:tcW w:w="621" w:type="dxa"/>
          </w:tcPr>
          <w:p w14:paraId="67259E3F" w14:textId="77777777" w:rsidR="009F1F50" w:rsidRDefault="009F1F50" w:rsidP="00C82F91">
            <w:r>
              <w:t>P5</w:t>
            </w:r>
          </w:p>
        </w:tc>
        <w:tc>
          <w:tcPr>
            <w:tcW w:w="621" w:type="dxa"/>
          </w:tcPr>
          <w:p w14:paraId="2934CED9" w14:textId="77777777" w:rsidR="009F1F50" w:rsidRDefault="009F1F50" w:rsidP="00C82F91">
            <w:r>
              <w:t>C1</w:t>
            </w:r>
          </w:p>
        </w:tc>
        <w:tc>
          <w:tcPr>
            <w:tcW w:w="621" w:type="dxa"/>
          </w:tcPr>
          <w:p w14:paraId="5D69F0BE" w14:textId="77777777" w:rsidR="009F1F50" w:rsidRDefault="009F1F50" w:rsidP="00C82F91">
            <w:r>
              <w:t>Out1</w:t>
            </w:r>
          </w:p>
        </w:tc>
        <w:tc>
          <w:tcPr>
            <w:tcW w:w="3964" w:type="dxa"/>
          </w:tcPr>
          <w:p w14:paraId="3DED3997" w14:textId="77777777" w:rsidR="009F1F50" w:rsidRDefault="009F1F50" w:rsidP="00C82F91">
            <w:r>
              <w:t>Con1</w:t>
            </w:r>
          </w:p>
        </w:tc>
      </w:tr>
      <w:tr w:rsidR="009F1F50" w14:paraId="7720BCD0" w14:textId="77777777" w:rsidTr="00CE626A">
        <w:tc>
          <w:tcPr>
            <w:tcW w:w="4580" w:type="dxa"/>
          </w:tcPr>
          <w:p w14:paraId="03699DC1" w14:textId="77777777" w:rsidR="009F1F50" w:rsidRPr="004039A8" w:rsidRDefault="009F1F50" w:rsidP="00C82F91">
            <w:pPr>
              <w:rPr>
                <w:rtl/>
              </w:rPr>
            </w:pPr>
            <w:r>
              <w:t xml:space="preserve">Egoism </w:t>
            </w:r>
          </w:p>
        </w:tc>
        <w:tc>
          <w:tcPr>
            <w:tcW w:w="621" w:type="dxa"/>
          </w:tcPr>
          <w:p w14:paraId="05D5B422" w14:textId="6017F431" w:rsidR="009F1F50" w:rsidRDefault="009F1F50" w:rsidP="00C82F91">
            <w:r>
              <w:t>1</w:t>
            </w:r>
          </w:p>
        </w:tc>
        <w:tc>
          <w:tcPr>
            <w:tcW w:w="621" w:type="dxa"/>
          </w:tcPr>
          <w:p w14:paraId="726C269C" w14:textId="11FFED8C" w:rsidR="009F1F50" w:rsidRDefault="009F1F50" w:rsidP="00C82F91">
            <w:r>
              <w:t>1</w:t>
            </w:r>
          </w:p>
        </w:tc>
        <w:tc>
          <w:tcPr>
            <w:tcW w:w="621" w:type="dxa"/>
          </w:tcPr>
          <w:p w14:paraId="3A121998" w14:textId="77777777" w:rsidR="009F1F50" w:rsidRDefault="009F1F50" w:rsidP="00C82F91"/>
        </w:tc>
        <w:tc>
          <w:tcPr>
            <w:tcW w:w="621" w:type="dxa"/>
          </w:tcPr>
          <w:p w14:paraId="5DBC21AB" w14:textId="0013BE86" w:rsidR="009F1F50" w:rsidRDefault="009F1F50" w:rsidP="00C82F91">
            <w:r>
              <w:t>1</w:t>
            </w:r>
          </w:p>
        </w:tc>
        <w:tc>
          <w:tcPr>
            <w:tcW w:w="621" w:type="dxa"/>
          </w:tcPr>
          <w:p w14:paraId="15649648" w14:textId="1080C5D7" w:rsidR="009F1F50" w:rsidRDefault="009F1F50" w:rsidP="00C82F91">
            <w:r>
              <w:t>1</w:t>
            </w:r>
          </w:p>
        </w:tc>
        <w:tc>
          <w:tcPr>
            <w:tcW w:w="621" w:type="dxa"/>
          </w:tcPr>
          <w:p w14:paraId="4EE616FB" w14:textId="77777777" w:rsidR="009F1F50" w:rsidRDefault="009F1F50" w:rsidP="00C82F91"/>
        </w:tc>
        <w:tc>
          <w:tcPr>
            <w:tcW w:w="621" w:type="dxa"/>
          </w:tcPr>
          <w:p w14:paraId="6C0C7851" w14:textId="77777777" w:rsidR="009F1F50" w:rsidRDefault="009F1F50" w:rsidP="00C82F91"/>
        </w:tc>
        <w:tc>
          <w:tcPr>
            <w:tcW w:w="621" w:type="dxa"/>
          </w:tcPr>
          <w:p w14:paraId="3570B32A" w14:textId="77777777" w:rsidR="009F1F50" w:rsidRDefault="009F1F50" w:rsidP="00C82F91"/>
        </w:tc>
        <w:tc>
          <w:tcPr>
            <w:tcW w:w="621" w:type="dxa"/>
          </w:tcPr>
          <w:p w14:paraId="3F960FED" w14:textId="2A7A1613" w:rsidR="009F1F50" w:rsidRDefault="009F1F50" w:rsidP="00C82F91"/>
        </w:tc>
        <w:tc>
          <w:tcPr>
            <w:tcW w:w="621" w:type="dxa"/>
          </w:tcPr>
          <w:p w14:paraId="1314D3ED" w14:textId="77777777" w:rsidR="009F1F50" w:rsidRDefault="009F1F50" w:rsidP="00C82F91"/>
        </w:tc>
        <w:tc>
          <w:tcPr>
            <w:tcW w:w="3964" w:type="dxa"/>
          </w:tcPr>
          <w:p w14:paraId="6DD74937" w14:textId="77777777" w:rsidR="009F1F50" w:rsidRDefault="009F1F50" w:rsidP="00C82F91"/>
        </w:tc>
      </w:tr>
      <w:tr w:rsidR="009F1F50" w14:paraId="50468C2B" w14:textId="77777777" w:rsidTr="00CE626A">
        <w:tc>
          <w:tcPr>
            <w:tcW w:w="4580" w:type="dxa"/>
          </w:tcPr>
          <w:p w14:paraId="3DF85EE4" w14:textId="77777777" w:rsidR="009F1F50" w:rsidRDefault="009F1F50" w:rsidP="00C82F91"/>
        </w:tc>
        <w:tc>
          <w:tcPr>
            <w:tcW w:w="621" w:type="dxa"/>
          </w:tcPr>
          <w:p w14:paraId="7C5D16E2" w14:textId="0B8B9488" w:rsidR="009F1F50" w:rsidRDefault="009F1F50" w:rsidP="00C82F91"/>
        </w:tc>
        <w:tc>
          <w:tcPr>
            <w:tcW w:w="621" w:type="dxa"/>
          </w:tcPr>
          <w:p w14:paraId="1A43D5F0" w14:textId="68E32E01" w:rsidR="009F1F50" w:rsidRDefault="009F1F50" w:rsidP="00C82F91"/>
        </w:tc>
        <w:tc>
          <w:tcPr>
            <w:tcW w:w="621" w:type="dxa"/>
          </w:tcPr>
          <w:p w14:paraId="37731927" w14:textId="77777777" w:rsidR="009F1F50" w:rsidRDefault="009F1F50" w:rsidP="00C82F91"/>
        </w:tc>
        <w:tc>
          <w:tcPr>
            <w:tcW w:w="621" w:type="dxa"/>
          </w:tcPr>
          <w:p w14:paraId="5E1DABAB" w14:textId="77777777" w:rsidR="009F1F50" w:rsidRDefault="009F1F50" w:rsidP="00C82F91"/>
        </w:tc>
        <w:tc>
          <w:tcPr>
            <w:tcW w:w="621" w:type="dxa"/>
          </w:tcPr>
          <w:p w14:paraId="334FAA6B" w14:textId="6E68BD78" w:rsidR="009F1F50" w:rsidRDefault="009F1F50" w:rsidP="00C82F91"/>
        </w:tc>
        <w:tc>
          <w:tcPr>
            <w:tcW w:w="621" w:type="dxa"/>
          </w:tcPr>
          <w:p w14:paraId="1249A8E9" w14:textId="77777777" w:rsidR="009F1F50" w:rsidRDefault="009F1F50" w:rsidP="00C82F91"/>
        </w:tc>
        <w:tc>
          <w:tcPr>
            <w:tcW w:w="621" w:type="dxa"/>
          </w:tcPr>
          <w:p w14:paraId="2EE1A48C" w14:textId="77777777" w:rsidR="009F1F50" w:rsidRDefault="009F1F50" w:rsidP="00C82F91"/>
        </w:tc>
        <w:tc>
          <w:tcPr>
            <w:tcW w:w="621" w:type="dxa"/>
          </w:tcPr>
          <w:p w14:paraId="217267A7" w14:textId="77777777" w:rsidR="009F1F50" w:rsidRDefault="009F1F50" w:rsidP="00C82F91"/>
        </w:tc>
        <w:tc>
          <w:tcPr>
            <w:tcW w:w="621" w:type="dxa"/>
          </w:tcPr>
          <w:p w14:paraId="3CFF2E83" w14:textId="77777777" w:rsidR="009F1F50" w:rsidRDefault="009F1F50" w:rsidP="00C82F91"/>
        </w:tc>
        <w:tc>
          <w:tcPr>
            <w:tcW w:w="621" w:type="dxa"/>
          </w:tcPr>
          <w:p w14:paraId="51F006AB" w14:textId="77777777" w:rsidR="009F1F50" w:rsidRDefault="009F1F50" w:rsidP="00C82F91"/>
        </w:tc>
        <w:tc>
          <w:tcPr>
            <w:tcW w:w="3964" w:type="dxa"/>
          </w:tcPr>
          <w:p w14:paraId="32ED2F91" w14:textId="77777777" w:rsidR="009F1F50" w:rsidRDefault="009F1F50" w:rsidP="00C82F91"/>
        </w:tc>
      </w:tr>
      <w:tr w:rsidR="009F1F50" w14:paraId="6363ECB5" w14:textId="77777777" w:rsidTr="00CE626A">
        <w:tc>
          <w:tcPr>
            <w:tcW w:w="4580" w:type="dxa"/>
          </w:tcPr>
          <w:p w14:paraId="3D7C2237" w14:textId="77777777" w:rsidR="009F1F50" w:rsidRDefault="009F1F50" w:rsidP="00C82F91"/>
        </w:tc>
        <w:tc>
          <w:tcPr>
            <w:tcW w:w="621" w:type="dxa"/>
          </w:tcPr>
          <w:p w14:paraId="5E397497" w14:textId="09793FA7" w:rsidR="009F1F50" w:rsidRDefault="009F1F50" w:rsidP="00C82F91"/>
        </w:tc>
        <w:tc>
          <w:tcPr>
            <w:tcW w:w="621" w:type="dxa"/>
          </w:tcPr>
          <w:p w14:paraId="5D3AB22D" w14:textId="06947C82" w:rsidR="009F1F50" w:rsidRDefault="009F1F50" w:rsidP="00C82F91"/>
        </w:tc>
        <w:tc>
          <w:tcPr>
            <w:tcW w:w="621" w:type="dxa"/>
          </w:tcPr>
          <w:p w14:paraId="2FD242B6" w14:textId="77777777" w:rsidR="009F1F50" w:rsidRDefault="009F1F50" w:rsidP="00C82F91"/>
        </w:tc>
        <w:tc>
          <w:tcPr>
            <w:tcW w:w="621" w:type="dxa"/>
          </w:tcPr>
          <w:p w14:paraId="7284D9CB" w14:textId="77777777" w:rsidR="009F1F50" w:rsidRDefault="009F1F50" w:rsidP="00C82F91"/>
        </w:tc>
        <w:tc>
          <w:tcPr>
            <w:tcW w:w="621" w:type="dxa"/>
          </w:tcPr>
          <w:p w14:paraId="6DA437F4" w14:textId="77777777" w:rsidR="009F1F50" w:rsidRDefault="009F1F50" w:rsidP="00C82F91"/>
        </w:tc>
        <w:tc>
          <w:tcPr>
            <w:tcW w:w="621" w:type="dxa"/>
          </w:tcPr>
          <w:p w14:paraId="50038B8B" w14:textId="120A1F2D" w:rsidR="009F1F50" w:rsidRDefault="009F1F50" w:rsidP="00C82F91"/>
        </w:tc>
        <w:tc>
          <w:tcPr>
            <w:tcW w:w="621" w:type="dxa"/>
          </w:tcPr>
          <w:p w14:paraId="330D2FBC" w14:textId="77777777" w:rsidR="009F1F50" w:rsidRDefault="009F1F50" w:rsidP="00C82F91"/>
        </w:tc>
        <w:tc>
          <w:tcPr>
            <w:tcW w:w="621" w:type="dxa"/>
          </w:tcPr>
          <w:p w14:paraId="1BED09C7" w14:textId="77777777" w:rsidR="009F1F50" w:rsidRDefault="009F1F50" w:rsidP="00C82F91"/>
        </w:tc>
        <w:tc>
          <w:tcPr>
            <w:tcW w:w="621" w:type="dxa"/>
          </w:tcPr>
          <w:p w14:paraId="6F9CDFE5" w14:textId="16D7FFD6" w:rsidR="009F1F50" w:rsidRDefault="009F1F50" w:rsidP="00C82F91">
            <w:bookmarkStart w:id="0" w:name="_GoBack"/>
            <w:bookmarkEnd w:id="0"/>
          </w:p>
        </w:tc>
        <w:tc>
          <w:tcPr>
            <w:tcW w:w="621" w:type="dxa"/>
          </w:tcPr>
          <w:p w14:paraId="011672B5" w14:textId="77777777" w:rsidR="009F1F50" w:rsidRDefault="009F1F50" w:rsidP="00C82F91"/>
        </w:tc>
        <w:tc>
          <w:tcPr>
            <w:tcW w:w="3964" w:type="dxa"/>
          </w:tcPr>
          <w:p w14:paraId="5C3E76E4" w14:textId="77777777" w:rsidR="009F1F50" w:rsidRDefault="009F1F50" w:rsidP="00C82F91"/>
        </w:tc>
      </w:tr>
      <w:tr w:rsidR="009F1F50" w14:paraId="608D9AA4" w14:textId="77777777" w:rsidTr="00CE626A">
        <w:tc>
          <w:tcPr>
            <w:tcW w:w="4580" w:type="dxa"/>
          </w:tcPr>
          <w:p w14:paraId="0B7CBA78" w14:textId="77777777" w:rsidR="009F1F50" w:rsidRDefault="009F1F50" w:rsidP="00C82F91">
            <w:pPr>
              <w:rPr>
                <w:rtl/>
              </w:rPr>
            </w:pPr>
            <w:r w:rsidRPr="004039A8">
              <w:t>Utilitarianism</w:t>
            </w:r>
            <w:r>
              <w:t xml:space="preserve"> </w:t>
            </w:r>
          </w:p>
        </w:tc>
        <w:tc>
          <w:tcPr>
            <w:tcW w:w="621" w:type="dxa"/>
          </w:tcPr>
          <w:p w14:paraId="4B0A317C" w14:textId="77777777" w:rsidR="009F1F50" w:rsidRDefault="009F1F50" w:rsidP="00C82F91"/>
        </w:tc>
        <w:tc>
          <w:tcPr>
            <w:tcW w:w="621" w:type="dxa"/>
          </w:tcPr>
          <w:p w14:paraId="61193C1C" w14:textId="77777777" w:rsidR="009F1F50" w:rsidRDefault="009F1F50" w:rsidP="00C82F91"/>
        </w:tc>
        <w:tc>
          <w:tcPr>
            <w:tcW w:w="621" w:type="dxa"/>
          </w:tcPr>
          <w:p w14:paraId="2023E4C0" w14:textId="77777777" w:rsidR="009F1F50" w:rsidRDefault="009F1F50" w:rsidP="00C82F91"/>
        </w:tc>
        <w:tc>
          <w:tcPr>
            <w:tcW w:w="621" w:type="dxa"/>
          </w:tcPr>
          <w:p w14:paraId="7C72AFA3" w14:textId="77777777" w:rsidR="009F1F50" w:rsidRDefault="009F1F50" w:rsidP="00C82F91"/>
        </w:tc>
        <w:tc>
          <w:tcPr>
            <w:tcW w:w="621" w:type="dxa"/>
          </w:tcPr>
          <w:p w14:paraId="56C90E21" w14:textId="77777777" w:rsidR="009F1F50" w:rsidRDefault="009F1F50" w:rsidP="00C82F91"/>
        </w:tc>
        <w:tc>
          <w:tcPr>
            <w:tcW w:w="621" w:type="dxa"/>
          </w:tcPr>
          <w:p w14:paraId="7A2FE306" w14:textId="77777777" w:rsidR="009F1F50" w:rsidRDefault="009F1F50" w:rsidP="00C82F91"/>
        </w:tc>
        <w:tc>
          <w:tcPr>
            <w:tcW w:w="621" w:type="dxa"/>
          </w:tcPr>
          <w:p w14:paraId="1A25519F" w14:textId="77777777" w:rsidR="009F1F50" w:rsidRDefault="009F1F50" w:rsidP="00C82F91"/>
        </w:tc>
        <w:tc>
          <w:tcPr>
            <w:tcW w:w="621" w:type="dxa"/>
          </w:tcPr>
          <w:p w14:paraId="24B8FEBB" w14:textId="77777777" w:rsidR="009F1F50" w:rsidRDefault="009F1F50" w:rsidP="00C82F91"/>
        </w:tc>
        <w:tc>
          <w:tcPr>
            <w:tcW w:w="621" w:type="dxa"/>
          </w:tcPr>
          <w:p w14:paraId="681107B9" w14:textId="28AD9C4A" w:rsidR="009F1F50" w:rsidRDefault="009F1F50" w:rsidP="00C82F91">
            <w:r>
              <w:t>1</w:t>
            </w:r>
          </w:p>
        </w:tc>
        <w:tc>
          <w:tcPr>
            <w:tcW w:w="621" w:type="dxa"/>
          </w:tcPr>
          <w:p w14:paraId="03AE0729" w14:textId="77777777" w:rsidR="009F1F50" w:rsidRDefault="009F1F50" w:rsidP="00C82F91"/>
        </w:tc>
        <w:tc>
          <w:tcPr>
            <w:tcW w:w="3964" w:type="dxa"/>
          </w:tcPr>
          <w:p w14:paraId="575E87D3" w14:textId="77777777" w:rsidR="009F1F50" w:rsidRDefault="009F1F50" w:rsidP="00C82F91"/>
        </w:tc>
      </w:tr>
      <w:tr w:rsidR="009F1F50" w14:paraId="4DAD8FAA" w14:textId="77777777" w:rsidTr="00CE626A">
        <w:tc>
          <w:tcPr>
            <w:tcW w:w="4580" w:type="dxa"/>
          </w:tcPr>
          <w:p w14:paraId="3372827C" w14:textId="77777777" w:rsidR="009F1F50" w:rsidRPr="004039A8" w:rsidRDefault="009F1F50" w:rsidP="00C82F91">
            <w:pPr>
              <w:rPr>
                <w:rtl/>
              </w:rPr>
            </w:pPr>
            <w:r w:rsidRPr="004039A8">
              <w:t>Altruism</w:t>
            </w:r>
            <w:r>
              <w:t xml:space="preserve"> </w:t>
            </w:r>
          </w:p>
        </w:tc>
        <w:tc>
          <w:tcPr>
            <w:tcW w:w="621" w:type="dxa"/>
          </w:tcPr>
          <w:p w14:paraId="4B04A105" w14:textId="77777777" w:rsidR="009F1F50" w:rsidRDefault="009F1F50" w:rsidP="00C82F91"/>
        </w:tc>
        <w:tc>
          <w:tcPr>
            <w:tcW w:w="621" w:type="dxa"/>
          </w:tcPr>
          <w:p w14:paraId="0BA20BB8" w14:textId="77777777" w:rsidR="009F1F50" w:rsidRDefault="009F1F50" w:rsidP="00C82F91"/>
        </w:tc>
        <w:tc>
          <w:tcPr>
            <w:tcW w:w="621" w:type="dxa"/>
          </w:tcPr>
          <w:p w14:paraId="62A84F95" w14:textId="77777777" w:rsidR="009F1F50" w:rsidRDefault="009F1F50" w:rsidP="00C82F91"/>
        </w:tc>
        <w:tc>
          <w:tcPr>
            <w:tcW w:w="621" w:type="dxa"/>
          </w:tcPr>
          <w:p w14:paraId="5CFD2F47" w14:textId="77777777" w:rsidR="009F1F50" w:rsidRDefault="009F1F50" w:rsidP="00C82F91"/>
        </w:tc>
        <w:tc>
          <w:tcPr>
            <w:tcW w:w="621" w:type="dxa"/>
          </w:tcPr>
          <w:p w14:paraId="780B9221" w14:textId="77777777" w:rsidR="009F1F50" w:rsidRDefault="009F1F50" w:rsidP="00C82F91"/>
        </w:tc>
        <w:tc>
          <w:tcPr>
            <w:tcW w:w="621" w:type="dxa"/>
          </w:tcPr>
          <w:p w14:paraId="6EF1E5EF" w14:textId="77777777" w:rsidR="009F1F50" w:rsidRDefault="009F1F50" w:rsidP="00C82F91"/>
        </w:tc>
        <w:tc>
          <w:tcPr>
            <w:tcW w:w="621" w:type="dxa"/>
          </w:tcPr>
          <w:p w14:paraId="510EFC08" w14:textId="77777777" w:rsidR="009F1F50" w:rsidRDefault="009F1F50" w:rsidP="00C82F91"/>
        </w:tc>
        <w:tc>
          <w:tcPr>
            <w:tcW w:w="621" w:type="dxa"/>
          </w:tcPr>
          <w:p w14:paraId="46E7A2A3" w14:textId="77777777" w:rsidR="009F1F50" w:rsidRDefault="009F1F50" w:rsidP="00C82F91"/>
        </w:tc>
        <w:tc>
          <w:tcPr>
            <w:tcW w:w="621" w:type="dxa"/>
          </w:tcPr>
          <w:p w14:paraId="3F5717FD" w14:textId="77777777" w:rsidR="009F1F50" w:rsidRDefault="009F1F50" w:rsidP="00C82F91"/>
        </w:tc>
        <w:tc>
          <w:tcPr>
            <w:tcW w:w="621" w:type="dxa"/>
          </w:tcPr>
          <w:p w14:paraId="7C2BE856" w14:textId="77777777" w:rsidR="009F1F50" w:rsidRDefault="009F1F50" w:rsidP="00C82F91"/>
        </w:tc>
        <w:tc>
          <w:tcPr>
            <w:tcW w:w="3964" w:type="dxa"/>
          </w:tcPr>
          <w:p w14:paraId="4A7A3770" w14:textId="77777777" w:rsidR="009F1F50" w:rsidRDefault="009F1F50" w:rsidP="00C82F91"/>
        </w:tc>
      </w:tr>
      <w:tr w:rsidR="009F1F50" w14:paraId="42B987FE" w14:textId="77777777" w:rsidTr="00CE626A">
        <w:trPr>
          <w:trHeight w:val="270"/>
        </w:trPr>
        <w:tc>
          <w:tcPr>
            <w:tcW w:w="4580" w:type="dxa"/>
          </w:tcPr>
          <w:p w14:paraId="166D4DA5" w14:textId="77777777" w:rsidR="009F1F50" w:rsidRPr="00997145" w:rsidRDefault="009F1F50" w:rsidP="00C82F91">
            <w:pPr>
              <w:rPr>
                <w:b/>
                <w:bCs/>
              </w:rPr>
            </w:pPr>
            <w:r w:rsidRPr="00997145">
              <w:rPr>
                <w:b/>
                <w:bCs/>
              </w:rPr>
              <w:t>Deontic logic:</w:t>
            </w:r>
            <w:r>
              <w:t xml:space="preserve"> Obligations</w:t>
            </w:r>
          </w:p>
          <w:p w14:paraId="7A486118" w14:textId="77777777" w:rsidR="009F1F50" w:rsidRPr="004039A8" w:rsidRDefault="009F1F50" w:rsidP="00C82F91"/>
        </w:tc>
        <w:tc>
          <w:tcPr>
            <w:tcW w:w="621" w:type="dxa"/>
          </w:tcPr>
          <w:p w14:paraId="45C1D1BA" w14:textId="77777777" w:rsidR="009F1F50" w:rsidRDefault="009F1F50" w:rsidP="00C82F91"/>
        </w:tc>
        <w:tc>
          <w:tcPr>
            <w:tcW w:w="621" w:type="dxa"/>
          </w:tcPr>
          <w:p w14:paraId="379797B9" w14:textId="77777777" w:rsidR="009F1F50" w:rsidRDefault="009F1F50" w:rsidP="00C82F91"/>
        </w:tc>
        <w:tc>
          <w:tcPr>
            <w:tcW w:w="621" w:type="dxa"/>
          </w:tcPr>
          <w:p w14:paraId="4DA4752A" w14:textId="77777777" w:rsidR="009F1F50" w:rsidRDefault="009F1F50" w:rsidP="00C82F91"/>
        </w:tc>
        <w:tc>
          <w:tcPr>
            <w:tcW w:w="621" w:type="dxa"/>
          </w:tcPr>
          <w:p w14:paraId="74431BE8" w14:textId="77777777" w:rsidR="009F1F50" w:rsidRDefault="009F1F50" w:rsidP="00C82F91"/>
        </w:tc>
        <w:tc>
          <w:tcPr>
            <w:tcW w:w="621" w:type="dxa"/>
          </w:tcPr>
          <w:p w14:paraId="4D928519" w14:textId="77777777" w:rsidR="009F1F50" w:rsidRDefault="009F1F50" w:rsidP="00C82F91"/>
        </w:tc>
        <w:tc>
          <w:tcPr>
            <w:tcW w:w="621" w:type="dxa"/>
          </w:tcPr>
          <w:p w14:paraId="0908E6A1" w14:textId="77777777" w:rsidR="009F1F50" w:rsidRDefault="009F1F50" w:rsidP="00C82F91"/>
        </w:tc>
        <w:tc>
          <w:tcPr>
            <w:tcW w:w="621" w:type="dxa"/>
          </w:tcPr>
          <w:p w14:paraId="35845A19" w14:textId="77777777" w:rsidR="009F1F50" w:rsidRDefault="009F1F50" w:rsidP="00C82F91"/>
        </w:tc>
        <w:tc>
          <w:tcPr>
            <w:tcW w:w="621" w:type="dxa"/>
          </w:tcPr>
          <w:p w14:paraId="31813FFC" w14:textId="77777777" w:rsidR="009F1F50" w:rsidRDefault="009F1F50" w:rsidP="00C82F91"/>
        </w:tc>
        <w:tc>
          <w:tcPr>
            <w:tcW w:w="621" w:type="dxa"/>
          </w:tcPr>
          <w:p w14:paraId="4680644A" w14:textId="77777777" w:rsidR="009F1F50" w:rsidRDefault="009F1F50" w:rsidP="00C82F91"/>
        </w:tc>
        <w:tc>
          <w:tcPr>
            <w:tcW w:w="621" w:type="dxa"/>
          </w:tcPr>
          <w:p w14:paraId="3BCC997F" w14:textId="77777777" w:rsidR="009F1F50" w:rsidRDefault="009F1F50" w:rsidP="00C82F91"/>
        </w:tc>
        <w:tc>
          <w:tcPr>
            <w:tcW w:w="3964" w:type="dxa"/>
          </w:tcPr>
          <w:p w14:paraId="591982BE" w14:textId="77777777" w:rsidR="009F1F50" w:rsidRDefault="009F1F50" w:rsidP="00C82F91"/>
        </w:tc>
      </w:tr>
      <w:tr w:rsidR="009F1F50" w14:paraId="71E24E64" w14:textId="77777777" w:rsidTr="00CE626A">
        <w:trPr>
          <w:trHeight w:val="270"/>
        </w:trPr>
        <w:tc>
          <w:tcPr>
            <w:tcW w:w="4580" w:type="dxa"/>
          </w:tcPr>
          <w:p w14:paraId="62A2F45D" w14:textId="77777777" w:rsidR="009F1F50" w:rsidRPr="00A858A1" w:rsidRDefault="009F1F50" w:rsidP="00C82F91">
            <w:r>
              <w:t>Permission</w:t>
            </w:r>
          </w:p>
        </w:tc>
        <w:tc>
          <w:tcPr>
            <w:tcW w:w="621" w:type="dxa"/>
          </w:tcPr>
          <w:p w14:paraId="20856C81" w14:textId="77777777" w:rsidR="009F1F50" w:rsidRDefault="009F1F50" w:rsidP="00C82F91"/>
        </w:tc>
        <w:tc>
          <w:tcPr>
            <w:tcW w:w="621" w:type="dxa"/>
          </w:tcPr>
          <w:p w14:paraId="39A046BD" w14:textId="77777777" w:rsidR="009F1F50" w:rsidRDefault="009F1F50" w:rsidP="00C82F91"/>
        </w:tc>
        <w:tc>
          <w:tcPr>
            <w:tcW w:w="621" w:type="dxa"/>
          </w:tcPr>
          <w:p w14:paraId="54C68B23" w14:textId="77777777" w:rsidR="009F1F50" w:rsidRDefault="009F1F50" w:rsidP="00C82F91"/>
        </w:tc>
        <w:tc>
          <w:tcPr>
            <w:tcW w:w="621" w:type="dxa"/>
          </w:tcPr>
          <w:p w14:paraId="7CF18FC9" w14:textId="77777777" w:rsidR="009F1F50" w:rsidRDefault="009F1F50" w:rsidP="00C82F91"/>
        </w:tc>
        <w:tc>
          <w:tcPr>
            <w:tcW w:w="621" w:type="dxa"/>
          </w:tcPr>
          <w:p w14:paraId="5A260688" w14:textId="77777777" w:rsidR="009F1F50" w:rsidRDefault="009F1F50" w:rsidP="00C82F91"/>
        </w:tc>
        <w:tc>
          <w:tcPr>
            <w:tcW w:w="621" w:type="dxa"/>
          </w:tcPr>
          <w:p w14:paraId="7FD57AA0" w14:textId="77777777" w:rsidR="009F1F50" w:rsidRDefault="009F1F50" w:rsidP="00C82F91"/>
        </w:tc>
        <w:tc>
          <w:tcPr>
            <w:tcW w:w="621" w:type="dxa"/>
          </w:tcPr>
          <w:p w14:paraId="3BCE498E" w14:textId="77777777" w:rsidR="009F1F50" w:rsidRDefault="009F1F50" w:rsidP="00C82F91"/>
        </w:tc>
        <w:tc>
          <w:tcPr>
            <w:tcW w:w="621" w:type="dxa"/>
          </w:tcPr>
          <w:p w14:paraId="73E8A91F" w14:textId="77777777" w:rsidR="009F1F50" w:rsidRDefault="009F1F50" w:rsidP="00C82F91"/>
        </w:tc>
        <w:tc>
          <w:tcPr>
            <w:tcW w:w="621" w:type="dxa"/>
          </w:tcPr>
          <w:p w14:paraId="3FACF09D" w14:textId="77777777" w:rsidR="009F1F50" w:rsidRDefault="009F1F50" w:rsidP="00C82F91"/>
        </w:tc>
        <w:tc>
          <w:tcPr>
            <w:tcW w:w="621" w:type="dxa"/>
          </w:tcPr>
          <w:p w14:paraId="638525C0" w14:textId="77777777" w:rsidR="009F1F50" w:rsidRDefault="009F1F50" w:rsidP="00C82F91"/>
        </w:tc>
        <w:tc>
          <w:tcPr>
            <w:tcW w:w="3964" w:type="dxa"/>
          </w:tcPr>
          <w:p w14:paraId="33918D31" w14:textId="77777777" w:rsidR="009F1F50" w:rsidRDefault="009F1F50" w:rsidP="00C82F91"/>
        </w:tc>
      </w:tr>
      <w:tr w:rsidR="009F1F50" w14:paraId="4444CE45" w14:textId="77777777" w:rsidTr="00CE626A">
        <w:trPr>
          <w:trHeight w:val="270"/>
        </w:trPr>
        <w:tc>
          <w:tcPr>
            <w:tcW w:w="4580" w:type="dxa"/>
          </w:tcPr>
          <w:p w14:paraId="11E63802" w14:textId="77777777" w:rsidR="009F1F50" w:rsidRPr="00A14FD5" w:rsidRDefault="009F1F50" w:rsidP="00C82F91">
            <w:pPr>
              <w:rPr>
                <w:b/>
                <w:bCs/>
              </w:rPr>
            </w:pPr>
            <w:r w:rsidRPr="00A14FD5">
              <w:rPr>
                <w:b/>
                <w:bCs/>
              </w:rPr>
              <w:t>Overall deontology</w:t>
            </w:r>
          </w:p>
        </w:tc>
        <w:tc>
          <w:tcPr>
            <w:tcW w:w="621" w:type="dxa"/>
          </w:tcPr>
          <w:p w14:paraId="47FF6AEF" w14:textId="77777777" w:rsidR="009F1F50" w:rsidRDefault="009F1F50" w:rsidP="00C82F91"/>
        </w:tc>
        <w:tc>
          <w:tcPr>
            <w:tcW w:w="621" w:type="dxa"/>
          </w:tcPr>
          <w:p w14:paraId="2CB6343C" w14:textId="77777777" w:rsidR="009F1F50" w:rsidRDefault="009F1F50" w:rsidP="00C82F91"/>
        </w:tc>
        <w:tc>
          <w:tcPr>
            <w:tcW w:w="621" w:type="dxa"/>
          </w:tcPr>
          <w:p w14:paraId="64FE9A5E" w14:textId="77777777" w:rsidR="009F1F50" w:rsidRDefault="009F1F50" w:rsidP="00C82F91"/>
        </w:tc>
        <w:tc>
          <w:tcPr>
            <w:tcW w:w="621" w:type="dxa"/>
          </w:tcPr>
          <w:p w14:paraId="1DDA8F67" w14:textId="77777777" w:rsidR="009F1F50" w:rsidRDefault="009F1F50" w:rsidP="00C82F91"/>
        </w:tc>
        <w:tc>
          <w:tcPr>
            <w:tcW w:w="621" w:type="dxa"/>
          </w:tcPr>
          <w:p w14:paraId="64BC23C1" w14:textId="77777777" w:rsidR="009F1F50" w:rsidRDefault="009F1F50" w:rsidP="00C82F91"/>
        </w:tc>
        <w:tc>
          <w:tcPr>
            <w:tcW w:w="621" w:type="dxa"/>
          </w:tcPr>
          <w:p w14:paraId="20B48BF1" w14:textId="77777777" w:rsidR="009F1F50" w:rsidRDefault="009F1F50" w:rsidP="00C82F91"/>
        </w:tc>
        <w:tc>
          <w:tcPr>
            <w:tcW w:w="621" w:type="dxa"/>
          </w:tcPr>
          <w:p w14:paraId="49695472" w14:textId="77777777" w:rsidR="009F1F50" w:rsidRDefault="009F1F50" w:rsidP="00C82F91"/>
        </w:tc>
        <w:tc>
          <w:tcPr>
            <w:tcW w:w="621" w:type="dxa"/>
          </w:tcPr>
          <w:p w14:paraId="68D98695" w14:textId="77777777" w:rsidR="009F1F50" w:rsidRDefault="009F1F50" w:rsidP="00C82F91"/>
        </w:tc>
        <w:tc>
          <w:tcPr>
            <w:tcW w:w="621" w:type="dxa"/>
          </w:tcPr>
          <w:p w14:paraId="7C0CF4EA" w14:textId="77777777" w:rsidR="009F1F50" w:rsidRDefault="009F1F50" w:rsidP="00C82F91"/>
        </w:tc>
        <w:tc>
          <w:tcPr>
            <w:tcW w:w="621" w:type="dxa"/>
          </w:tcPr>
          <w:p w14:paraId="05F67AD7" w14:textId="77777777" w:rsidR="009F1F50" w:rsidRDefault="009F1F50" w:rsidP="00C82F91"/>
        </w:tc>
        <w:tc>
          <w:tcPr>
            <w:tcW w:w="3964" w:type="dxa"/>
          </w:tcPr>
          <w:p w14:paraId="51AF11A5" w14:textId="77777777" w:rsidR="009F1F50" w:rsidRDefault="009F1F50" w:rsidP="00C82F91"/>
        </w:tc>
      </w:tr>
      <w:tr w:rsidR="009F1F50" w14:paraId="69AB1BD5" w14:textId="77777777" w:rsidTr="00CE626A">
        <w:tc>
          <w:tcPr>
            <w:tcW w:w="4580" w:type="dxa"/>
          </w:tcPr>
          <w:p w14:paraId="1EA9F30D" w14:textId="77777777" w:rsidR="009F1F50" w:rsidRPr="00997145" w:rsidRDefault="009F1F50" w:rsidP="00C82F91">
            <w:pPr>
              <w:rPr>
                <w:b/>
                <w:bCs/>
              </w:rPr>
            </w:pPr>
            <w:r w:rsidRPr="00997145">
              <w:rPr>
                <w:b/>
                <w:bCs/>
              </w:rPr>
              <w:t>Human Nature:</w:t>
            </w:r>
          </w:p>
          <w:p w14:paraId="78DE0639" w14:textId="77777777" w:rsidR="009F1F50" w:rsidRDefault="009F1F50" w:rsidP="000B77C4">
            <w:pPr>
              <w:pStyle w:val="a4"/>
              <w:numPr>
                <w:ilvl w:val="0"/>
                <w:numId w:val="7"/>
              </w:numPr>
            </w:pPr>
            <w:r>
              <w:t>Anticipating the consequences</w:t>
            </w:r>
          </w:p>
          <w:p w14:paraId="78A1A400" w14:textId="77777777" w:rsidR="009F1F50" w:rsidRDefault="009F1F50" w:rsidP="000B77C4">
            <w:pPr>
              <w:pStyle w:val="a4"/>
              <w:numPr>
                <w:ilvl w:val="0"/>
                <w:numId w:val="7"/>
              </w:numPr>
            </w:pPr>
            <w:r>
              <w:t>Value judgement</w:t>
            </w:r>
          </w:p>
          <w:p w14:paraId="6C1D9865" w14:textId="77777777" w:rsidR="009F1F50" w:rsidRDefault="009F1F50" w:rsidP="000B77C4">
            <w:pPr>
              <w:pStyle w:val="a4"/>
              <w:numPr>
                <w:ilvl w:val="0"/>
                <w:numId w:val="7"/>
              </w:numPr>
            </w:pPr>
            <w:r>
              <w:t>Choose an alternative</w:t>
            </w:r>
          </w:p>
        </w:tc>
        <w:tc>
          <w:tcPr>
            <w:tcW w:w="621" w:type="dxa"/>
          </w:tcPr>
          <w:p w14:paraId="466C5965" w14:textId="77777777" w:rsidR="009F1F50" w:rsidRDefault="009F1F50" w:rsidP="00C82F91"/>
        </w:tc>
        <w:tc>
          <w:tcPr>
            <w:tcW w:w="621" w:type="dxa"/>
          </w:tcPr>
          <w:p w14:paraId="45AE5786" w14:textId="77777777" w:rsidR="009F1F50" w:rsidRDefault="009F1F50" w:rsidP="00C82F91"/>
        </w:tc>
        <w:tc>
          <w:tcPr>
            <w:tcW w:w="621" w:type="dxa"/>
          </w:tcPr>
          <w:p w14:paraId="4C6095BB" w14:textId="77777777" w:rsidR="009F1F50" w:rsidRDefault="009F1F50" w:rsidP="00C82F91"/>
        </w:tc>
        <w:tc>
          <w:tcPr>
            <w:tcW w:w="621" w:type="dxa"/>
          </w:tcPr>
          <w:p w14:paraId="7D382379" w14:textId="77777777" w:rsidR="009F1F50" w:rsidRDefault="009F1F50" w:rsidP="00C82F91"/>
        </w:tc>
        <w:tc>
          <w:tcPr>
            <w:tcW w:w="621" w:type="dxa"/>
          </w:tcPr>
          <w:p w14:paraId="6DB5E43F" w14:textId="77777777" w:rsidR="009F1F50" w:rsidRDefault="009F1F50" w:rsidP="00C82F91"/>
        </w:tc>
        <w:tc>
          <w:tcPr>
            <w:tcW w:w="621" w:type="dxa"/>
          </w:tcPr>
          <w:p w14:paraId="76023880" w14:textId="77777777" w:rsidR="009F1F50" w:rsidRDefault="009F1F50" w:rsidP="00C82F91"/>
        </w:tc>
        <w:tc>
          <w:tcPr>
            <w:tcW w:w="621" w:type="dxa"/>
          </w:tcPr>
          <w:p w14:paraId="4E3E6AD4" w14:textId="77777777" w:rsidR="009F1F50" w:rsidRDefault="009F1F50" w:rsidP="00C82F91"/>
        </w:tc>
        <w:tc>
          <w:tcPr>
            <w:tcW w:w="621" w:type="dxa"/>
          </w:tcPr>
          <w:p w14:paraId="4B95293F" w14:textId="77777777" w:rsidR="009F1F50" w:rsidRDefault="009F1F50" w:rsidP="00C82F91"/>
        </w:tc>
        <w:tc>
          <w:tcPr>
            <w:tcW w:w="621" w:type="dxa"/>
          </w:tcPr>
          <w:p w14:paraId="345C34BF" w14:textId="77777777" w:rsidR="009F1F50" w:rsidRDefault="009F1F50" w:rsidP="00C82F91"/>
        </w:tc>
        <w:tc>
          <w:tcPr>
            <w:tcW w:w="621" w:type="dxa"/>
          </w:tcPr>
          <w:p w14:paraId="4C8A77D1" w14:textId="77777777" w:rsidR="009F1F50" w:rsidRDefault="009F1F50" w:rsidP="00C82F91"/>
        </w:tc>
        <w:tc>
          <w:tcPr>
            <w:tcW w:w="3964" w:type="dxa"/>
          </w:tcPr>
          <w:p w14:paraId="26F03EEF" w14:textId="77777777" w:rsidR="009F1F50" w:rsidRDefault="009F1F50" w:rsidP="00C82F91"/>
        </w:tc>
      </w:tr>
      <w:tr w:rsidR="009F1F50" w14:paraId="7B72A7C9" w14:textId="77777777" w:rsidTr="00CE626A">
        <w:tc>
          <w:tcPr>
            <w:tcW w:w="4580" w:type="dxa"/>
          </w:tcPr>
          <w:p w14:paraId="64579F61" w14:textId="77777777" w:rsidR="009F1F50" w:rsidRDefault="009F1F50" w:rsidP="00C82F91">
            <w:pPr>
              <w:rPr>
                <w:b/>
                <w:bCs/>
              </w:rPr>
            </w:pPr>
            <w:r w:rsidRPr="00214517">
              <w:rPr>
                <w:b/>
                <w:bCs/>
              </w:rPr>
              <w:t>Hedonism</w:t>
            </w:r>
            <w:r>
              <w:rPr>
                <w:b/>
                <w:bCs/>
              </w:rPr>
              <w:t>:</w:t>
            </w:r>
          </w:p>
          <w:p w14:paraId="108A46C0" w14:textId="77777777" w:rsidR="009F1F50" w:rsidRPr="00D52462" w:rsidRDefault="009F1F50" w:rsidP="00C82F91">
            <w:r w:rsidRPr="00D52462">
              <w:t>Maximize pleasure</w:t>
            </w:r>
          </w:p>
          <w:p w14:paraId="23C8E68E" w14:textId="77777777" w:rsidR="009F1F50" w:rsidRPr="00214517" w:rsidRDefault="009F1F50" w:rsidP="00C82F91">
            <w:r w:rsidRPr="00D52462">
              <w:t>Minimize pain</w:t>
            </w:r>
          </w:p>
        </w:tc>
        <w:tc>
          <w:tcPr>
            <w:tcW w:w="621" w:type="dxa"/>
          </w:tcPr>
          <w:p w14:paraId="6D418EE7" w14:textId="77777777" w:rsidR="009F1F50" w:rsidRDefault="009F1F50" w:rsidP="00C82F91"/>
        </w:tc>
        <w:tc>
          <w:tcPr>
            <w:tcW w:w="621" w:type="dxa"/>
          </w:tcPr>
          <w:p w14:paraId="07143267" w14:textId="77777777" w:rsidR="009F1F50" w:rsidRDefault="009F1F50" w:rsidP="00C82F91"/>
        </w:tc>
        <w:tc>
          <w:tcPr>
            <w:tcW w:w="621" w:type="dxa"/>
          </w:tcPr>
          <w:p w14:paraId="2CDE3DE9" w14:textId="77777777" w:rsidR="009F1F50" w:rsidRDefault="009F1F50" w:rsidP="00C82F91"/>
        </w:tc>
        <w:tc>
          <w:tcPr>
            <w:tcW w:w="621" w:type="dxa"/>
          </w:tcPr>
          <w:p w14:paraId="5FFC438A" w14:textId="77777777" w:rsidR="009F1F50" w:rsidRDefault="009F1F50" w:rsidP="00C82F91"/>
        </w:tc>
        <w:tc>
          <w:tcPr>
            <w:tcW w:w="621" w:type="dxa"/>
          </w:tcPr>
          <w:p w14:paraId="6BB7FB84" w14:textId="77777777" w:rsidR="009F1F50" w:rsidRDefault="009F1F50" w:rsidP="00C82F91"/>
        </w:tc>
        <w:tc>
          <w:tcPr>
            <w:tcW w:w="621" w:type="dxa"/>
          </w:tcPr>
          <w:p w14:paraId="0C38F6DC" w14:textId="77777777" w:rsidR="009F1F50" w:rsidRDefault="009F1F50" w:rsidP="00C82F91"/>
        </w:tc>
        <w:tc>
          <w:tcPr>
            <w:tcW w:w="621" w:type="dxa"/>
          </w:tcPr>
          <w:p w14:paraId="00630BCD" w14:textId="77777777" w:rsidR="009F1F50" w:rsidRDefault="009F1F50" w:rsidP="00C82F91"/>
        </w:tc>
        <w:tc>
          <w:tcPr>
            <w:tcW w:w="621" w:type="dxa"/>
          </w:tcPr>
          <w:p w14:paraId="72C85B96" w14:textId="77777777" w:rsidR="009F1F50" w:rsidRDefault="009F1F50" w:rsidP="00C82F91"/>
        </w:tc>
        <w:tc>
          <w:tcPr>
            <w:tcW w:w="621" w:type="dxa"/>
          </w:tcPr>
          <w:p w14:paraId="0B6E7877" w14:textId="3E0DA351" w:rsidR="009F1F50" w:rsidRDefault="009F1F50" w:rsidP="00C82F91">
            <w:r>
              <w:t>1</w:t>
            </w:r>
          </w:p>
        </w:tc>
        <w:tc>
          <w:tcPr>
            <w:tcW w:w="621" w:type="dxa"/>
          </w:tcPr>
          <w:p w14:paraId="6D24C256" w14:textId="77777777" w:rsidR="009F1F50" w:rsidRDefault="009F1F50" w:rsidP="00C82F91"/>
        </w:tc>
        <w:tc>
          <w:tcPr>
            <w:tcW w:w="3964" w:type="dxa"/>
          </w:tcPr>
          <w:p w14:paraId="5C2E68AD" w14:textId="77777777" w:rsidR="009F1F50" w:rsidRDefault="009F1F50" w:rsidP="00C82F91"/>
        </w:tc>
      </w:tr>
      <w:tr w:rsidR="009F1F50" w14:paraId="362D8B64" w14:textId="77777777" w:rsidTr="00CE626A">
        <w:tc>
          <w:tcPr>
            <w:tcW w:w="4580" w:type="dxa"/>
          </w:tcPr>
          <w:p w14:paraId="789BBC48" w14:textId="77777777" w:rsidR="009F1F50" w:rsidRPr="00214517" w:rsidRDefault="009F1F50" w:rsidP="00C82F91">
            <w:pPr>
              <w:rPr>
                <w:b/>
                <w:bCs/>
              </w:rPr>
            </w:pPr>
            <w:r>
              <w:rPr>
                <w:b/>
                <w:bCs/>
              </w:rPr>
              <w:t>Emotivism:</w:t>
            </w:r>
          </w:p>
        </w:tc>
        <w:tc>
          <w:tcPr>
            <w:tcW w:w="621" w:type="dxa"/>
          </w:tcPr>
          <w:p w14:paraId="09931683" w14:textId="77777777" w:rsidR="009F1F50" w:rsidRDefault="009F1F50" w:rsidP="00C82F91"/>
        </w:tc>
        <w:tc>
          <w:tcPr>
            <w:tcW w:w="621" w:type="dxa"/>
          </w:tcPr>
          <w:p w14:paraId="6AD358E8" w14:textId="77777777" w:rsidR="009F1F50" w:rsidRDefault="009F1F50" w:rsidP="00C82F91"/>
        </w:tc>
        <w:tc>
          <w:tcPr>
            <w:tcW w:w="621" w:type="dxa"/>
          </w:tcPr>
          <w:p w14:paraId="4906BAC3" w14:textId="77777777" w:rsidR="009F1F50" w:rsidRDefault="009F1F50" w:rsidP="00C82F91"/>
        </w:tc>
        <w:tc>
          <w:tcPr>
            <w:tcW w:w="621" w:type="dxa"/>
          </w:tcPr>
          <w:p w14:paraId="497692BF" w14:textId="77777777" w:rsidR="009F1F50" w:rsidRDefault="009F1F50" w:rsidP="00C82F91"/>
        </w:tc>
        <w:tc>
          <w:tcPr>
            <w:tcW w:w="621" w:type="dxa"/>
          </w:tcPr>
          <w:p w14:paraId="64E8955B" w14:textId="77777777" w:rsidR="009F1F50" w:rsidRDefault="009F1F50" w:rsidP="00C82F91"/>
        </w:tc>
        <w:tc>
          <w:tcPr>
            <w:tcW w:w="621" w:type="dxa"/>
          </w:tcPr>
          <w:p w14:paraId="49B6BA72" w14:textId="77777777" w:rsidR="009F1F50" w:rsidRDefault="009F1F50" w:rsidP="00C82F91"/>
        </w:tc>
        <w:tc>
          <w:tcPr>
            <w:tcW w:w="621" w:type="dxa"/>
          </w:tcPr>
          <w:p w14:paraId="021B80F5" w14:textId="77777777" w:rsidR="009F1F50" w:rsidRDefault="009F1F50" w:rsidP="00C82F91"/>
        </w:tc>
        <w:tc>
          <w:tcPr>
            <w:tcW w:w="621" w:type="dxa"/>
          </w:tcPr>
          <w:p w14:paraId="742EECCD" w14:textId="77777777" w:rsidR="009F1F50" w:rsidRDefault="009F1F50" w:rsidP="00C82F91"/>
        </w:tc>
        <w:tc>
          <w:tcPr>
            <w:tcW w:w="621" w:type="dxa"/>
          </w:tcPr>
          <w:p w14:paraId="473F5E59" w14:textId="77777777" w:rsidR="009F1F50" w:rsidRDefault="009F1F50" w:rsidP="00C82F91"/>
        </w:tc>
        <w:tc>
          <w:tcPr>
            <w:tcW w:w="621" w:type="dxa"/>
          </w:tcPr>
          <w:p w14:paraId="7BC44AFC" w14:textId="77777777" w:rsidR="009F1F50" w:rsidRDefault="009F1F50" w:rsidP="00C82F91"/>
        </w:tc>
        <w:tc>
          <w:tcPr>
            <w:tcW w:w="3964" w:type="dxa"/>
          </w:tcPr>
          <w:p w14:paraId="53386954" w14:textId="77777777" w:rsidR="009F1F50" w:rsidRDefault="009F1F50" w:rsidP="00C82F91"/>
        </w:tc>
      </w:tr>
      <w:tr w:rsidR="009F1F50" w14:paraId="075F8F5D" w14:textId="77777777" w:rsidTr="00CE626A">
        <w:tc>
          <w:tcPr>
            <w:tcW w:w="4580" w:type="dxa"/>
          </w:tcPr>
          <w:p w14:paraId="0C4946EF" w14:textId="77777777" w:rsidR="009F1F50" w:rsidRDefault="009F1F50" w:rsidP="00C82F91">
            <w:pPr>
              <w:rPr>
                <w:b/>
                <w:bCs/>
              </w:rPr>
            </w:pPr>
            <w:r>
              <w:rPr>
                <w:b/>
                <w:bCs/>
              </w:rPr>
              <w:t>Relative environments:</w:t>
            </w:r>
          </w:p>
          <w:p w14:paraId="7232FCDD" w14:textId="77777777" w:rsidR="009F1F50" w:rsidRDefault="009F1F50" w:rsidP="00C82F91">
            <w:pPr>
              <w:rPr>
                <w:b/>
                <w:bCs/>
              </w:rPr>
            </w:pPr>
            <w:r>
              <w:rPr>
                <w:b/>
                <w:bCs/>
              </w:rPr>
              <w:t>Culture:</w:t>
            </w:r>
          </w:p>
          <w:p w14:paraId="291B9369" w14:textId="77777777" w:rsidR="009F1F50" w:rsidRDefault="009F1F50" w:rsidP="00C82F91">
            <w:pPr>
              <w:rPr>
                <w:b/>
                <w:bCs/>
              </w:rPr>
            </w:pPr>
            <w:r>
              <w:rPr>
                <w:b/>
                <w:bCs/>
              </w:rPr>
              <w:t>Society:</w:t>
            </w:r>
          </w:p>
          <w:p w14:paraId="21F2F6FE" w14:textId="77777777" w:rsidR="009F1F50" w:rsidRDefault="009F1F50" w:rsidP="00C82F91">
            <w:pPr>
              <w:rPr>
                <w:b/>
                <w:bCs/>
              </w:rPr>
            </w:pPr>
            <w:r>
              <w:rPr>
                <w:b/>
                <w:bCs/>
              </w:rPr>
              <w:t>Individual:</w:t>
            </w:r>
          </w:p>
        </w:tc>
        <w:tc>
          <w:tcPr>
            <w:tcW w:w="621" w:type="dxa"/>
          </w:tcPr>
          <w:p w14:paraId="00FA2B92" w14:textId="77777777" w:rsidR="009F1F50" w:rsidRDefault="009F1F50" w:rsidP="00C82F91"/>
        </w:tc>
        <w:tc>
          <w:tcPr>
            <w:tcW w:w="621" w:type="dxa"/>
          </w:tcPr>
          <w:p w14:paraId="1866237C" w14:textId="77777777" w:rsidR="009F1F50" w:rsidRDefault="009F1F50" w:rsidP="00C82F91"/>
        </w:tc>
        <w:tc>
          <w:tcPr>
            <w:tcW w:w="621" w:type="dxa"/>
          </w:tcPr>
          <w:p w14:paraId="216BFC4E" w14:textId="77777777" w:rsidR="009F1F50" w:rsidRDefault="009F1F50" w:rsidP="00C82F91"/>
        </w:tc>
        <w:tc>
          <w:tcPr>
            <w:tcW w:w="621" w:type="dxa"/>
          </w:tcPr>
          <w:p w14:paraId="0E258DF0" w14:textId="77777777" w:rsidR="009F1F50" w:rsidRDefault="009F1F50" w:rsidP="00C82F91"/>
        </w:tc>
        <w:tc>
          <w:tcPr>
            <w:tcW w:w="621" w:type="dxa"/>
          </w:tcPr>
          <w:p w14:paraId="51C2EEAD" w14:textId="77777777" w:rsidR="009F1F50" w:rsidRDefault="009F1F50" w:rsidP="00C82F91"/>
        </w:tc>
        <w:tc>
          <w:tcPr>
            <w:tcW w:w="621" w:type="dxa"/>
          </w:tcPr>
          <w:p w14:paraId="3E4B4F6B" w14:textId="77777777" w:rsidR="009F1F50" w:rsidRDefault="009F1F50" w:rsidP="00C82F91"/>
        </w:tc>
        <w:tc>
          <w:tcPr>
            <w:tcW w:w="621" w:type="dxa"/>
          </w:tcPr>
          <w:p w14:paraId="6A329D47" w14:textId="77777777" w:rsidR="009F1F50" w:rsidRDefault="009F1F50" w:rsidP="00C82F91"/>
        </w:tc>
        <w:tc>
          <w:tcPr>
            <w:tcW w:w="621" w:type="dxa"/>
          </w:tcPr>
          <w:p w14:paraId="32C88BBA" w14:textId="77777777" w:rsidR="009F1F50" w:rsidRDefault="009F1F50" w:rsidP="00C82F91"/>
        </w:tc>
        <w:tc>
          <w:tcPr>
            <w:tcW w:w="621" w:type="dxa"/>
          </w:tcPr>
          <w:p w14:paraId="52A53DBA" w14:textId="77777777" w:rsidR="009F1F50" w:rsidRDefault="009F1F50" w:rsidP="00C82F91"/>
        </w:tc>
        <w:tc>
          <w:tcPr>
            <w:tcW w:w="621" w:type="dxa"/>
          </w:tcPr>
          <w:p w14:paraId="5C2E9C0C" w14:textId="77777777" w:rsidR="009F1F50" w:rsidRDefault="009F1F50" w:rsidP="00C82F91"/>
        </w:tc>
        <w:tc>
          <w:tcPr>
            <w:tcW w:w="3964" w:type="dxa"/>
          </w:tcPr>
          <w:p w14:paraId="4A7BB870" w14:textId="77777777" w:rsidR="009F1F50" w:rsidRDefault="009F1F50" w:rsidP="00C82F91"/>
        </w:tc>
      </w:tr>
    </w:tbl>
    <w:p w14:paraId="7873DBED" w14:textId="77777777" w:rsidR="005921D1" w:rsidRDefault="005921D1"/>
    <w:sectPr w:rsidR="005921D1" w:rsidSect="00997145">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1F8D"/>
    <w:multiLevelType w:val="hybridMultilevel"/>
    <w:tmpl w:val="10E2F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F1DF7"/>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DD04CB"/>
    <w:multiLevelType w:val="hybridMultilevel"/>
    <w:tmpl w:val="8A9E68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2A326D0A"/>
    <w:multiLevelType w:val="hybridMultilevel"/>
    <w:tmpl w:val="FE1C1FEE"/>
    <w:lvl w:ilvl="0" w:tplc="3CDC2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5D4565"/>
    <w:multiLevelType w:val="hybridMultilevel"/>
    <w:tmpl w:val="F2E27C16"/>
    <w:lvl w:ilvl="0" w:tplc="818668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7A137DD"/>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CA7849"/>
    <w:multiLevelType w:val="hybridMultilevel"/>
    <w:tmpl w:val="91060C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371676"/>
    <w:multiLevelType w:val="hybridMultilevel"/>
    <w:tmpl w:val="8A9E68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A595C"/>
    <w:multiLevelType w:val="hybridMultilevel"/>
    <w:tmpl w:val="52948AE0"/>
    <w:lvl w:ilvl="0" w:tplc="78C24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B4716C6"/>
    <w:multiLevelType w:val="hybridMultilevel"/>
    <w:tmpl w:val="C8723B40"/>
    <w:lvl w:ilvl="0" w:tplc="115662F4">
      <w:start w:val="1"/>
      <w:numFmt w:val="decimal"/>
      <w:lvlText w:val="%1."/>
      <w:lvlJc w:val="left"/>
      <w:pPr>
        <w:ind w:left="1080" w:hanging="360"/>
      </w:pPr>
      <w:rPr>
        <w:rFonts w:ascii="Georgia" w:hAnsi="Georgia"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E500D18"/>
    <w:multiLevelType w:val="hybridMultilevel"/>
    <w:tmpl w:val="2AE64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0"/>
  </w:num>
  <w:num w:numId="4">
    <w:abstractNumId w:val="7"/>
  </w:num>
  <w:num w:numId="5">
    <w:abstractNumId w:val="6"/>
  </w:num>
  <w:num w:numId="6">
    <w:abstractNumId w:val="1"/>
  </w:num>
  <w:num w:numId="7">
    <w:abstractNumId w:val="2"/>
  </w:num>
  <w:num w:numId="8">
    <w:abstractNumId w:val="8"/>
  </w:num>
  <w:num w:numId="9">
    <w:abstractNumId w:val="3"/>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8FA"/>
    <w:rsid w:val="000B77C4"/>
    <w:rsid w:val="000E4376"/>
    <w:rsid w:val="00116632"/>
    <w:rsid w:val="0012170A"/>
    <w:rsid w:val="00161901"/>
    <w:rsid w:val="00214517"/>
    <w:rsid w:val="00230A34"/>
    <w:rsid w:val="002700C2"/>
    <w:rsid w:val="003B671E"/>
    <w:rsid w:val="004039A8"/>
    <w:rsid w:val="00412C48"/>
    <w:rsid w:val="00496F31"/>
    <w:rsid w:val="004D0F11"/>
    <w:rsid w:val="005921D1"/>
    <w:rsid w:val="005E4472"/>
    <w:rsid w:val="005F1A54"/>
    <w:rsid w:val="0070221D"/>
    <w:rsid w:val="0072698D"/>
    <w:rsid w:val="00862E68"/>
    <w:rsid w:val="00903221"/>
    <w:rsid w:val="00977D0E"/>
    <w:rsid w:val="00997145"/>
    <w:rsid w:val="009F1F50"/>
    <w:rsid w:val="00A14FD5"/>
    <w:rsid w:val="00A858A1"/>
    <w:rsid w:val="00B25C7D"/>
    <w:rsid w:val="00B7226B"/>
    <w:rsid w:val="00CA743D"/>
    <w:rsid w:val="00CE626A"/>
    <w:rsid w:val="00D52462"/>
    <w:rsid w:val="00D558FA"/>
    <w:rsid w:val="00E713B1"/>
    <w:rsid w:val="00F114B8"/>
    <w:rsid w:val="00F75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03785"/>
  <w15:chartTrackingRefBased/>
  <w15:docId w15:val="{57ABB93D-4F39-44B7-9969-704B40E4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77C4"/>
  </w:style>
  <w:style w:type="paragraph" w:styleId="1">
    <w:name w:val="heading 1"/>
    <w:basedOn w:val="a"/>
    <w:link w:val="1Char"/>
    <w:uiPriority w:val="9"/>
    <w:qFormat/>
    <w:rsid w:val="005E447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039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214517"/>
    <w:pPr>
      <w:ind w:left="720"/>
      <w:contextualSpacing/>
    </w:pPr>
  </w:style>
  <w:style w:type="character" w:styleId="Hyperlink">
    <w:name w:val="Hyperlink"/>
    <w:basedOn w:val="a0"/>
    <w:uiPriority w:val="99"/>
    <w:unhideWhenUsed/>
    <w:rsid w:val="00230A34"/>
    <w:rPr>
      <w:color w:val="0563C1" w:themeColor="hyperlink"/>
      <w:u w:val="single"/>
    </w:rPr>
  </w:style>
  <w:style w:type="character" w:customStyle="1" w:styleId="UnresolvedMention1">
    <w:name w:val="Unresolved Mention1"/>
    <w:basedOn w:val="a0"/>
    <w:uiPriority w:val="99"/>
    <w:semiHidden/>
    <w:unhideWhenUsed/>
    <w:rsid w:val="00230A34"/>
    <w:rPr>
      <w:color w:val="605E5C"/>
      <w:shd w:val="clear" w:color="auto" w:fill="E1DFDD"/>
    </w:rPr>
  </w:style>
  <w:style w:type="character" w:styleId="a5">
    <w:name w:val="FollowedHyperlink"/>
    <w:basedOn w:val="a0"/>
    <w:uiPriority w:val="99"/>
    <w:semiHidden/>
    <w:unhideWhenUsed/>
    <w:rsid w:val="00230A34"/>
    <w:rPr>
      <w:color w:val="954F72" w:themeColor="followedHyperlink"/>
      <w:u w:val="single"/>
    </w:rPr>
  </w:style>
  <w:style w:type="character" w:customStyle="1" w:styleId="1Char">
    <w:name w:val="عنوان 1 Char"/>
    <w:basedOn w:val="a0"/>
    <w:link w:val="1"/>
    <w:uiPriority w:val="9"/>
    <w:rsid w:val="005E4472"/>
    <w:rPr>
      <w:rFonts w:ascii="Times New Roman" w:eastAsia="Times New Roman" w:hAnsi="Times New Roman" w:cs="Times New Roman"/>
      <w:b/>
      <w:bCs/>
      <w:kern w:val="36"/>
      <w:sz w:val="48"/>
      <w:szCs w:val="48"/>
    </w:rPr>
  </w:style>
  <w:style w:type="paragraph" w:styleId="a6">
    <w:name w:val="Normal (Web)"/>
    <w:basedOn w:val="a"/>
    <w:uiPriority w:val="99"/>
    <w:semiHidden/>
    <w:unhideWhenUsed/>
    <w:rsid w:val="005921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693526">
      <w:bodyDiv w:val="1"/>
      <w:marLeft w:val="0"/>
      <w:marRight w:val="0"/>
      <w:marTop w:val="0"/>
      <w:marBottom w:val="0"/>
      <w:divBdr>
        <w:top w:val="none" w:sz="0" w:space="0" w:color="auto"/>
        <w:left w:val="none" w:sz="0" w:space="0" w:color="auto"/>
        <w:bottom w:val="none" w:sz="0" w:space="0" w:color="auto"/>
        <w:right w:val="none" w:sz="0" w:space="0" w:color="auto"/>
      </w:divBdr>
    </w:div>
    <w:div w:id="487282555">
      <w:bodyDiv w:val="1"/>
      <w:marLeft w:val="0"/>
      <w:marRight w:val="0"/>
      <w:marTop w:val="0"/>
      <w:marBottom w:val="0"/>
      <w:divBdr>
        <w:top w:val="none" w:sz="0" w:space="0" w:color="auto"/>
        <w:left w:val="none" w:sz="0" w:space="0" w:color="auto"/>
        <w:bottom w:val="none" w:sz="0" w:space="0" w:color="auto"/>
        <w:right w:val="none" w:sz="0" w:space="0" w:color="auto"/>
      </w:divBdr>
    </w:div>
    <w:div w:id="514392613">
      <w:bodyDiv w:val="1"/>
      <w:marLeft w:val="0"/>
      <w:marRight w:val="0"/>
      <w:marTop w:val="0"/>
      <w:marBottom w:val="0"/>
      <w:divBdr>
        <w:top w:val="none" w:sz="0" w:space="0" w:color="auto"/>
        <w:left w:val="none" w:sz="0" w:space="0" w:color="auto"/>
        <w:bottom w:val="none" w:sz="0" w:space="0" w:color="auto"/>
        <w:right w:val="none" w:sz="0" w:space="0" w:color="auto"/>
      </w:divBdr>
    </w:div>
    <w:div w:id="731006961">
      <w:bodyDiv w:val="1"/>
      <w:marLeft w:val="0"/>
      <w:marRight w:val="0"/>
      <w:marTop w:val="0"/>
      <w:marBottom w:val="0"/>
      <w:divBdr>
        <w:top w:val="none" w:sz="0" w:space="0" w:color="auto"/>
        <w:left w:val="none" w:sz="0" w:space="0" w:color="auto"/>
        <w:bottom w:val="none" w:sz="0" w:space="0" w:color="auto"/>
        <w:right w:val="none" w:sz="0" w:space="0" w:color="auto"/>
      </w:divBdr>
      <w:divsChild>
        <w:div w:id="1266377266">
          <w:marLeft w:val="0"/>
          <w:marRight w:val="0"/>
          <w:marTop w:val="0"/>
          <w:marBottom w:val="0"/>
          <w:divBdr>
            <w:top w:val="none" w:sz="0" w:space="0" w:color="auto"/>
            <w:left w:val="none" w:sz="0" w:space="0" w:color="auto"/>
            <w:bottom w:val="none" w:sz="0" w:space="0" w:color="auto"/>
            <w:right w:val="none" w:sz="0" w:space="0" w:color="auto"/>
          </w:divBdr>
          <w:divsChild>
            <w:div w:id="1360081455">
              <w:marLeft w:val="0"/>
              <w:marRight w:val="0"/>
              <w:marTop w:val="0"/>
              <w:marBottom w:val="0"/>
              <w:divBdr>
                <w:top w:val="none" w:sz="0" w:space="0" w:color="auto"/>
                <w:left w:val="none" w:sz="0" w:space="0" w:color="auto"/>
                <w:bottom w:val="none" w:sz="0" w:space="0" w:color="auto"/>
                <w:right w:val="none" w:sz="0" w:space="0" w:color="auto"/>
              </w:divBdr>
              <w:divsChild>
                <w:div w:id="1668437847">
                  <w:marLeft w:val="0"/>
                  <w:marRight w:val="0"/>
                  <w:marTop w:val="0"/>
                  <w:marBottom w:val="0"/>
                  <w:divBdr>
                    <w:top w:val="none" w:sz="0" w:space="0" w:color="auto"/>
                    <w:left w:val="none" w:sz="0" w:space="0" w:color="auto"/>
                    <w:bottom w:val="none" w:sz="0" w:space="0" w:color="auto"/>
                    <w:right w:val="none" w:sz="0" w:space="0" w:color="auto"/>
                  </w:divBdr>
                  <w:divsChild>
                    <w:div w:id="182675112">
                      <w:marLeft w:val="0"/>
                      <w:marRight w:val="0"/>
                      <w:marTop w:val="0"/>
                      <w:marBottom w:val="0"/>
                      <w:divBdr>
                        <w:top w:val="none" w:sz="0" w:space="0" w:color="auto"/>
                        <w:left w:val="none" w:sz="0" w:space="0" w:color="auto"/>
                        <w:bottom w:val="none" w:sz="0" w:space="0" w:color="auto"/>
                        <w:right w:val="none" w:sz="0" w:space="0" w:color="auto"/>
                      </w:divBdr>
                      <w:divsChild>
                        <w:div w:id="343240959">
                          <w:marLeft w:val="0"/>
                          <w:marRight w:val="0"/>
                          <w:marTop w:val="0"/>
                          <w:marBottom w:val="0"/>
                          <w:divBdr>
                            <w:top w:val="none" w:sz="0" w:space="0" w:color="auto"/>
                            <w:left w:val="none" w:sz="0" w:space="0" w:color="auto"/>
                            <w:bottom w:val="none" w:sz="0" w:space="0" w:color="auto"/>
                            <w:right w:val="none" w:sz="0" w:space="0" w:color="auto"/>
                          </w:divBdr>
                          <w:divsChild>
                            <w:div w:id="1144548337">
                              <w:marLeft w:val="0"/>
                              <w:marRight w:val="0"/>
                              <w:marTop w:val="0"/>
                              <w:marBottom w:val="0"/>
                              <w:divBdr>
                                <w:top w:val="none" w:sz="0" w:space="0" w:color="auto"/>
                                <w:left w:val="none" w:sz="0" w:space="0" w:color="auto"/>
                                <w:bottom w:val="none" w:sz="0" w:space="0" w:color="auto"/>
                                <w:right w:val="none" w:sz="0" w:space="0" w:color="auto"/>
                              </w:divBdr>
                              <w:divsChild>
                                <w:div w:id="561915491">
                                  <w:marLeft w:val="0"/>
                                  <w:marRight w:val="0"/>
                                  <w:marTop w:val="0"/>
                                  <w:marBottom w:val="0"/>
                                  <w:divBdr>
                                    <w:top w:val="none" w:sz="0" w:space="0" w:color="auto"/>
                                    <w:left w:val="none" w:sz="0" w:space="0" w:color="auto"/>
                                    <w:bottom w:val="none" w:sz="0" w:space="0" w:color="auto"/>
                                    <w:right w:val="none" w:sz="0" w:space="0" w:color="auto"/>
                                  </w:divBdr>
                                  <w:divsChild>
                                    <w:div w:id="178393504">
                                      <w:marLeft w:val="0"/>
                                      <w:marRight w:val="0"/>
                                      <w:marTop w:val="0"/>
                                      <w:marBottom w:val="0"/>
                                      <w:divBdr>
                                        <w:top w:val="none" w:sz="0" w:space="0" w:color="auto"/>
                                        <w:left w:val="none" w:sz="0" w:space="0" w:color="auto"/>
                                        <w:bottom w:val="none" w:sz="0" w:space="0" w:color="auto"/>
                                        <w:right w:val="none" w:sz="0" w:space="0" w:color="auto"/>
                                      </w:divBdr>
                                      <w:divsChild>
                                        <w:div w:id="1565487059">
                                          <w:marLeft w:val="0"/>
                                          <w:marRight w:val="0"/>
                                          <w:marTop w:val="0"/>
                                          <w:marBottom w:val="0"/>
                                          <w:divBdr>
                                            <w:top w:val="none" w:sz="0" w:space="0" w:color="auto"/>
                                            <w:left w:val="none" w:sz="0" w:space="0" w:color="auto"/>
                                            <w:bottom w:val="none" w:sz="0" w:space="0" w:color="auto"/>
                                            <w:right w:val="none" w:sz="0" w:space="0" w:color="auto"/>
                                          </w:divBdr>
                                          <w:divsChild>
                                            <w:div w:id="522786780">
                                              <w:marLeft w:val="0"/>
                                              <w:marRight w:val="0"/>
                                              <w:marTop w:val="0"/>
                                              <w:marBottom w:val="0"/>
                                              <w:divBdr>
                                                <w:top w:val="none" w:sz="0" w:space="0" w:color="auto"/>
                                                <w:left w:val="none" w:sz="0" w:space="0" w:color="auto"/>
                                                <w:bottom w:val="none" w:sz="0" w:space="0" w:color="auto"/>
                                                <w:right w:val="none" w:sz="0" w:space="0" w:color="auto"/>
                                              </w:divBdr>
                                              <w:divsChild>
                                                <w:div w:id="386146944">
                                                  <w:marLeft w:val="0"/>
                                                  <w:marRight w:val="0"/>
                                                  <w:marTop w:val="0"/>
                                                  <w:marBottom w:val="0"/>
                                                  <w:divBdr>
                                                    <w:top w:val="none" w:sz="0" w:space="0" w:color="auto"/>
                                                    <w:left w:val="none" w:sz="0" w:space="0" w:color="auto"/>
                                                    <w:bottom w:val="none" w:sz="0" w:space="0" w:color="auto"/>
                                                    <w:right w:val="none" w:sz="0" w:space="0" w:color="auto"/>
                                                  </w:divBdr>
                                                  <w:divsChild>
                                                    <w:div w:id="286737820">
                                                      <w:marLeft w:val="0"/>
                                                      <w:marRight w:val="0"/>
                                                      <w:marTop w:val="0"/>
                                                      <w:marBottom w:val="0"/>
                                                      <w:divBdr>
                                                        <w:top w:val="none" w:sz="0" w:space="0" w:color="auto"/>
                                                        <w:left w:val="none" w:sz="0" w:space="0" w:color="auto"/>
                                                        <w:bottom w:val="none" w:sz="0" w:space="0" w:color="auto"/>
                                                        <w:right w:val="none" w:sz="0" w:space="0" w:color="auto"/>
                                                      </w:divBdr>
                                                      <w:divsChild>
                                                        <w:div w:id="1262447290">
                                                          <w:marLeft w:val="0"/>
                                                          <w:marRight w:val="0"/>
                                                          <w:marTop w:val="0"/>
                                                          <w:marBottom w:val="0"/>
                                                          <w:divBdr>
                                                            <w:top w:val="none" w:sz="0" w:space="0" w:color="auto"/>
                                                            <w:left w:val="none" w:sz="0" w:space="0" w:color="auto"/>
                                                            <w:bottom w:val="none" w:sz="0" w:space="0" w:color="auto"/>
                                                            <w:right w:val="none" w:sz="0" w:space="0" w:color="auto"/>
                                                          </w:divBdr>
                                                          <w:divsChild>
                                                            <w:div w:id="15475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73027785">
      <w:bodyDiv w:val="1"/>
      <w:marLeft w:val="0"/>
      <w:marRight w:val="0"/>
      <w:marTop w:val="0"/>
      <w:marBottom w:val="0"/>
      <w:divBdr>
        <w:top w:val="none" w:sz="0" w:space="0" w:color="auto"/>
        <w:left w:val="none" w:sz="0" w:space="0" w:color="auto"/>
        <w:bottom w:val="none" w:sz="0" w:space="0" w:color="auto"/>
        <w:right w:val="none" w:sz="0" w:space="0" w:color="auto"/>
      </w:divBdr>
    </w:div>
    <w:div w:id="1248029194">
      <w:bodyDiv w:val="1"/>
      <w:marLeft w:val="0"/>
      <w:marRight w:val="0"/>
      <w:marTop w:val="0"/>
      <w:marBottom w:val="0"/>
      <w:divBdr>
        <w:top w:val="none" w:sz="0" w:space="0" w:color="auto"/>
        <w:left w:val="none" w:sz="0" w:space="0" w:color="auto"/>
        <w:bottom w:val="none" w:sz="0" w:space="0" w:color="auto"/>
        <w:right w:val="none" w:sz="0" w:space="0" w:color="auto"/>
      </w:divBdr>
    </w:div>
    <w:div w:id="201379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465</Words>
  <Characters>2654</Characters>
  <Application>Microsoft Office Word</Application>
  <DocSecurity>0</DocSecurity>
  <Lines>22</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Abdelmonim Mohamed Artoli</dc:creator>
  <cp:keywords/>
  <dc:description/>
  <cp:lastModifiedBy>Dell</cp:lastModifiedBy>
  <cp:revision>14</cp:revision>
  <dcterms:created xsi:type="dcterms:W3CDTF">2022-12-21T05:44:00Z</dcterms:created>
  <dcterms:modified xsi:type="dcterms:W3CDTF">2023-02-21T15:29:00Z</dcterms:modified>
</cp:coreProperties>
</file>