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تعليمي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0"/>
        </w:rPr>
        <w:t xml:space="preserve">harmash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باللغة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العربية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http://www.harmash.com/home/default.html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