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13" w:rsidRPr="00714313" w:rsidRDefault="00714313" w:rsidP="00714313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bCs/>
        </w:rPr>
      </w:pPr>
      <w:r w:rsidRPr="00714313">
        <w:rPr>
          <w:rFonts w:ascii="CMR10" w:hAnsi="CMR10" w:cs="CMR10"/>
          <w:b/>
          <w:bCs/>
        </w:rPr>
        <w:t>Homework -PL and FOL-</w:t>
      </w:r>
    </w:p>
    <w:p w:rsidR="00714313" w:rsidRDefault="00714313" w:rsidP="001F4C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14313" w:rsidRDefault="00714313" w:rsidP="001F4C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C2722" w:rsidRPr="001F4C8D" w:rsidRDefault="000C2722" w:rsidP="001F4C8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F4C8D">
        <w:rPr>
          <w:rFonts w:ascii="CMR10" w:hAnsi="CMR10" w:cs="CMR10"/>
          <w:sz w:val="20"/>
          <w:szCs w:val="20"/>
        </w:rPr>
        <w:t>Translate the following  first-order sentences into English:</w:t>
      </w:r>
    </w:p>
    <w:p w:rsidR="000C2722" w:rsidRPr="002E7165" w:rsidRDefault="000C2722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ambria Math" w:hAnsi="Cambria Math" w:cs="Cambria Math"/>
          <w:sz w:val="20"/>
          <w:szCs w:val="20"/>
        </w:rPr>
        <w:t>∀</w:t>
      </w:r>
      <w:r w:rsidRPr="002E7165">
        <w:rPr>
          <w:rFonts w:ascii="CMMI10" w:hAnsi="CMMI10" w:cs="CMMI10"/>
          <w:sz w:val="20"/>
          <w:szCs w:val="20"/>
        </w:rPr>
        <w:t xml:space="preserve">x 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bird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x</w:t>
      </w:r>
      <w:r w:rsidRPr="002E7165">
        <w:rPr>
          <w:rFonts w:ascii="CMR10" w:hAnsi="CMR10" w:cs="CMR10"/>
          <w:sz w:val="20"/>
          <w:szCs w:val="20"/>
        </w:rPr>
        <w:t xml:space="preserve">) </w:t>
      </w:r>
      <w:r w:rsidRPr="002E7165">
        <w:rPr>
          <w:rFonts w:ascii="Cambria Math" w:hAnsi="Cambria Math" w:cs="Cambria Math"/>
          <w:sz w:val="20"/>
          <w:szCs w:val="20"/>
        </w:rPr>
        <w:t>⇒</w:t>
      </w:r>
      <w:r w:rsidRPr="002E7165">
        <w:rPr>
          <w:rFonts w:ascii="CMSY10" w:hAnsi="CMSY10" w:cs="CMSY10"/>
          <w:sz w:val="20"/>
          <w:szCs w:val="20"/>
        </w:rPr>
        <w:t xml:space="preserve"> </w:t>
      </w:r>
      <w:r w:rsidRPr="002E7165">
        <w:rPr>
          <w:rFonts w:ascii="CMMI10" w:hAnsi="CMMI10" w:cs="CMMI10"/>
          <w:sz w:val="20"/>
          <w:szCs w:val="20"/>
        </w:rPr>
        <w:t>flies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x</w:t>
      </w:r>
      <w:r w:rsidRPr="002E7165">
        <w:rPr>
          <w:rFonts w:ascii="CMR10" w:hAnsi="CMR10" w:cs="CMR10"/>
          <w:sz w:val="20"/>
          <w:szCs w:val="20"/>
        </w:rPr>
        <w:t>))</w:t>
      </w:r>
    </w:p>
    <w:p w:rsidR="000C2722" w:rsidRPr="002E7165" w:rsidRDefault="000C2722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ambria Math" w:hAnsi="Cambria Math" w:cs="Cambria Math"/>
          <w:sz w:val="20"/>
          <w:szCs w:val="20"/>
        </w:rPr>
        <w:t>∀</w:t>
      </w:r>
      <w:r w:rsidRPr="002E7165">
        <w:rPr>
          <w:rFonts w:ascii="CMMI10" w:hAnsi="CMMI10" w:cs="CMMI10"/>
          <w:sz w:val="20"/>
          <w:szCs w:val="20"/>
        </w:rPr>
        <w:t xml:space="preserve">x </w:t>
      </w:r>
      <w:r w:rsidRPr="002E7165">
        <w:rPr>
          <w:rFonts w:ascii="Cambria Math" w:hAnsi="Cambria Math" w:cs="Cambria Math"/>
          <w:sz w:val="20"/>
          <w:szCs w:val="20"/>
        </w:rPr>
        <w:t>∃</w:t>
      </w:r>
      <w:r w:rsidRPr="002E7165">
        <w:rPr>
          <w:rFonts w:ascii="CMMI10" w:hAnsi="CMMI10" w:cs="CMMI10"/>
          <w:sz w:val="20"/>
          <w:szCs w:val="20"/>
        </w:rPr>
        <w:t xml:space="preserve">y 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person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x</w:t>
      </w:r>
      <w:r w:rsidRPr="002E7165">
        <w:rPr>
          <w:rFonts w:ascii="CMR10" w:hAnsi="CMR10" w:cs="CMR10"/>
          <w:sz w:val="20"/>
          <w:szCs w:val="20"/>
        </w:rPr>
        <w:t xml:space="preserve">) </w:t>
      </w:r>
      <w:r w:rsidRPr="002E7165">
        <w:rPr>
          <w:rFonts w:ascii="Cambria Math" w:hAnsi="Cambria Math" w:cs="Cambria Math"/>
          <w:sz w:val="20"/>
          <w:szCs w:val="20"/>
        </w:rPr>
        <w:t>⇒</w:t>
      </w:r>
      <w:r w:rsidRPr="002E7165">
        <w:rPr>
          <w:rFonts w:ascii="CMSY10" w:hAnsi="CMSY10" w:cs="CMSY10"/>
          <w:sz w:val="20"/>
          <w:szCs w:val="20"/>
        </w:rPr>
        <w:t xml:space="preserve"> </w:t>
      </w:r>
      <w:r w:rsidRPr="002E7165">
        <w:rPr>
          <w:rFonts w:ascii="CMMI10" w:hAnsi="CMMI10" w:cs="CMMI10"/>
          <w:sz w:val="20"/>
          <w:szCs w:val="20"/>
        </w:rPr>
        <w:t>mother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y; x</w:t>
      </w:r>
      <w:r w:rsidRPr="002E7165">
        <w:rPr>
          <w:rFonts w:ascii="CMR10" w:hAnsi="CMR10" w:cs="CMR10"/>
          <w:sz w:val="20"/>
          <w:szCs w:val="20"/>
        </w:rPr>
        <w:t>))</w:t>
      </w:r>
    </w:p>
    <w:p w:rsidR="000C2722" w:rsidRPr="002E7165" w:rsidRDefault="000C2722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ambria Math" w:hAnsi="Cambria Math" w:cs="Cambria Math"/>
          <w:sz w:val="20"/>
          <w:szCs w:val="20"/>
        </w:rPr>
        <w:t>∃</w:t>
      </w:r>
      <w:r w:rsidRPr="002E7165">
        <w:rPr>
          <w:rFonts w:ascii="CMMI10" w:hAnsi="CMMI10" w:cs="CMMI10"/>
          <w:sz w:val="20"/>
          <w:szCs w:val="20"/>
        </w:rPr>
        <w:t xml:space="preserve">x </w:t>
      </w:r>
      <w:r w:rsidRPr="002E7165">
        <w:rPr>
          <w:rFonts w:ascii="Cambria Math" w:hAnsi="Cambria Math" w:cs="Cambria Math"/>
          <w:sz w:val="20"/>
          <w:szCs w:val="20"/>
        </w:rPr>
        <w:t>∀</w:t>
      </w:r>
      <w:r w:rsidRPr="002E7165">
        <w:rPr>
          <w:rFonts w:ascii="CMMI10" w:hAnsi="CMMI10" w:cs="CMMI10"/>
          <w:sz w:val="20"/>
          <w:szCs w:val="20"/>
        </w:rPr>
        <w:t xml:space="preserve">y 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person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x</w:t>
      </w:r>
      <w:r w:rsidRPr="002E7165">
        <w:rPr>
          <w:rFonts w:ascii="CMR10" w:hAnsi="CMR10" w:cs="CMR10"/>
          <w:sz w:val="20"/>
          <w:szCs w:val="20"/>
        </w:rPr>
        <w:t xml:space="preserve">) </w:t>
      </w:r>
      <m:oMath>
        <m:r>
          <w:rPr>
            <w:rFonts w:ascii="Cambria Math" w:hAnsi="Cambria Math" w:cs="CMSY10"/>
            <w:sz w:val="20"/>
            <w:szCs w:val="20"/>
          </w:rPr>
          <m:t>∧</m:t>
        </m:r>
      </m:oMath>
      <w:r w:rsidRPr="002E7165">
        <w:rPr>
          <w:rFonts w:ascii="CMSY10" w:hAnsi="CMSY10" w:cs="CMSY10"/>
          <w:sz w:val="20"/>
          <w:szCs w:val="20"/>
        </w:rPr>
        <w:t xml:space="preserve"> </w:t>
      </w:r>
      <w:r w:rsidRPr="002E7165">
        <w:rPr>
          <w:rFonts w:ascii="CMMI10" w:hAnsi="CMMI10" w:cs="CMMI10"/>
          <w:sz w:val="20"/>
          <w:szCs w:val="20"/>
        </w:rPr>
        <w:t>mother</w:t>
      </w:r>
      <w:r w:rsidRPr="002E7165">
        <w:rPr>
          <w:rFonts w:ascii="CMR10" w:hAnsi="CMR10" w:cs="CMR10"/>
          <w:sz w:val="20"/>
          <w:szCs w:val="20"/>
        </w:rPr>
        <w:t>(</w:t>
      </w:r>
      <w:r w:rsidRPr="002E7165">
        <w:rPr>
          <w:rFonts w:ascii="CMMI10" w:hAnsi="CMMI10" w:cs="CMMI10"/>
          <w:sz w:val="20"/>
          <w:szCs w:val="20"/>
        </w:rPr>
        <w:t>x; y</w:t>
      </w:r>
      <w:r w:rsidRPr="002E7165">
        <w:rPr>
          <w:rFonts w:ascii="CMR10" w:hAnsi="CMR10" w:cs="CMR10"/>
          <w:sz w:val="20"/>
          <w:szCs w:val="20"/>
        </w:rPr>
        <w:t>))</w:t>
      </w:r>
    </w:p>
    <w:p w:rsidR="000C2722" w:rsidRDefault="000C2722" w:rsidP="000C272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Where:</w:t>
      </w:r>
    </w:p>
    <w:p w:rsidR="000C2722" w:rsidRDefault="000C2722" w:rsidP="000C272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bird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x</w:t>
      </w:r>
      <w:r w:rsidR="001F4C8D">
        <w:rPr>
          <w:rFonts w:ascii="CMR10" w:hAnsi="CMR10" w:cs="CMR10"/>
          <w:sz w:val="20"/>
          <w:szCs w:val="20"/>
        </w:rPr>
        <w:t>) means “</w:t>
      </w:r>
      <w:r>
        <w:rPr>
          <w:rFonts w:ascii="CMR10" w:hAnsi="CMR10" w:cs="CMR10"/>
          <w:sz w:val="20"/>
          <w:szCs w:val="20"/>
        </w:rPr>
        <w:t>x is a bird"</w:t>
      </w:r>
    </w:p>
    <w:p w:rsidR="000C2722" w:rsidRDefault="000C2722" w:rsidP="000C272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flies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x</w:t>
      </w:r>
      <w:r w:rsidR="001F4C8D">
        <w:rPr>
          <w:rFonts w:ascii="CMR10" w:hAnsi="CMR10" w:cs="CMR10"/>
          <w:sz w:val="20"/>
          <w:szCs w:val="20"/>
        </w:rPr>
        <w:t>) means “</w:t>
      </w:r>
      <w:r>
        <w:rPr>
          <w:rFonts w:ascii="CMR10" w:hAnsi="CMR10" w:cs="CMR10"/>
          <w:sz w:val="20"/>
          <w:szCs w:val="20"/>
        </w:rPr>
        <w:t xml:space="preserve">x </w:t>
      </w:r>
      <w:r w:rsidR="001F4C8D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ies"</w:t>
      </w:r>
    </w:p>
    <w:p w:rsidR="000C2722" w:rsidRDefault="000C2722" w:rsidP="000C272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person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x</w:t>
      </w:r>
      <w:r w:rsidR="001F4C8D">
        <w:rPr>
          <w:rFonts w:ascii="CMR10" w:hAnsi="CMR10" w:cs="CMR10"/>
          <w:sz w:val="20"/>
          <w:szCs w:val="20"/>
        </w:rPr>
        <w:t>) means “</w:t>
      </w:r>
      <w:r>
        <w:rPr>
          <w:rFonts w:ascii="CMR10" w:hAnsi="CMR10" w:cs="CMR10"/>
          <w:sz w:val="20"/>
          <w:szCs w:val="20"/>
        </w:rPr>
        <w:t>x is a person"</w:t>
      </w:r>
    </w:p>
    <w:p w:rsidR="00094A1C" w:rsidRDefault="000C2722" w:rsidP="000C2722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mother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x; y</w:t>
      </w:r>
      <w:r w:rsidR="001F4C8D">
        <w:rPr>
          <w:rFonts w:ascii="CMR10" w:hAnsi="CMR10" w:cs="CMR10"/>
          <w:sz w:val="20"/>
          <w:szCs w:val="20"/>
        </w:rPr>
        <w:t>) means “</w:t>
      </w:r>
      <w:r>
        <w:rPr>
          <w:rFonts w:ascii="CMR10" w:hAnsi="CMR10" w:cs="CMR10"/>
          <w:sz w:val="20"/>
          <w:szCs w:val="20"/>
        </w:rPr>
        <w:t>x is the mother of y"</w:t>
      </w:r>
    </w:p>
    <w:p w:rsidR="001F4C8D" w:rsidRPr="001F4C8D" w:rsidRDefault="001F4C8D" w:rsidP="001F4C8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F4C8D">
        <w:rPr>
          <w:rFonts w:ascii="CMR10" w:hAnsi="CMR10" w:cs="CMR10"/>
          <w:sz w:val="20"/>
          <w:szCs w:val="20"/>
        </w:rPr>
        <w:t>Convert the following Engli</w:t>
      </w:r>
      <w:r>
        <w:rPr>
          <w:rFonts w:ascii="CMR10" w:hAnsi="CMR10" w:cs="CMR10"/>
          <w:sz w:val="20"/>
          <w:szCs w:val="20"/>
        </w:rPr>
        <w:t>sh sentences into sentences of fi</w:t>
      </w:r>
      <w:r w:rsidRPr="001F4C8D">
        <w:rPr>
          <w:rFonts w:ascii="CMR10" w:hAnsi="CMR10" w:cs="CMR10"/>
          <w:sz w:val="20"/>
          <w:szCs w:val="20"/>
        </w:rPr>
        <w:t>rst-order logic:</w:t>
      </w:r>
    </w:p>
    <w:p w:rsidR="001F4C8D" w:rsidRPr="002E7165" w:rsidRDefault="001F4C8D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MR10" w:hAnsi="CMR10" w:cs="CMR10"/>
          <w:sz w:val="20"/>
          <w:szCs w:val="20"/>
        </w:rPr>
        <w:t>All cats are mammals.</w:t>
      </w:r>
    </w:p>
    <w:p w:rsidR="001F4C8D" w:rsidRPr="002E7165" w:rsidRDefault="001F4C8D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MR10" w:hAnsi="CMR10" w:cs="CMR10"/>
          <w:sz w:val="20"/>
          <w:szCs w:val="20"/>
        </w:rPr>
        <w:t>No cat is a reptile.</w:t>
      </w:r>
    </w:p>
    <w:p w:rsidR="001F4C8D" w:rsidRPr="002E7165" w:rsidRDefault="001F4C8D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MR10" w:hAnsi="CMR10" w:cs="CMR10"/>
          <w:sz w:val="20"/>
          <w:szCs w:val="20"/>
        </w:rPr>
        <w:t>All computer scientists like some operating system.</w:t>
      </w:r>
    </w:p>
    <w:p w:rsidR="001F4C8D" w:rsidRDefault="001F4C8D" w:rsidP="001F4C8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meaningful predicate names or state the scheme of abbreviation that you are using.</w:t>
      </w:r>
    </w:p>
    <w:p w:rsidR="001F4C8D" w:rsidRPr="001F4C8D" w:rsidRDefault="001F4C8D" w:rsidP="001F4C8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Convert the following PL</w:t>
      </w:r>
      <w:r w:rsidRPr="001F4C8D">
        <w:rPr>
          <w:rFonts w:ascii="CMR10" w:hAnsi="CMR10" w:cs="CMR10"/>
          <w:sz w:val="20"/>
          <w:szCs w:val="20"/>
        </w:rPr>
        <w:t xml:space="preserve"> sentences into conjunctive normal form</w:t>
      </w:r>
      <w:r>
        <w:rPr>
          <w:rFonts w:ascii="CMR10" w:hAnsi="CMR10" w:cs="CMR10"/>
          <w:sz w:val="20"/>
          <w:szCs w:val="20"/>
        </w:rPr>
        <w:t xml:space="preserve"> (CNF)</w:t>
      </w:r>
      <w:r w:rsidRPr="001F4C8D">
        <w:rPr>
          <w:rFonts w:ascii="CMR10" w:hAnsi="CMR10" w:cs="CMR10"/>
          <w:sz w:val="20"/>
          <w:szCs w:val="20"/>
        </w:rPr>
        <w:t>:</w:t>
      </w:r>
    </w:p>
    <w:p w:rsidR="001F4C8D" w:rsidRPr="002E7165" w:rsidRDefault="001F4C8D" w:rsidP="002E71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ambria Math" w:hAnsi="Cambria Math" w:cs="Cambria Math"/>
          <w:sz w:val="20"/>
          <w:szCs w:val="20"/>
        </w:rPr>
        <w:t>A</w:t>
      </w:r>
      <w:r w:rsidRPr="002E7165">
        <w:rPr>
          <w:rFonts w:ascii="CMR10" w:hAnsi="CMR10" w:cs="CMR10"/>
          <w:sz w:val="20"/>
          <w:szCs w:val="20"/>
        </w:rPr>
        <w:t xml:space="preserve"> </w:t>
      </w:r>
      <w:r w:rsidR="002E7165" w:rsidRPr="002E7165">
        <w:rPr>
          <w:rFonts w:ascii="Cambria Math" w:hAnsi="Cambria Math" w:cs="Cambria Math"/>
          <w:sz w:val="20"/>
          <w:szCs w:val="20"/>
        </w:rPr>
        <w:t>⇒</w:t>
      </w:r>
      <w:r w:rsidRPr="002E7165">
        <w:rPr>
          <w:rFonts w:ascii="CMSY10" w:hAnsi="CMSY10" w:cs="CMSY10"/>
          <w:sz w:val="20"/>
          <w:szCs w:val="20"/>
        </w:rPr>
        <w:t xml:space="preserve"> </w:t>
      </w:r>
      <w:r w:rsidRPr="002E7165">
        <w:rPr>
          <w:rFonts w:ascii="CMMI10" w:hAnsi="CMMI10" w:cs="CMMI10"/>
          <w:sz w:val="20"/>
          <w:szCs w:val="20"/>
        </w:rPr>
        <w:t>B</w:t>
      </w:r>
    </w:p>
    <w:p w:rsidR="002E7165" w:rsidRDefault="001F4C8D" w:rsidP="002E7165">
      <w:pPr>
        <w:pStyle w:val="Paragraphedeliste"/>
        <w:numPr>
          <w:ilvl w:val="1"/>
          <w:numId w:val="1"/>
        </w:numPr>
        <w:rPr>
          <w:rFonts w:ascii="Cambria Math" w:hAnsi="Cambria Math" w:cs="Cambria Math"/>
          <w:sz w:val="20"/>
          <w:szCs w:val="20"/>
          <w:lang w:val="fr-FR"/>
        </w:rPr>
      </w:pPr>
      <w:r w:rsidRPr="002E7165">
        <w:rPr>
          <w:rFonts w:ascii="CMSY10" w:hAnsi="CMSY10" w:cs="CMSY10"/>
          <w:sz w:val="20"/>
          <w:szCs w:val="20"/>
          <w:lang w:val="fr-CI"/>
        </w:rPr>
        <w:t>P</w:t>
      </w:r>
      <w:proofErr w:type="gramStart"/>
      <w:r w:rsidRPr="002E7165">
        <w:rPr>
          <w:rFonts w:ascii="Cambria Math" w:hAnsi="Cambria Math" w:cs="Cambria Math"/>
          <w:sz w:val="20"/>
          <w:szCs w:val="20"/>
          <w:lang w:val="fr-FR"/>
        </w:rPr>
        <w:t>∧(</w:t>
      </w:r>
      <w:proofErr w:type="gramEnd"/>
      <w:r w:rsidRPr="002E7165">
        <w:rPr>
          <w:rFonts w:ascii="Cambria Math" w:hAnsi="Cambria Math" w:cs="Cambria Math"/>
          <w:sz w:val="20"/>
          <w:szCs w:val="20"/>
          <w:lang w:val="fr-FR"/>
        </w:rPr>
        <w:t>(Q∧S)</w:t>
      </w:r>
      <w:r w:rsidRPr="002E7165">
        <w:rPr>
          <w:rFonts w:ascii="Cambria Math" w:hAnsi="Cambria Math" w:cs="Cambria Math" w:hint="eastAsia"/>
          <w:sz w:val="20"/>
          <w:szCs w:val="20"/>
        </w:rPr>
        <w:t xml:space="preserve"> </w:t>
      </w:r>
      <w:r w:rsidRPr="002E7165">
        <w:rPr>
          <w:rFonts w:ascii="Cambria Math" w:hAnsi="Cambria Math" w:cs="Cambria Math"/>
          <w:sz w:val="20"/>
          <w:szCs w:val="20"/>
        </w:rPr>
        <w:t>⇒</w:t>
      </w:r>
      <w:r w:rsidRPr="002E7165">
        <w:rPr>
          <w:rFonts w:ascii="Cambria Math" w:hAnsi="Cambria Math" w:cs="Cambria Math"/>
          <w:sz w:val="20"/>
          <w:szCs w:val="20"/>
          <w:lang w:val="fr-FR"/>
        </w:rPr>
        <w:t>¬R)</w:t>
      </w:r>
    </w:p>
    <w:p w:rsidR="002E7165" w:rsidRPr="002E7165" w:rsidRDefault="002E7165" w:rsidP="002E7165">
      <w:pPr>
        <w:ind w:left="360"/>
        <w:rPr>
          <w:rFonts w:ascii="Cambria Math" w:hAnsi="Cambria Math" w:cs="Cambria Math"/>
          <w:sz w:val="20"/>
          <w:szCs w:val="20"/>
          <w:lang w:val="fr-FR"/>
        </w:rPr>
      </w:pPr>
    </w:p>
    <w:p w:rsidR="002E7165" w:rsidRPr="002E7165" w:rsidRDefault="002E7165" w:rsidP="002E71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E7165">
        <w:rPr>
          <w:rFonts w:ascii="CMR10" w:hAnsi="CMR10" w:cs="CMR10"/>
          <w:sz w:val="20"/>
          <w:szCs w:val="20"/>
        </w:rPr>
        <w:t>Determine whether the fol</w:t>
      </w:r>
      <w:r>
        <w:rPr>
          <w:rFonts w:ascii="CMR10" w:hAnsi="CMR10" w:cs="CMR10"/>
          <w:sz w:val="20"/>
          <w:szCs w:val="20"/>
        </w:rPr>
        <w:t>lowing are valid inferences in fi</w:t>
      </w:r>
      <w:r w:rsidRPr="002E7165">
        <w:rPr>
          <w:rFonts w:ascii="CMR10" w:hAnsi="CMR10" w:cs="CMR10"/>
          <w:sz w:val="20"/>
          <w:szCs w:val="20"/>
        </w:rPr>
        <w:t>rst-order logic using resolution</w:t>
      </w:r>
      <w:r w:rsidR="00E455C5">
        <w:rPr>
          <w:rFonts w:ascii="CMR10" w:hAnsi="CMR10" w:cs="CMR10"/>
          <w:sz w:val="20"/>
          <w:szCs w:val="20"/>
        </w:rPr>
        <w:t xml:space="preserve"> (all variables are supposed to be universally quantified)</w:t>
      </w:r>
      <w:r w:rsidRPr="002E7165">
        <w:rPr>
          <w:rFonts w:ascii="CMR10" w:hAnsi="CMR10" w:cs="CMR10"/>
          <w:sz w:val="20"/>
          <w:szCs w:val="20"/>
        </w:rPr>
        <w:t>:</w:t>
      </w:r>
    </w:p>
    <w:p w:rsidR="002E7165" w:rsidRDefault="002E7165" w:rsidP="00E455C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fr-CI"/>
        </w:rPr>
      </w:pP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="001F4C8D"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)) </w:t>
      </w:r>
      <w:r w:rsidR="00E455C5">
        <w:rPr>
          <w:rStyle w:val="mo6"/>
          <w:rFonts w:ascii="Cambria Math" w:hAnsi="Cambria Math" w:cs="Cambria Math"/>
        </w:rPr>
        <w:t>⊢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ambria Math" w:hAnsi="Cambria Math" w:cs="Cambria Math"/>
          <w:sz w:val="20"/>
          <w:szCs w:val="20"/>
          <w:lang w:val="fr-FR"/>
        </w:rPr>
        <w:t>¬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y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ambria Math" w:hAnsi="Cambria Math" w:cs="Cambria Math"/>
          <w:sz w:val="20"/>
          <w:szCs w:val="20"/>
          <w:lang w:val="fr-FR"/>
        </w:rPr>
        <w:t>¬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y</w:t>
      </w:r>
      <w:r w:rsidRPr="00C81D45">
        <w:rPr>
          <w:rFonts w:ascii="CMR10" w:hAnsi="CMR10" w:cs="CMR10"/>
          <w:sz w:val="20"/>
          <w:szCs w:val="20"/>
          <w:lang w:val="fr-CI"/>
        </w:rPr>
        <w:t>))</w:t>
      </w:r>
    </w:p>
    <w:p w:rsidR="00E455C5" w:rsidRPr="00E455C5" w:rsidRDefault="00E455C5" w:rsidP="00E455C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Prove that syllogisms are valid inferences. In other words, show that </w:t>
      </w:r>
      <w:r>
        <w:rPr>
          <w:rStyle w:val="mrow"/>
        </w:rPr>
        <w:t>(</w:t>
      </w:r>
      <w:r>
        <w:rPr>
          <w:rStyle w:val="mi11"/>
        </w:rPr>
        <w:t>R</w:t>
      </w:r>
      <w:r>
        <w:rPr>
          <w:rStyle w:val="mrow"/>
        </w:rPr>
        <w:t>(</w:t>
      </w:r>
      <w:r>
        <w:rPr>
          <w:rStyle w:val="mi11"/>
        </w:rPr>
        <w:t>x</w:t>
      </w:r>
      <w:r>
        <w:rPr>
          <w:rStyle w:val="mrow"/>
        </w:rPr>
        <w:t xml:space="preserve">) </w:t>
      </w:r>
      <w:r>
        <w:rPr>
          <w:rStyle w:val="mo3"/>
          <w:rFonts w:ascii="Cambria Math" w:hAnsi="Cambria Math" w:cs="Cambria Math"/>
        </w:rPr>
        <w:t>⇒</w:t>
      </w:r>
      <w:r>
        <w:rPr>
          <w:rStyle w:val="mi11"/>
        </w:rPr>
        <w:t>S</w:t>
      </w:r>
      <w:r>
        <w:rPr>
          <w:rStyle w:val="mrow"/>
        </w:rPr>
        <w:t>(</w:t>
      </w:r>
      <w:r>
        <w:rPr>
          <w:rStyle w:val="mi11"/>
        </w:rPr>
        <w:t>x</w:t>
      </w:r>
      <w:r>
        <w:rPr>
          <w:rStyle w:val="mrow"/>
        </w:rPr>
        <w:t>))</w:t>
      </w:r>
      <w:proofErr w:type="gramStart"/>
      <w:r>
        <w:rPr>
          <w:rStyle w:val="mtext"/>
        </w:rPr>
        <w:t>,</w:t>
      </w:r>
      <w:r>
        <w:rPr>
          <w:rStyle w:val="mi11"/>
        </w:rPr>
        <w:t>R</w:t>
      </w:r>
      <w:proofErr w:type="gramEnd"/>
      <w:r>
        <w:rPr>
          <w:rStyle w:val="mrow"/>
        </w:rPr>
        <w:t>(</w:t>
      </w:r>
      <w:r>
        <w:rPr>
          <w:rStyle w:val="mi11"/>
        </w:rPr>
        <w:t>c</w:t>
      </w:r>
      <w:r>
        <w:rPr>
          <w:rStyle w:val="mrow"/>
        </w:rPr>
        <w:t xml:space="preserve">) </w:t>
      </w:r>
      <w:r>
        <w:rPr>
          <w:rStyle w:val="mo6"/>
          <w:rFonts w:ascii="Cambria Math" w:hAnsi="Cambria Math" w:cs="Cambria Math"/>
        </w:rPr>
        <w:t>⊢</w:t>
      </w:r>
      <w:r>
        <w:rPr>
          <w:rStyle w:val="mi11"/>
        </w:rPr>
        <w:t>S</w:t>
      </w:r>
      <w:r>
        <w:rPr>
          <w:rStyle w:val="mrow"/>
        </w:rPr>
        <w:t>(</w:t>
      </w:r>
      <w:r>
        <w:rPr>
          <w:rStyle w:val="mi11"/>
        </w:rPr>
        <w:t>c</w:t>
      </w:r>
      <w:r>
        <w:rPr>
          <w:rStyle w:val="mrow"/>
        </w:rPr>
        <w:t>)</w:t>
      </w:r>
      <w:r>
        <w:t>.</w:t>
      </w:r>
    </w:p>
    <w:p w:rsidR="002E7165" w:rsidRPr="00C81D45" w:rsidRDefault="002E7165" w:rsidP="00E455C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fr-CI"/>
        </w:rPr>
      </w:pP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)) </w:t>
      </w:r>
      <w:r w:rsidR="00E455C5">
        <w:rPr>
          <w:rStyle w:val="mo6"/>
          <w:rFonts w:ascii="Cambria Math" w:hAnsi="Cambria Math" w:cs="Cambria Math"/>
        </w:rPr>
        <w:t>⊢</w:t>
      </w:r>
      <w:r w:rsidRPr="00C81D45">
        <w:rPr>
          <w:rFonts w:ascii="CMMI10" w:hAnsi="CMMI10" w:cs="CMMI10"/>
          <w:sz w:val="20"/>
          <w:szCs w:val="20"/>
          <w:lang w:val="fr-CI"/>
        </w:rPr>
        <w:t xml:space="preserve"> 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ambria Math" w:hAnsi="Cambria Math" w:cs="Cambria Math"/>
          <w:sz w:val="20"/>
          <w:szCs w:val="20"/>
          <w:lang w:val="fr-FR"/>
        </w:rPr>
        <w:t>¬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¬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>))</w:t>
      </w:r>
    </w:p>
    <w:p w:rsidR="002E7165" w:rsidRPr="00C81D45" w:rsidRDefault="002E7165" w:rsidP="00E455C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fr-CI"/>
        </w:rPr>
      </w:pP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>)</w:t>
      </w:r>
      <w:proofErr w:type="gramStart"/>
      <w:r w:rsidRPr="00C81D45">
        <w:rPr>
          <w:rFonts w:ascii="CMR10" w:hAnsi="CMR10" w:cs="CMR10"/>
          <w:sz w:val="20"/>
          <w:szCs w:val="20"/>
          <w:lang w:val="fr-CI"/>
        </w:rPr>
        <w:t>)</w:t>
      </w:r>
      <w:r w:rsidR="00C81D45" w:rsidRPr="00C81D45">
        <w:rPr>
          <w:rFonts w:ascii="CMSY10" w:hAnsi="CMSY10" w:cs="CMSY10"/>
          <w:sz w:val="20"/>
          <w:szCs w:val="20"/>
          <w:lang w:val="fr-CI"/>
        </w:rPr>
        <w:t xml:space="preserve"> ,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proofErr w:type="gramEnd"/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a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="00E455C5">
        <w:rPr>
          <w:rStyle w:val="mo6"/>
          <w:rFonts w:ascii="Cambria Math" w:hAnsi="Cambria Math" w:cs="Cambria Math"/>
        </w:rPr>
        <w:t>⊢</w:t>
      </w:r>
      <w:r w:rsidR="00C81D45" w:rsidRPr="00C81D45">
        <w:rPr>
          <w:rFonts w:ascii="CMMI10" w:hAnsi="CMMI10" w:cs="CMMI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a</w:t>
      </w:r>
      <w:r w:rsidRPr="00C81D45">
        <w:rPr>
          <w:rFonts w:ascii="CMR10" w:hAnsi="CMR10" w:cs="CMR10"/>
          <w:sz w:val="20"/>
          <w:szCs w:val="20"/>
          <w:lang w:val="fr-CI"/>
        </w:rPr>
        <w:t>)</w:t>
      </w:r>
    </w:p>
    <w:p w:rsidR="002E7165" w:rsidRPr="00C81D45" w:rsidRDefault="002E7165" w:rsidP="00E455C5">
      <w:pPr>
        <w:pStyle w:val="Paragraphedeliste"/>
        <w:numPr>
          <w:ilvl w:val="1"/>
          <w:numId w:val="1"/>
        </w:numPr>
        <w:rPr>
          <w:rFonts w:ascii="Cambria Math" w:hAnsi="Cambria Math" w:cs="Cambria Math"/>
          <w:sz w:val="20"/>
          <w:szCs w:val="20"/>
          <w:lang w:val="fr-FR"/>
        </w:rPr>
      </w:pP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>))</w:t>
      </w:r>
      <w:r w:rsidR="00C81D45" w:rsidRPr="00C81D45">
        <w:rPr>
          <w:rFonts w:ascii="CMMI10" w:hAnsi="CMMI10" w:cs="CMMI10"/>
          <w:sz w:val="20"/>
          <w:szCs w:val="20"/>
          <w:lang w:val="fr-CI"/>
        </w:rPr>
        <w:t>,</w:t>
      </w:r>
      <w:r w:rsidRPr="00C81D45">
        <w:rPr>
          <w:rFonts w:ascii="CMMI10" w:hAnsi="CMMI10" w:cs="CMMI10"/>
          <w:sz w:val="20"/>
          <w:szCs w:val="20"/>
          <w:lang w:val="fr-CI"/>
        </w:rPr>
        <w:t xml:space="preserve"> 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Q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R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)) </w:t>
      </w:r>
      <w:r w:rsidR="00E455C5" w:rsidRPr="006B54D7">
        <w:rPr>
          <w:rStyle w:val="mo6"/>
          <w:rFonts w:ascii="Cambria Math" w:hAnsi="Cambria Math" w:cs="Cambria Math"/>
          <w:lang w:val="fr-CI"/>
        </w:rPr>
        <w:t>⊢</w:t>
      </w:r>
      <w:r w:rsidRPr="00C81D45">
        <w:rPr>
          <w:rFonts w:ascii="CMMI10" w:hAnsi="CMMI10" w:cs="CMMI10"/>
          <w:sz w:val="20"/>
          <w:szCs w:val="20"/>
          <w:lang w:val="fr-CI"/>
        </w:rPr>
        <w:t xml:space="preserve"> 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P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 xml:space="preserve">) </w:t>
      </w:r>
      <w:r w:rsidRPr="00C81D45">
        <w:rPr>
          <w:rFonts w:ascii="Cambria Math" w:hAnsi="Cambria Math" w:cs="Cambria Math"/>
          <w:sz w:val="20"/>
          <w:szCs w:val="20"/>
          <w:lang w:val="fr-CI"/>
        </w:rPr>
        <w:t>⇒</w:t>
      </w:r>
      <w:r w:rsidRPr="00C81D45">
        <w:rPr>
          <w:rFonts w:ascii="CMSY10" w:hAnsi="CMSY10" w:cs="CMSY10"/>
          <w:sz w:val="20"/>
          <w:szCs w:val="20"/>
          <w:lang w:val="fr-CI"/>
        </w:rPr>
        <w:t xml:space="preserve"> </w:t>
      </w:r>
      <w:r w:rsidRPr="00C81D45">
        <w:rPr>
          <w:rFonts w:ascii="CMMI10" w:hAnsi="CMMI10" w:cs="CMMI10"/>
          <w:sz w:val="20"/>
          <w:szCs w:val="20"/>
          <w:lang w:val="fr-CI"/>
        </w:rPr>
        <w:t>R</w:t>
      </w:r>
      <w:r w:rsidRPr="00C81D45">
        <w:rPr>
          <w:rFonts w:ascii="CMR10" w:hAnsi="CMR10" w:cs="CMR10"/>
          <w:sz w:val="20"/>
          <w:szCs w:val="20"/>
          <w:lang w:val="fr-CI"/>
        </w:rPr>
        <w:t>(</w:t>
      </w:r>
      <w:r w:rsidRPr="00C81D45">
        <w:rPr>
          <w:rFonts w:ascii="CMMI10" w:hAnsi="CMMI10" w:cs="CMMI10"/>
          <w:sz w:val="20"/>
          <w:szCs w:val="20"/>
          <w:lang w:val="fr-CI"/>
        </w:rPr>
        <w:t>x</w:t>
      </w:r>
      <w:r w:rsidRPr="00C81D45">
        <w:rPr>
          <w:rFonts w:ascii="CMR10" w:hAnsi="CMR10" w:cs="CMR10"/>
          <w:sz w:val="20"/>
          <w:szCs w:val="20"/>
          <w:lang w:val="fr-CI"/>
        </w:rPr>
        <w:t>))</w:t>
      </w:r>
    </w:p>
    <w:p w:rsidR="00C81D45" w:rsidRPr="00C81D45" w:rsidRDefault="00C81D45" w:rsidP="00C81D45">
      <w:pPr>
        <w:ind w:left="360"/>
        <w:rPr>
          <w:rFonts w:ascii="Cambria Math" w:hAnsi="Cambria Math" w:cs="Cambria Math"/>
          <w:sz w:val="20"/>
          <w:szCs w:val="20"/>
          <w:lang w:val="fr-FR"/>
        </w:rPr>
      </w:pPr>
    </w:p>
    <w:p w:rsidR="00C81D45" w:rsidRPr="00714313" w:rsidRDefault="00C81D45" w:rsidP="007143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Consider the following three sentences:</w:t>
      </w:r>
    </w:p>
    <w:p w:rsidR="00C81D45" w:rsidRPr="00714313" w:rsidRDefault="00C81D45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 xml:space="preserve">There is a </w:t>
      </w:r>
      <w:r w:rsidR="00A223A7" w:rsidRPr="00714313">
        <w:rPr>
          <w:rFonts w:ascii="CMR10" w:hAnsi="CMR10" w:cs="CMR10"/>
          <w:sz w:val="20"/>
          <w:szCs w:val="20"/>
        </w:rPr>
        <w:t>student</w:t>
      </w:r>
      <w:r w:rsidRPr="00714313">
        <w:rPr>
          <w:rFonts w:ascii="CMR10" w:hAnsi="CMR10" w:cs="CMR10"/>
          <w:sz w:val="20"/>
          <w:szCs w:val="20"/>
        </w:rPr>
        <w:t xml:space="preserve"> who likes every operating system.</w:t>
      </w:r>
    </w:p>
    <w:p w:rsidR="00C81D45" w:rsidRPr="00714313" w:rsidRDefault="00A223A7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Windows</w:t>
      </w:r>
      <w:r w:rsidR="00C81D45" w:rsidRPr="00714313">
        <w:rPr>
          <w:rFonts w:ascii="CMR10" w:hAnsi="CMR10" w:cs="CMR10"/>
          <w:sz w:val="20"/>
          <w:szCs w:val="20"/>
        </w:rPr>
        <w:t xml:space="preserve"> is an operating system.</w:t>
      </w:r>
    </w:p>
    <w:p w:rsidR="00C81D45" w:rsidRPr="00714313" w:rsidRDefault="00C81D45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 xml:space="preserve">Someone likes </w:t>
      </w:r>
      <w:r w:rsidR="00A223A7" w:rsidRPr="00714313">
        <w:rPr>
          <w:rFonts w:ascii="CMR10" w:hAnsi="CMR10" w:cs="CMR10"/>
          <w:sz w:val="20"/>
          <w:szCs w:val="20"/>
        </w:rPr>
        <w:t>Windows</w:t>
      </w:r>
      <w:r w:rsidRPr="00714313">
        <w:rPr>
          <w:rFonts w:ascii="CMR10" w:hAnsi="CMR10" w:cs="CMR10"/>
          <w:sz w:val="20"/>
          <w:szCs w:val="20"/>
        </w:rPr>
        <w:t>.</w:t>
      </w:r>
    </w:p>
    <w:p w:rsidR="00C81D45" w:rsidRPr="00714313" w:rsidRDefault="00714313" w:rsidP="007143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</w:t>
      </w:r>
      <w:r w:rsidR="00C81D45" w:rsidRPr="00714313">
        <w:rPr>
          <w:rFonts w:ascii="CMR10" w:hAnsi="CMR10" w:cs="CMR10"/>
          <w:sz w:val="20"/>
          <w:szCs w:val="20"/>
        </w:rPr>
        <w:t>We wish to investigate the relationship among these three sentences:</w:t>
      </w:r>
    </w:p>
    <w:p w:rsidR="00C81D45" w:rsidRPr="00714313" w:rsidRDefault="00C81D45" w:rsidP="00714313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Write a formula in first-order logic expressing each of the given facts. Call them A, B and C.</w:t>
      </w:r>
    </w:p>
    <w:p w:rsidR="00C81D45" w:rsidRPr="00714313" w:rsidRDefault="00C81D45" w:rsidP="00714313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 xml:space="preserve">Write the set of clauses corresponding to A, B and </w:t>
      </w:r>
      <w:r w:rsidR="001F4C8D" w:rsidRPr="00714313">
        <w:rPr>
          <w:rFonts w:ascii="CMR10" w:hAnsi="CMR10" w:cs="CMR10"/>
          <w:sz w:val="20"/>
          <w:szCs w:val="20"/>
        </w:rPr>
        <w:t>¬</w:t>
      </w:r>
      <w:r w:rsidRPr="00714313">
        <w:rPr>
          <w:rFonts w:ascii="CMR10" w:hAnsi="CMR10" w:cs="CMR10"/>
          <w:sz w:val="20"/>
          <w:szCs w:val="20"/>
        </w:rPr>
        <w:t>C.</w:t>
      </w:r>
    </w:p>
    <w:p w:rsidR="00C81D45" w:rsidRPr="00714313" w:rsidRDefault="00C81D45" w:rsidP="00714313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Derive the empty clause from this set of clauses using resolution.</w:t>
      </w:r>
      <w:r w:rsidR="006B54D7" w:rsidRPr="00714313">
        <w:rPr>
          <w:rFonts w:ascii="CMR10" w:hAnsi="CMR10" w:cs="CMR10"/>
          <w:sz w:val="20"/>
          <w:szCs w:val="20"/>
        </w:rPr>
        <w:t xml:space="preserve"> What can you conclude</w:t>
      </w:r>
    </w:p>
    <w:p w:rsidR="00BA06E7" w:rsidRDefault="00BA06E7" w:rsidP="00C81D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A06E7" w:rsidRPr="00714313" w:rsidRDefault="00BA06E7" w:rsidP="007143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Let P(x), Q(x), R(x), and S(x) be the statements “x is a duck”, “x is one of my poultry”, “x is an officer”, and “x is willing to wal</w:t>
      </w:r>
      <w:r w:rsidR="0060007E" w:rsidRPr="00714313">
        <w:rPr>
          <w:rFonts w:ascii="CMR10" w:hAnsi="CMR10" w:cs="CMR10"/>
          <w:sz w:val="20"/>
          <w:szCs w:val="20"/>
        </w:rPr>
        <w:t>k</w:t>
      </w:r>
      <w:r w:rsidRPr="00714313">
        <w:rPr>
          <w:rFonts w:ascii="CMR10" w:hAnsi="CMR10" w:cs="CMR10"/>
          <w:sz w:val="20"/>
          <w:szCs w:val="20"/>
        </w:rPr>
        <w:t xml:space="preserve">”, respectively. Express each of these statements using quantifiers, logical connectives, and the predicates P(x), Q(x), R(x) and S(x). </w:t>
      </w:r>
    </w:p>
    <w:p w:rsidR="00BA06E7" w:rsidRPr="00714313" w:rsidRDefault="00BA06E7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No ducks are willing to wal</w:t>
      </w:r>
      <w:r w:rsidR="0060007E" w:rsidRPr="00714313">
        <w:rPr>
          <w:rFonts w:ascii="CMR10" w:hAnsi="CMR10" w:cs="CMR10"/>
          <w:sz w:val="20"/>
          <w:szCs w:val="20"/>
        </w:rPr>
        <w:t>k</w:t>
      </w:r>
      <w:r w:rsidRPr="00714313">
        <w:rPr>
          <w:rFonts w:ascii="CMR10" w:hAnsi="CMR10" w:cs="CMR10"/>
          <w:sz w:val="20"/>
          <w:szCs w:val="20"/>
        </w:rPr>
        <w:t xml:space="preserve">. </w:t>
      </w:r>
    </w:p>
    <w:p w:rsidR="00BA06E7" w:rsidRPr="00714313" w:rsidRDefault="00BA06E7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No officers ever decline to wal</w:t>
      </w:r>
      <w:r w:rsidR="0060007E" w:rsidRPr="00714313">
        <w:rPr>
          <w:rFonts w:ascii="CMR10" w:hAnsi="CMR10" w:cs="CMR10"/>
          <w:sz w:val="20"/>
          <w:szCs w:val="20"/>
        </w:rPr>
        <w:t>k</w:t>
      </w:r>
      <w:r w:rsidRPr="00714313">
        <w:rPr>
          <w:rFonts w:ascii="CMR10" w:hAnsi="CMR10" w:cs="CMR10"/>
          <w:sz w:val="20"/>
          <w:szCs w:val="20"/>
        </w:rPr>
        <w:t xml:space="preserve">. </w:t>
      </w:r>
    </w:p>
    <w:p w:rsidR="00BA06E7" w:rsidRPr="00714313" w:rsidRDefault="00BA06E7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 xml:space="preserve">All my poultry are ducks. </w:t>
      </w:r>
    </w:p>
    <w:p w:rsidR="00BA06E7" w:rsidRPr="00714313" w:rsidRDefault="0060007E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 xml:space="preserve">All </w:t>
      </w:r>
      <w:r w:rsidR="00BA06E7" w:rsidRPr="00714313">
        <w:rPr>
          <w:rFonts w:ascii="CMR10" w:hAnsi="CMR10" w:cs="CMR10"/>
          <w:sz w:val="20"/>
          <w:szCs w:val="20"/>
        </w:rPr>
        <w:t xml:space="preserve">My poultry are not officers. </w:t>
      </w:r>
    </w:p>
    <w:p w:rsidR="006B54D7" w:rsidRPr="00714313" w:rsidRDefault="00BA06E7" w:rsidP="0071431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14313">
        <w:rPr>
          <w:rFonts w:ascii="CMR10" w:hAnsi="CMR10" w:cs="CMR10"/>
          <w:sz w:val="20"/>
          <w:szCs w:val="20"/>
        </w:rPr>
        <w:t>Does the fourth item follow from the first three taken together?</w:t>
      </w:r>
    </w:p>
    <w:p w:rsidR="00BA06E7" w:rsidRPr="006B54D7" w:rsidRDefault="00BA06E7" w:rsidP="006B54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BA06E7" w:rsidRPr="006B54D7" w:rsidSect="0009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FCC"/>
    <w:multiLevelType w:val="hybridMultilevel"/>
    <w:tmpl w:val="6D36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55F2F"/>
    <w:multiLevelType w:val="multilevel"/>
    <w:tmpl w:val="BC220D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30B2586D"/>
    <w:multiLevelType w:val="hybridMultilevel"/>
    <w:tmpl w:val="8884B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505894"/>
    <w:multiLevelType w:val="hybridMultilevel"/>
    <w:tmpl w:val="DDCA1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10535F"/>
    <w:multiLevelType w:val="hybridMultilevel"/>
    <w:tmpl w:val="6296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F5BDE"/>
    <w:multiLevelType w:val="multilevel"/>
    <w:tmpl w:val="4C3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C6224"/>
    <w:multiLevelType w:val="multilevel"/>
    <w:tmpl w:val="8C1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580667"/>
    <w:multiLevelType w:val="hybridMultilevel"/>
    <w:tmpl w:val="428C8A18"/>
    <w:lvl w:ilvl="0" w:tplc="060C39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hyphenationZone w:val="425"/>
  <w:characterSpacingControl w:val="doNotCompress"/>
  <w:compat/>
  <w:rsids>
    <w:rsidRoot w:val="000C2722"/>
    <w:rsid w:val="00094A1C"/>
    <w:rsid w:val="000C2722"/>
    <w:rsid w:val="000D5932"/>
    <w:rsid w:val="001F4C8D"/>
    <w:rsid w:val="002E7165"/>
    <w:rsid w:val="005C7C76"/>
    <w:rsid w:val="0060007E"/>
    <w:rsid w:val="006B54D7"/>
    <w:rsid w:val="00714313"/>
    <w:rsid w:val="00A223A7"/>
    <w:rsid w:val="00BA06E7"/>
    <w:rsid w:val="00C27771"/>
    <w:rsid w:val="00C81D45"/>
    <w:rsid w:val="00E455C5"/>
    <w:rsid w:val="00F2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1C"/>
  </w:style>
  <w:style w:type="paragraph" w:styleId="Titre3">
    <w:name w:val="heading 3"/>
    <w:basedOn w:val="Normal"/>
    <w:link w:val="Titre3Car"/>
    <w:uiPriority w:val="9"/>
    <w:qFormat/>
    <w:rsid w:val="00BA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2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72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4C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A06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nxlabel">
    <w:name w:val="cnx_label"/>
    <w:basedOn w:val="Policepardfaut"/>
    <w:rsid w:val="00BA06E7"/>
  </w:style>
  <w:style w:type="paragraph" w:customStyle="1" w:styleId="para">
    <w:name w:val="para"/>
    <w:basedOn w:val="Normal"/>
    <w:rsid w:val="00B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ow">
    <w:name w:val="mrow"/>
    <w:basedOn w:val="Policepardfaut"/>
    <w:rsid w:val="00BA06E7"/>
  </w:style>
  <w:style w:type="character" w:customStyle="1" w:styleId="mi11">
    <w:name w:val="mi11"/>
    <w:basedOn w:val="Policepardfaut"/>
    <w:rsid w:val="00BA06E7"/>
    <w:rPr>
      <w:i/>
      <w:iCs/>
    </w:rPr>
  </w:style>
  <w:style w:type="character" w:customStyle="1" w:styleId="quote">
    <w:name w:val="quote"/>
    <w:basedOn w:val="Policepardfaut"/>
    <w:rsid w:val="00BA06E7"/>
  </w:style>
  <w:style w:type="character" w:styleId="Accentuation">
    <w:name w:val="Emphasis"/>
    <w:basedOn w:val="Policepardfaut"/>
    <w:uiPriority w:val="20"/>
    <w:qFormat/>
    <w:rsid w:val="00BA06E7"/>
    <w:rPr>
      <w:i/>
      <w:iCs/>
    </w:rPr>
  </w:style>
  <w:style w:type="character" w:customStyle="1" w:styleId="mo1">
    <w:name w:val="mo1"/>
    <w:basedOn w:val="Policepardfaut"/>
    <w:rsid w:val="00BA06E7"/>
  </w:style>
  <w:style w:type="character" w:customStyle="1" w:styleId="mo3">
    <w:name w:val="mo3"/>
    <w:basedOn w:val="Policepardfaut"/>
    <w:rsid w:val="00E455C5"/>
  </w:style>
  <w:style w:type="character" w:customStyle="1" w:styleId="mtext">
    <w:name w:val="mtext"/>
    <w:basedOn w:val="Policepardfaut"/>
    <w:rsid w:val="00E455C5"/>
  </w:style>
  <w:style w:type="character" w:customStyle="1" w:styleId="mo6">
    <w:name w:val="mo6"/>
    <w:basedOn w:val="Policepardfaut"/>
    <w:rsid w:val="00E45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user</cp:lastModifiedBy>
  <cp:revision>2</cp:revision>
  <dcterms:created xsi:type="dcterms:W3CDTF">2010-12-18T04:01:00Z</dcterms:created>
  <dcterms:modified xsi:type="dcterms:W3CDTF">2010-12-18T04:01:00Z</dcterms:modified>
</cp:coreProperties>
</file>