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01CA" w14:textId="1124B804" w:rsidR="00233C51" w:rsidRPr="00511ABB" w:rsidRDefault="00233C51" w:rsidP="00233C51">
      <w:pPr>
        <w:rPr>
          <w:rFonts w:cstheme="minorHAnsi"/>
        </w:rPr>
      </w:pPr>
    </w:p>
    <w:p w14:paraId="7E785F4C" w14:textId="77777777" w:rsidR="00233C51" w:rsidRPr="00511ABB" w:rsidRDefault="00233C51" w:rsidP="00233C51">
      <w:pPr>
        <w:rPr>
          <w:rFonts w:cstheme="minorHAnsi"/>
        </w:rPr>
      </w:pPr>
    </w:p>
    <w:p w14:paraId="6AECDA4C" w14:textId="77777777" w:rsidR="00233C51" w:rsidRPr="00511ABB" w:rsidRDefault="00233C51" w:rsidP="00233C51">
      <w:pPr>
        <w:rPr>
          <w:rFonts w:cstheme="minorHAnsi"/>
        </w:rPr>
      </w:pPr>
    </w:p>
    <w:p w14:paraId="1B7F80D6" w14:textId="77777777" w:rsidR="00233C51" w:rsidRPr="00511ABB" w:rsidRDefault="00233C51" w:rsidP="00233C51">
      <w:pPr>
        <w:rPr>
          <w:rFonts w:cstheme="minorHAnsi"/>
        </w:rPr>
      </w:pPr>
    </w:p>
    <w:p w14:paraId="057E4286" w14:textId="77777777" w:rsidR="00233C51" w:rsidRPr="00511ABB" w:rsidRDefault="00233C51" w:rsidP="00233C51">
      <w:pPr>
        <w:rPr>
          <w:rFonts w:cstheme="minorHAnsi"/>
        </w:rPr>
      </w:pPr>
    </w:p>
    <w:p w14:paraId="57CACBAC" w14:textId="77777777" w:rsidR="00233C51" w:rsidRPr="00511ABB" w:rsidRDefault="00233C51" w:rsidP="00233C51">
      <w:pPr>
        <w:rPr>
          <w:rFonts w:cstheme="minorHAnsi"/>
        </w:rPr>
      </w:pPr>
    </w:p>
    <w:p w14:paraId="19F459C8" w14:textId="77777777" w:rsidR="00233C51" w:rsidRPr="00511ABB" w:rsidRDefault="00233C51" w:rsidP="00233C51">
      <w:pPr>
        <w:rPr>
          <w:rFonts w:cstheme="minorHAnsi"/>
        </w:rPr>
      </w:pPr>
    </w:p>
    <w:p w14:paraId="4E250E65" w14:textId="77777777" w:rsidR="00233C51" w:rsidRPr="00511ABB" w:rsidRDefault="00233C51" w:rsidP="00233C51">
      <w:pPr>
        <w:rPr>
          <w:rFonts w:cstheme="minorHAnsi"/>
        </w:rPr>
      </w:pPr>
    </w:p>
    <w:p w14:paraId="7EA61021" w14:textId="77777777" w:rsidR="00233C51" w:rsidRPr="00511ABB" w:rsidRDefault="00233C51" w:rsidP="00233C51">
      <w:pPr>
        <w:rPr>
          <w:rFonts w:cstheme="minorHAnsi"/>
        </w:rPr>
      </w:pPr>
    </w:p>
    <w:p w14:paraId="43C5C137" w14:textId="77777777" w:rsidR="00233C51" w:rsidRPr="00511ABB" w:rsidRDefault="00233C51" w:rsidP="00233C51">
      <w:pPr>
        <w:rPr>
          <w:rFonts w:cstheme="minorHAnsi"/>
        </w:rPr>
      </w:pPr>
    </w:p>
    <w:p w14:paraId="1492454F" w14:textId="77777777" w:rsidR="00233C51" w:rsidRPr="00511ABB" w:rsidRDefault="00233C51" w:rsidP="00233C51">
      <w:pPr>
        <w:rPr>
          <w:rFonts w:cstheme="minorHAnsi"/>
        </w:rPr>
      </w:pPr>
    </w:p>
    <w:p w14:paraId="4A799182" w14:textId="77777777" w:rsidR="00233C51" w:rsidRPr="00511ABB" w:rsidRDefault="00233C51" w:rsidP="00233C51">
      <w:pPr>
        <w:rPr>
          <w:rFonts w:cstheme="minorHAnsi"/>
        </w:rPr>
      </w:pPr>
    </w:p>
    <w:p w14:paraId="34D00FB4" w14:textId="77777777" w:rsidR="00233C51" w:rsidRPr="00511ABB" w:rsidRDefault="00233C51" w:rsidP="00233C51">
      <w:pPr>
        <w:rPr>
          <w:rFonts w:cstheme="minorHAnsi"/>
        </w:rPr>
      </w:pPr>
    </w:p>
    <w:p w14:paraId="2CF74050" w14:textId="77777777" w:rsidR="00233C51" w:rsidRPr="00511ABB" w:rsidRDefault="00233C51" w:rsidP="00233C51">
      <w:pPr>
        <w:rPr>
          <w:rFonts w:cstheme="minorHAnsi"/>
        </w:rPr>
      </w:pPr>
    </w:p>
    <w:sdt>
      <w:sdtPr>
        <w:rPr>
          <w:rFonts w:asciiTheme="minorHAnsi" w:hAnsiTheme="minorHAnsi" w:cstheme="minorHAnsi"/>
        </w:rPr>
        <w:alias w:val="Title"/>
        <w:tag w:val=""/>
        <w:id w:val="1022904086"/>
        <w:placeholder>
          <w:docPart w:val="DE691A422E844BC39589BBF766FD2C6D"/>
        </w:placeholder>
        <w:dataBinding w:prefixMappings="xmlns:ns0='http://purl.org/dc/elements/1.1/' xmlns:ns1='http://schemas.openxmlformats.org/package/2006/metadata/core-properties' " w:xpath="/ns1:coreProperties[1]/ns0:title[1]" w:storeItemID="{6C3C8BC8-F283-45AE-878A-BAB7291924A1}"/>
        <w:text/>
      </w:sdtPr>
      <w:sdtContent>
        <w:p w14:paraId="246B0153" w14:textId="2387C99D" w:rsidR="00233C51" w:rsidRPr="00511ABB" w:rsidRDefault="002F17FE" w:rsidP="00233C51">
          <w:pPr>
            <w:pStyle w:val="Title"/>
            <w:rPr>
              <w:rFonts w:asciiTheme="minorHAnsi" w:hAnsiTheme="minorHAnsi" w:cstheme="minorHAnsi"/>
            </w:rPr>
          </w:pPr>
          <w:r w:rsidRPr="00511ABB">
            <w:rPr>
              <w:rFonts w:asciiTheme="minorHAnsi" w:hAnsiTheme="minorHAnsi" w:cstheme="minorHAnsi"/>
            </w:rPr>
            <w:t>Cryptographic Functional Standard</w:t>
          </w:r>
        </w:p>
      </w:sdtContent>
    </w:sdt>
    <w:p w14:paraId="381E92D6" w14:textId="591FB2A6" w:rsidR="00233C51" w:rsidRPr="00511ABB" w:rsidRDefault="00000000" w:rsidP="0036242C">
      <w:pPr>
        <w:pStyle w:val="Subtitle"/>
        <w:rPr>
          <w:rStyle w:val="SubtleReference"/>
          <w:rFonts w:cstheme="minorHAnsi"/>
          <w:smallCaps w:val="0"/>
        </w:rPr>
      </w:pPr>
      <w:sdt>
        <w:sdtPr>
          <w:rPr>
            <w:rStyle w:val="SubtleReference"/>
            <w:rFonts w:cstheme="minorHAnsi"/>
            <w:smallCaps w:val="0"/>
          </w:rPr>
          <w:alias w:val="Subject"/>
          <w:tag w:val=""/>
          <w:id w:val="1212693823"/>
          <w:placeholder>
            <w:docPart w:val="7C6EB02C0898436EA327050DCE2DD203"/>
          </w:placeholder>
          <w:dataBinding w:prefixMappings="xmlns:ns0='http://purl.org/dc/elements/1.1/' xmlns:ns1='http://schemas.openxmlformats.org/package/2006/metadata/core-properties' " w:xpath="/ns1:coreProperties[1]/ns0:subject[1]" w:storeItemID="{6C3C8BC8-F283-45AE-878A-BAB7291924A1}"/>
          <w:text/>
        </w:sdtPr>
        <w:sdtContent>
          <w:r w:rsidR="008027CE" w:rsidRPr="00511ABB">
            <w:rPr>
              <w:rStyle w:val="SubtleReference"/>
              <w:rFonts w:cstheme="minorHAnsi"/>
              <w:smallCaps w:val="0"/>
            </w:rPr>
            <w:t>Cryptographic Governance Framework</w:t>
          </w:r>
        </w:sdtContent>
      </w:sdt>
      <w:r w:rsidR="00233C51" w:rsidRPr="00511ABB">
        <w:rPr>
          <w:rStyle w:val="SubtleReference"/>
          <w:rFonts w:cstheme="minorHAnsi"/>
          <w:smallCaps w:val="0"/>
        </w:rPr>
        <w:t> </w:t>
      </w:r>
    </w:p>
    <w:p w14:paraId="454C7499" w14:textId="189BBA76" w:rsidR="0036242C" w:rsidRPr="00511ABB" w:rsidRDefault="0036242C" w:rsidP="0036242C">
      <w:pPr>
        <w:rPr>
          <w:rStyle w:val="SubtleReference"/>
          <w:rFonts w:cstheme="minorHAnsi"/>
        </w:rPr>
      </w:pPr>
      <w:r w:rsidRPr="00511ABB">
        <w:rPr>
          <w:rStyle w:val="SubtleReference"/>
          <w:rFonts w:cstheme="minorHAnsi"/>
        </w:rPr>
        <w:t xml:space="preserve">Version </w:t>
      </w:r>
      <w:r w:rsidRPr="00511ABB">
        <w:rPr>
          <w:rStyle w:val="SubtleReference"/>
          <w:rFonts w:cstheme="minorHAnsi"/>
        </w:rPr>
        <w:fldChar w:fldCharType="begin"/>
      </w:r>
      <w:r w:rsidRPr="00511ABB">
        <w:rPr>
          <w:rStyle w:val="SubtleReference"/>
          <w:rFonts w:cstheme="minorHAnsi"/>
        </w:rPr>
        <w:instrText xml:space="preserve"> DOCPROPERTY Version \* MERGEFORMAT </w:instrText>
      </w:r>
      <w:r w:rsidRPr="00511ABB">
        <w:rPr>
          <w:rStyle w:val="SubtleReference"/>
          <w:rFonts w:cstheme="minorHAnsi"/>
        </w:rPr>
        <w:fldChar w:fldCharType="separate"/>
      </w:r>
      <w:r w:rsidRPr="00511ABB">
        <w:rPr>
          <w:rStyle w:val="SubtleReference"/>
          <w:rFonts w:cstheme="minorHAnsi"/>
        </w:rPr>
        <w:t>1.0</w:t>
      </w:r>
      <w:r w:rsidRPr="00511ABB">
        <w:rPr>
          <w:rStyle w:val="SubtleReference"/>
          <w:rFonts w:cstheme="minorHAnsi"/>
        </w:rPr>
        <w:fldChar w:fldCharType="end"/>
      </w:r>
    </w:p>
    <w:p w14:paraId="4522AE9F" w14:textId="77777777" w:rsidR="00233C51" w:rsidRPr="00511ABB" w:rsidRDefault="00233C51">
      <w:pPr>
        <w:rPr>
          <w:rFonts w:cstheme="minorHAnsi"/>
        </w:rPr>
      </w:pPr>
      <w:r w:rsidRPr="00511ABB">
        <w:rPr>
          <w:rFonts w:cstheme="minorHAnsi"/>
        </w:rPr>
        <w:br w:type="page"/>
      </w:r>
    </w:p>
    <w:sdt>
      <w:sdtPr>
        <w:rPr>
          <w:rFonts w:asciiTheme="minorHAnsi" w:hAnsiTheme="minorHAnsi" w:cstheme="minorHAnsi"/>
        </w:rPr>
        <w:id w:val="11890375"/>
        <w:docPartObj>
          <w:docPartGallery w:val="Table of Contents"/>
          <w:docPartUnique/>
        </w:docPartObj>
      </w:sdtPr>
      <w:sdtEndPr>
        <w:rPr>
          <w:rFonts w:eastAsiaTheme="minorHAnsi"/>
          <w:b w:val="0"/>
          <w:bCs w:val="0"/>
          <w:noProof/>
          <w:color w:val="auto"/>
          <w:sz w:val="24"/>
          <w:szCs w:val="24"/>
        </w:rPr>
      </w:sdtEndPr>
      <w:sdtContent>
        <w:p w14:paraId="157D1971" w14:textId="4E1929C4" w:rsidR="00D53D36" w:rsidRPr="00511ABB" w:rsidRDefault="00D53D36" w:rsidP="00A0739C">
          <w:pPr>
            <w:pStyle w:val="TOCHeading"/>
            <w:rPr>
              <w:rFonts w:asciiTheme="minorHAnsi" w:hAnsiTheme="minorHAnsi" w:cstheme="minorHAnsi"/>
            </w:rPr>
          </w:pPr>
        </w:p>
        <w:p w14:paraId="50DBB72E" w14:textId="06435C25" w:rsidR="00511ABB" w:rsidRDefault="00803E62">
          <w:pPr>
            <w:pStyle w:val="TOC1"/>
            <w:tabs>
              <w:tab w:val="right" w:leader="dot" w:pos="9062"/>
            </w:tabs>
            <w:rPr>
              <w:rFonts w:eastAsiaTheme="minorEastAsia"/>
              <w:b w:val="0"/>
              <w:bCs w:val="0"/>
              <w:caps w:val="0"/>
              <w:noProof/>
              <w:sz w:val="24"/>
              <w:szCs w:val="24"/>
              <w:lang w:val="en-BE" w:eastAsia="en-GB"/>
            </w:rPr>
          </w:pPr>
          <w:r w:rsidRPr="00511ABB">
            <w:rPr>
              <w:rFonts w:cstheme="minorHAnsi"/>
              <w:b w:val="0"/>
              <w:bCs w:val="0"/>
              <w:iCs/>
              <w:caps w:val="0"/>
            </w:rPr>
            <w:fldChar w:fldCharType="begin"/>
          </w:r>
          <w:r w:rsidRPr="00511ABB">
            <w:rPr>
              <w:rFonts w:cstheme="minorHAnsi"/>
              <w:b w:val="0"/>
              <w:bCs w:val="0"/>
            </w:rPr>
            <w:instrText xml:space="preserve"> TOC \o "1-2" \h \z \u </w:instrText>
          </w:r>
          <w:r w:rsidRPr="00511ABB">
            <w:rPr>
              <w:rFonts w:cstheme="minorHAnsi"/>
              <w:b w:val="0"/>
              <w:bCs w:val="0"/>
              <w:iCs/>
              <w:caps w:val="0"/>
            </w:rPr>
            <w:fldChar w:fldCharType="separate"/>
          </w:r>
          <w:hyperlink w:anchor="_Toc191043651" w:history="1">
            <w:r w:rsidR="00511ABB" w:rsidRPr="00784359">
              <w:rPr>
                <w:rStyle w:val="Hyperlink"/>
                <w:rFonts w:cstheme="minorHAnsi"/>
                <w:noProof/>
                <w:lang w:val="en-US"/>
              </w:rPr>
              <w:t>Preface</w:t>
            </w:r>
            <w:r w:rsidR="00511ABB">
              <w:rPr>
                <w:noProof/>
                <w:webHidden/>
              </w:rPr>
              <w:tab/>
            </w:r>
            <w:r w:rsidR="00511ABB">
              <w:rPr>
                <w:noProof/>
                <w:webHidden/>
              </w:rPr>
              <w:fldChar w:fldCharType="begin"/>
            </w:r>
            <w:r w:rsidR="00511ABB">
              <w:rPr>
                <w:noProof/>
                <w:webHidden/>
              </w:rPr>
              <w:instrText xml:space="preserve"> PAGEREF _Toc191043651 \h </w:instrText>
            </w:r>
            <w:r w:rsidR="00511ABB">
              <w:rPr>
                <w:noProof/>
                <w:webHidden/>
              </w:rPr>
            </w:r>
            <w:r w:rsidR="00511ABB">
              <w:rPr>
                <w:noProof/>
                <w:webHidden/>
              </w:rPr>
              <w:fldChar w:fldCharType="separate"/>
            </w:r>
            <w:r w:rsidR="00511ABB">
              <w:rPr>
                <w:noProof/>
                <w:webHidden/>
              </w:rPr>
              <w:t>3</w:t>
            </w:r>
            <w:r w:rsidR="00511ABB">
              <w:rPr>
                <w:noProof/>
                <w:webHidden/>
              </w:rPr>
              <w:fldChar w:fldCharType="end"/>
            </w:r>
          </w:hyperlink>
        </w:p>
        <w:p w14:paraId="180F50DC" w14:textId="2F2D40BA" w:rsidR="00511ABB" w:rsidRDefault="00511ABB">
          <w:pPr>
            <w:pStyle w:val="TOC2"/>
            <w:tabs>
              <w:tab w:val="right" w:leader="dot" w:pos="9062"/>
            </w:tabs>
            <w:rPr>
              <w:rFonts w:eastAsiaTheme="minorEastAsia"/>
              <w:smallCaps w:val="0"/>
              <w:noProof/>
              <w:sz w:val="24"/>
              <w:szCs w:val="24"/>
              <w:lang w:val="en-BE" w:eastAsia="en-GB"/>
            </w:rPr>
          </w:pPr>
          <w:hyperlink w:anchor="_Toc191043652" w:history="1">
            <w:r w:rsidRPr="00784359">
              <w:rPr>
                <w:rStyle w:val="Hyperlink"/>
                <w:rFonts w:cstheme="minorHAnsi"/>
                <w:noProof/>
                <w:lang w:val="en-US"/>
              </w:rPr>
              <w:t>Purpose</w:t>
            </w:r>
            <w:r>
              <w:rPr>
                <w:noProof/>
                <w:webHidden/>
              </w:rPr>
              <w:tab/>
            </w:r>
            <w:r>
              <w:rPr>
                <w:noProof/>
                <w:webHidden/>
              </w:rPr>
              <w:fldChar w:fldCharType="begin"/>
            </w:r>
            <w:r>
              <w:rPr>
                <w:noProof/>
                <w:webHidden/>
              </w:rPr>
              <w:instrText xml:space="preserve"> PAGEREF _Toc191043652 \h </w:instrText>
            </w:r>
            <w:r>
              <w:rPr>
                <w:noProof/>
                <w:webHidden/>
              </w:rPr>
            </w:r>
            <w:r>
              <w:rPr>
                <w:noProof/>
                <w:webHidden/>
              </w:rPr>
              <w:fldChar w:fldCharType="separate"/>
            </w:r>
            <w:r>
              <w:rPr>
                <w:noProof/>
                <w:webHidden/>
              </w:rPr>
              <w:t>3</w:t>
            </w:r>
            <w:r>
              <w:rPr>
                <w:noProof/>
                <w:webHidden/>
              </w:rPr>
              <w:fldChar w:fldCharType="end"/>
            </w:r>
          </w:hyperlink>
        </w:p>
        <w:p w14:paraId="1E9DB6AE" w14:textId="6C9E0607" w:rsidR="00511ABB" w:rsidRDefault="00511ABB">
          <w:pPr>
            <w:pStyle w:val="TOC2"/>
            <w:tabs>
              <w:tab w:val="right" w:leader="dot" w:pos="9062"/>
            </w:tabs>
            <w:rPr>
              <w:rFonts w:eastAsiaTheme="minorEastAsia"/>
              <w:smallCaps w:val="0"/>
              <w:noProof/>
              <w:sz w:val="24"/>
              <w:szCs w:val="24"/>
              <w:lang w:val="en-BE" w:eastAsia="en-GB"/>
            </w:rPr>
          </w:pPr>
          <w:hyperlink w:anchor="_Toc191043653" w:history="1">
            <w:r w:rsidRPr="00784359">
              <w:rPr>
                <w:rStyle w:val="Hyperlink"/>
                <w:rFonts w:cstheme="minorHAnsi"/>
                <w:noProof/>
                <w:lang w:val="en-US"/>
              </w:rPr>
              <w:t>Scope</w:t>
            </w:r>
            <w:r>
              <w:rPr>
                <w:noProof/>
                <w:webHidden/>
              </w:rPr>
              <w:tab/>
            </w:r>
            <w:r>
              <w:rPr>
                <w:noProof/>
                <w:webHidden/>
              </w:rPr>
              <w:fldChar w:fldCharType="begin"/>
            </w:r>
            <w:r>
              <w:rPr>
                <w:noProof/>
                <w:webHidden/>
              </w:rPr>
              <w:instrText xml:space="preserve"> PAGEREF _Toc191043653 \h </w:instrText>
            </w:r>
            <w:r>
              <w:rPr>
                <w:noProof/>
                <w:webHidden/>
              </w:rPr>
            </w:r>
            <w:r>
              <w:rPr>
                <w:noProof/>
                <w:webHidden/>
              </w:rPr>
              <w:fldChar w:fldCharType="separate"/>
            </w:r>
            <w:r>
              <w:rPr>
                <w:noProof/>
                <w:webHidden/>
              </w:rPr>
              <w:t>3</w:t>
            </w:r>
            <w:r>
              <w:rPr>
                <w:noProof/>
                <w:webHidden/>
              </w:rPr>
              <w:fldChar w:fldCharType="end"/>
            </w:r>
          </w:hyperlink>
        </w:p>
        <w:p w14:paraId="2375F1E0" w14:textId="79CA1CFE" w:rsidR="00511ABB" w:rsidRDefault="00511ABB">
          <w:pPr>
            <w:pStyle w:val="TOC2"/>
            <w:tabs>
              <w:tab w:val="right" w:leader="dot" w:pos="9062"/>
            </w:tabs>
            <w:rPr>
              <w:rFonts w:eastAsiaTheme="minorEastAsia"/>
              <w:smallCaps w:val="0"/>
              <w:noProof/>
              <w:sz w:val="24"/>
              <w:szCs w:val="24"/>
              <w:lang w:val="en-BE" w:eastAsia="en-GB"/>
            </w:rPr>
          </w:pPr>
          <w:hyperlink w:anchor="_Toc191043654" w:history="1">
            <w:r w:rsidRPr="00784359">
              <w:rPr>
                <w:rStyle w:val="Hyperlink"/>
                <w:rFonts w:cstheme="minorHAnsi"/>
                <w:noProof/>
                <w:lang w:val="en-US"/>
              </w:rPr>
              <w:t>Intended Audience</w:t>
            </w:r>
            <w:r>
              <w:rPr>
                <w:noProof/>
                <w:webHidden/>
              </w:rPr>
              <w:tab/>
            </w:r>
            <w:r>
              <w:rPr>
                <w:noProof/>
                <w:webHidden/>
              </w:rPr>
              <w:fldChar w:fldCharType="begin"/>
            </w:r>
            <w:r>
              <w:rPr>
                <w:noProof/>
                <w:webHidden/>
              </w:rPr>
              <w:instrText xml:space="preserve"> PAGEREF _Toc191043654 \h </w:instrText>
            </w:r>
            <w:r>
              <w:rPr>
                <w:noProof/>
                <w:webHidden/>
              </w:rPr>
            </w:r>
            <w:r>
              <w:rPr>
                <w:noProof/>
                <w:webHidden/>
              </w:rPr>
              <w:fldChar w:fldCharType="separate"/>
            </w:r>
            <w:r>
              <w:rPr>
                <w:noProof/>
                <w:webHidden/>
              </w:rPr>
              <w:t>3</w:t>
            </w:r>
            <w:r>
              <w:rPr>
                <w:noProof/>
                <w:webHidden/>
              </w:rPr>
              <w:fldChar w:fldCharType="end"/>
            </w:r>
          </w:hyperlink>
        </w:p>
        <w:p w14:paraId="7ECCEED8" w14:textId="0B59246A" w:rsidR="00511ABB" w:rsidRDefault="00511ABB">
          <w:pPr>
            <w:pStyle w:val="TOC2"/>
            <w:tabs>
              <w:tab w:val="right" w:leader="dot" w:pos="9062"/>
            </w:tabs>
            <w:rPr>
              <w:rFonts w:eastAsiaTheme="minorEastAsia"/>
              <w:smallCaps w:val="0"/>
              <w:noProof/>
              <w:sz w:val="24"/>
              <w:szCs w:val="24"/>
              <w:lang w:val="en-BE" w:eastAsia="en-GB"/>
            </w:rPr>
          </w:pPr>
          <w:hyperlink w:anchor="_Toc191043655" w:history="1">
            <w:r w:rsidRPr="00784359">
              <w:rPr>
                <w:rStyle w:val="Hyperlink"/>
                <w:rFonts w:cstheme="minorHAnsi"/>
                <w:noProof/>
                <w:lang w:val="en-US"/>
              </w:rPr>
              <w:t>Terminology</w:t>
            </w:r>
            <w:r>
              <w:rPr>
                <w:noProof/>
                <w:webHidden/>
              </w:rPr>
              <w:tab/>
            </w:r>
            <w:r>
              <w:rPr>
                <w:noProof/>
                <w:webHidden/>
              </w:rPr>
              <w:fldChar w:fldCharType="begin"/>
            </w:r>
            <w:r>
              <w:rPr>
                <w:noProof/>
                <w:webHidden/>
              </w:rPr>
              <w:instrText xml:space="preserve"> PAGEREF _Toc191043655 \h </w:instrText>
            </w:r>
            <w:r>
              <w:rPr>
                <w:noProof/>
                <w:webHidden/>
              </w:rPr>
            </w:r>
            <w:r>
              <w:rPr>
                <w:noProof/>
                <w:webHidden/>
              </w:rPr>
              <w:fldChar w:fldCharType="separate"/>
            </w:r>
            <w:r>
              <w:rPr>
                <w:noProof/>
                <w:webHidden/>
              </w:rPr>
              <w:t>3</w:t>
            </w:r>
            <w:r>
              <w:rPr>
                <w:noProof/>
                <w:webHidden/>
              </w:rPr>
              <w:fldChar w:fldCharType="end"/>
            </w:r>
          </w:hyperlink>
        </w:p>
        <w:p w14:paraId="16F3D7D2" w14:textId="3D240415" w:rsidR="00511ABB" w:rsidRDefault="00511ABB">
          <w:pPr>
            <w:pStyle w:val="TOC2"/>
            <w:tabs>
              <w:tab w:val="right" w:leader="dot" w:pos="9062"/>
            </w:tabs>
            <w:rPr>
              <w:rFonts w:eastAsiaTheme="minorEastAsia"/>
              <w:smallCaps w:val="0"/>
              <w:noProof/>
              <w:sz w:val="24"/>
              <w:szCs w:val="24"/>
              <w:lang w:val="en-BE" w:eastAsia="en-GB"/>
            </w:rPr>
          </w:pPr>
          <w:hyperlink w:anchor="_Toc191043656" w:history="1">
            <w:r w:rsidRPr="00784359">
              <w:rPr>
                <w:rStyle w:val="Hyperlink"/>
                <w:rFonts w:cstheme="minorHAnsi"/>
                <w:noProof/>
                <w:lang w:val="en-US"/>
              </w:rPr>
              <w:t>References</w:t>
            </w:r>
            <w:r>
              <w:rPr>
                <w:noProof/>
                <w:webHidden/>
              </w:rPr>
              <w:tab/>
            </w:r>
            <w:r>
              <w:rPr>
                <w:noProof/>
                <w:webHidden/>
              </w:rPr>
              <w:fldChar w:fldCharType="begin"/>
            </w:r>
            <w:r>
              <w:rPr>
                <w:noProof/>
                <w:webHidden/>
              </w:rPr>
              <w:instrText xml:space="preserve"> PAGEREF _Toc191043656 \h </w:instrText>
            </w:r>
            <w:r>
              <w:rPr>
                <w:noProof/>
                <w:webHidden/>
              </w:rPr>
            </w:r>
            <w:r>
              <w:rPr>
                <w:noProof/>
                <w:webHidden/>
              </w:rPr>
              <w:fldChar w:fldCharType="separate"/>
            </w:r>
            <w:r>
              <w:rPr>
                <w:noProof/>
                <w:webHidden/>
              </w:rPr>
              <w:t>4</w:t>
            </w:r>
            <w:r>
              <w:rPr>
                <w:noProof/>
                <w:webHidden/>
              </w:rPr>
              <w:fldChar w:fldCharType="end"/>
            </w:r>
          </w:hyperlink>
        </w:p>
        <w:p w14:paraId="23AB56CD" w14:textId="6B2AAEC0"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57" w:history="1">
            <w:r w:rsidRPr="00784359">
              <w:rPr>
                <w:rStyle w:val="Hyperlink"/>
                <w:rFonts w:cstheme="minorHAnsi"/>
                <w:noProof/>
                <w:lang w:val="en-US"/>
              </w:rPr>
              <w:t>Introduction</w:t>
            </w:r>
            <w:r>
              <w:rPr>
                <w:noProof/>
                <w:webHidden/>
              </w:rPr>
              <w:tab/>
            </w:r>
            <w:r>
              <w:rPr>
                <w:noProof/>
                <w:webHidden/>
              </w:rPr>
              <w:fldChar w:fldCharType="begin"/>
            </w:r>
            <w:r>
              <w:rPr>
                <w:noProof/>
                <w:webHidden/>
              </w:rPr>
              <w:instrText xml:space="preserve"> PAGEREF _Toc191043657 \h </w:instrText>
            </w:r>
            <w:r>
              <w:rPr>
                <w:noProof/>
                <w:webHidden/>
              </w:rPr>
            </w:r>
            <w:r>
              <w:rPr>
                <w:noProof/>
                <w:webHidden/>
              </w:rPr>
              <w:fldChar w:fldCharType="separate"/>
            </w:r>
            <w:r>
              <w:rPr>
                <w:noProof/>
                <w:webHidden/>
              </w:rPr>
              <w:t>4</w:t>
            </w:r>
            <w:r>
              <w:rPr>
                <w:noProof/>
                <w:webHidden/>
              </w:rPr>
              <w:fldChar w:fldCharType="end"/>
            </w:r>
          </w:hyperlink>
        </w:p>
        <w:p w14:paraId="7F2DC332" w14:textId="6F7E01A0"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58" w:history="1">
            <w:r w:rsidRPr="00784359">
              <w:rPr>
                <w:rStyle w:val="Hyperlink"/>
                <w:rFonts w:cstheme="minorHAnsi"/>
                <w:noProof/>
                <w:lang w:val="en-US"/>
              </w:rPr>
              <w:t>Cryptography Services Standard</w:t>
            </w:r>
            <w:r>
              <w:rPr>
                <w:noProof/>
                <w:webHidden/>
              </w:rPr>
              <w:tab/>
            </w:r>
            <w:r>
              <w:rPr>
                <w:noProof/>
                <w:webHidden/>
              </w:rPr>
              <w:fldChar w:fldCharType="begin"/>
            </w:r>
            <w:r>
              <w:rPr>
                <w:noProof/>
                <w:webHidden/>
              </w:rPr>
              <w:instrText xml:space="preserve"> PAGEREF _Toc191043658 \h </w:instrText>
            </w:r>
            <w:r>
              <w:rPr>
                <w:noProof/>
                <w:webHidden/>
              </w:rPr>
            </w:r>
            <w:r>
              <w:rPr>
                <w:noProof/>
                <w:webHidden/>
              </w:rPr>
              <w:fldChar w:fldCharType="separate"/>
            </w:r>
            <w:r>
              <w:rPr>
                <w:noProof/>
                <w:webHidden/>
              </w:rPr>
              <w:t>4</w:t>
            </w:r>
            <w:r>
              <w:rPr>
                <w:noProof/>
                <w:webHidden/>
              </w:rPr>
              <w:fldChar w:fldCharType="end"/>
            </w:r>
          </w:hyperlink>
        </w:p>
        <w:p w14:paraId="19A6555E" w14:textId="0FF0CC39"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59" w:history="1">
            <w:r w:rsidRPr="00784359">
              <w:rPr>
                <w:rStyle w:val="Hyperlink"/>
                <w:rFonts w:cstheme="minorHAnsi"/>
                <w:noProof/>
                <w:lang w:val="en-US"/>
              </w:rPr>
              <w:t>Roles and Responsibilities</w:t>
            </w:r>
            <w:r>
              <w:rPr>
                <w:noProof/>
                <w:webHidden/>
              </w:rPr>
              <w:tab/>
            </w:r>
            <w:r>
              <w:rPr>
                <w:noProof/>
                <w:webHidden/>
              </w:rPr>
              <w:fldChar w:fldCharType="begin"/>
            </w:r>
            <w:r>
              <w:rPr>
                <w:noProof/>
                <w:webHidden/>
              </w:rPr>
              <w:instrText xml:space="preserve"> PAGEREF _Toc191043659 \h </w:instrText>
            </w:r>
            <w:r>
              <w:rPr>
                <w:noProof/>
                <w:webHidden/>
              </w:rPr>
            </w:r>
            <w:r>
              <w:rPr>
                <w:noProof/>
                <w:webHidden/>
              </w:rPr>
              <w:fldChar w:fldCharType="separate"/>
            </w:r>
            <w:r>
              <w:rPr>
                <w:noProof/>
                <w:webHidden/>
              </w:rPr>
              <w:t>4</w:t>
            </w:r>
            <w:r>
              <w:rPr>
                <w:noProof/>
                <w:webHidden/>
              </w:rPr>
              <w:fldChar w:fldCharType="end"/>
            </w:r>
          </w:hyperlink>
        </w:p>
        <w:p w14:paraId="1D25C8E6" w14:textId="2CFA7E6A"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0" w:history="1">
            <w:r w:rsidRPr="00784359">
              <w:rPr>
                <w:rStyle w:val="Hyperlink"/>
                <w:rFonts w:cstheme="minorHAnsi"/>
                <w:noProof/>
                <w:lang w:val="en-US"/>
              </w:rPr>
              <w:t>Cryptographic Service &amp; Key Life Cycle</w:t>
            </w:r>
            <w:r>
              <w:rPr>
                <w:noProof/>
                <w:webHidden/>
              </w:rPr>
              <w:tab/>
            </w:r>
            <w:r>
              <w:rPr>
                <w:noProof/>
                <w:webHidden/>
              </w:rPr>
              <w:fldChar w:fldCharType="begin"/>
            </w:r>
            <w:r>
              <w:rPr>
                <w:noProof/>
                <w:webHidden/>
              </w:rPr>
              <w:instrText xml:space="preserve"> PAGEREF _Toc191043660 \h </w:instrText>
            </w:r>
            <w:r>
              <w:rPr>
                <w:noProof/>
                <w:webHidden/>
              </w:rPr>
            </w:r>
            <w:r>
              <w:rPr>
                <w:noProof/>
                <w:webHidden/>
              </w:rPr>
              <w:fldChar w:fldCharType="separate"/>
            </w:r>
            <w:r>
              <w:rPr>
                <w:noProof/>
                <w:webHidden/>
              </w:rPr>
              <w:t>5</w:t>
            </w:r>
            <w:r>
              <w:rPr>
                <w:noProof/>
                <w:webHidden/>
              </w:rPr>
              <w:fldChar w:fldCharType="end"/>
            </w:r>
          </w:hyperlink>
        </w:p>
        <w:p w14:paraId="4D98D98C" w14:textId="232452D3"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1" w:history="1">
            <w:r w:rsidRPr="00784359">
              <w:rPr>
                <w:rStyle w:val="Hyperlink"/>
                <w:rFonts w:cstheme="minorHAnsi"/>
                <w:noProof/>
                <w:lang w:val="en-US"/>
              </w:rPr>
              <w:t>Cryptographic Service Definition</w:t>
            </w:r>
            <w:r>
              <w:rPr>
                <w:noProof/>
                <w:webHidden/>
              </w:rPr>
              <w:tab/>
            </w:r>
            <w:r>
              <w:rPr>
                <w:noProof/>
                <w:webHidden/>
              </w:rPr>
              <w:fldChar w:fldCharType="begin"/>
            </w:r>
            <w:r>
              <w:rPr>
                <w:noProof/>
                <w:webHidden/>
              </w:rPr>
              <w:instrText xml:space="preserve"> PAGEREF _Toc191043661 \h </w:instrText>
            </w:r>
            <w:r>
              <w:rPr>
                <w:noProof/>
                <w:webHidden/>
              </w:rPr>
            </w:r>
            <w:r>
              <w:rPr>
                <w:noProof/>
                <w:webHidden/>
              </w:rPr>
              <w:fldChar w:fldCharType="separate"/>
            </w:r>
            <w:r>
              <w:rPr>
                <w:noProof/>
                <w:webHidden/>
              </w:rPr>
              <w:t>5</w:t>
            </w:r>
            <w:r>
              <w:rPr>
                <w:noProof/>
                <w:webHidden/>
              </w:rPr>
              <w:fldChar w:fldCharType="end"/>
            </w:r>
          </w:hyperlink>
        </w:p>
        <w:p w14:paraId="7BDEC053" w14:textId="3FDFABEC"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2" w:history="1">
            <w:r w:rsidRPr="00784359">
              <w:rPr>
                <w:rStyle w:val="Hyperlink"/>
                <w:rFonts w:cstheme="minorHAnsi"/>
                <w:noProof/>
                <w:lang w:val="en-US"/>
              </w:rPr>
              <w:t>Key Management</w:t>
            </w:r>
            <w:r>
              <w:rPr>
                <w:noProof/>
                <w:webHidden/>
              </w:rPr>
              <w:tab/>
            </w:r>
            <w:r>
              <w:rPr>
                <w:noProof/>
                <w:webHidden/>
              </w:rPr>
              <w:fldChar w:fldCharType="begin"/>
            </w:r>
            <w:r>
              <w:rPr>
                <w:noProof/>
                <w:webHidden/>
              </w:rPr>
              <w:instrText xml:space="preserve"> PAGEREF _Toc191043662 \h </w:instrText>
            </w:r>
            <w:r>
              <w:rPr>
                <w:noProof/>
                <w:webHidden/>
              </w:rPr>
            </w:r>
            <w:r>
              <w:rPr>
                <w:noProof/>
                <w:webHidden/>
              </w:rPr>
              <w:fldChar w:fldCharType="separate"/>
            </w:r>
            <w:r>
              <w:rPr>
                <w:noProof/>
                <w:webHidden/>
              </w:rPr>
              <w:t>5</w:t>
            </w:r>
            <w:r>
              <w:rPr>
                <w:noProof/>
                <w:webHidden/>
              </w:rPr>
              <w:fldChar w:fldCharType="end"/>
            </w:r>
          </w:hyperlink>
        </w:p>
        <w:p w14:paraId="2B8522A5" w14:textId="1353F4E0"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3" w:history="1">
            <w:r w:rsidRPr="00784359">
              <w:rPr>
                <w:rStyle w:val="Hyperlink"/>
                <w:rFonts w:cstheme="minorHAnsi"/>
                <w:noProof/>
                <w:lang w:val="en-US"/>
              </w:rPr>
              <w:t>SCD (Secure Cryptographic Device)/HSM (Hardware Security Module)</w:t>
            </w:r>
            <w:r>
              <w:rPr>
                <w:noProof/>
                <w:webHidden/>
              </w:rPr>
              <w:tab/>
            </w:r>
            <w:r>
              <w:rPr>
                <w:noProof/>
                <w:webHidden/>
              </w:rPr>
              <w:fldChar w:fldCharType="begin"/>
            </w:r>
            <w:r>
              <w:rPr>
                <w:noProof/>
                <w:webHidden/>
              </w:rPr>
              <w:instrText xml:space="preserve"> PAGEREF _Toc191043663 \h </w:instrText>
            </w:r>
            <w:r>
              <w:rPr>
                <w:noProof/>
                <w:webHidden/>
              </w:rPr>
            </w:r>
            <w:r>
              <w:rPr>
                <w:noProof/>
                <w:webHidden/>
              </w:rPr>
              <w:fldChar w:fldCharType="separate"/>
            </w:r>
            <w:r>
              <w:rPr>
                <w:noProof/>
                <w:webHidden/>
              </w:rPr>
              <w:t>5</w:t>
            </w:r>
            <w:r>
              <w:rPr>
                <w:noProof/>
                <w:webHidden/>
              </w:rPr>
              <w:fldChar w:fldCharType="end"/>
            </w:r>
          </w:hyperlink>
        </w:p>
        <w:p w14:paraId="2D8EDC66" w14:textId="23633595"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4" w:history="1">
            <w:r w:rsidRPr="00784359">
              <w:rPr>
                <w:rStyle w:val="Hyperlink"/>
                <w:rFonts w:cstheme="minorHAnsi"/>
                <w:noProof/>
                <w:lang w:val="en-US"/>
              </w:rPr>
              <w:t>Incident Management</w:t>
            </w:r>
            <w:r>
              <w:rPr>
                <w:noProof/>
                <w:webHidden/>
              </w:rPr>
              <w:tab/>
            </w:r>
            <w:r>
              <w:rPr>
                <w:noProof/>
                <w:webHidden/>
              </w:rPr>
              <w:fldChar w:fldCharType="begin"/>
            </w:r>
            <w:r>
              <w:rPr>
                <w:noProof/>
                <w:webHidden/>
              </w:rPr>
              <w:instrText xml:space="preserve"> PAGEREF _Toc191043664 \h </w:instrText>
            </w:r>
            <w:r>
              <w:rPr>
                <w:noProof/>
                <w:webHidden/>
              </w:rPr>
            </w:r>
            <w:r>
              <w:rPr>
                <w:noProof/>
                <w:webHidden/>
              </w:rPr>
              <w:fldChar w:fldCharType="separate"/>
            </w:r>
            <w:r>
              <w:rPr>
                <w:noProof/>
                <w:webHidden/>
              </w:rPr>
              <w:t>6</w:t>
            </w:r>
            <w:r>
              <w:rPr>
                <w:noProof/>
                <w:webHidden/>
              </w:rPr>
              <w:fldChar w:fldCharType="end"/>
            </w:r>
          </w:hyperlink>
        </w:p>
        <w:p w14:paraId="5CAA0155" w14:textId="04366778"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5" w:history="1">
            <w:r w:rsidRPr="00784359">
              <w:rPr>
                <w:rStyle w:val="Hyperlink"/>
                <w:rFonts w:cstheme="minorHAnsi"/>
                <w:noProof/>
                <w:lang w:val="en-US"/>
              </w:rPr>
              <w:t>Record Retention</w:t>
            </w:r>
            <w:r>
              <w:rPr>
                <w:noProof/>
                <w:webHidden/>
              </w:rPr>
              <w:tab/>
            </w:r>
            <w:r>
              <w:rPr>
                <w:noProof/>
                <w:webHidden/>
              </w:rPr>
              <w:fldChar w:fldCharType="begin"/>
            </w:r>
            <w:r>
              <w:rPr>
                <w:noProof/>
                <w:webHidden/>
              </w:rPr>
              <w:instrText xml:space="preserve"> PAGEREF _Toc191043665 \h </w:instrText>
            </w:r>
            <w:r>
              <w:rPr>
                <w:noProof/>
                <w:webHidden/>
              </w:rPr>
            </w:r>
            <w:r>
              <w:rPr>
                <w:noProof/>
                <w:webHidden/>
              </w:rPr>
              <w:fldChar w:fldCharType="separate"/>
            </w:r>
            <w:r>
              <w:rPr>
                <w:noProof/>
                <w:webHidden/>
              </w:rPr>
              <w:t>6</w:t>
            </w:r>
            <w:r>
              <w:rPr>
                <w:noProof/>
                <w:webHidden/>
              </w:rPr>
              <w:fldChar w:fldCharType="end"/>
            </w:r>
          </w:hyperlink>
        </w:p>
        <w:p w14:paraId="0101F047" w14:textId="1DE04369"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6" w:history="1">
            <w:r w:rsidRPr="00784359">
              <w:rPr>
                <w:rStyle w:val="Hyperlink"/>
                <w:rFonts w:cstheme="minorHAnsi"/>
                <w:noProof/>
                <w:lang w:val="en-US"/>
              </w:rPr>
              <w:t>Public Key Infrastructure &amp; Certificates</w:t>
            </w:r>
            <w:r>
              <w:rPr>
                <w:noProof/>
                <w:webHidden/>
              </w:rPr>
              <w:tab/>
            </w:r>
            <w:r>
              <w:rPr>
                <w:noProof/>
                <w:webHidden/>
              </w:rPr>
              <w:fldChar w:fldCharType="begin"/>
            </w:r>
            <w:r>
              <w:rPr>
                <w:noProof/>
                <w:webHidden/>
              </w:rPr>
              <w:instrText xml:space="preserve"> PAGEREF _Toc191043666 \h </w:instrText>
            </w:r>
            <w:r>
              <w:rPr>
                <w:noProof/>
                <w:webHidden/>
              </w:rPr>
            </w:r>
            <w:r>
              <w:rPr>
                <w:noProof/>
                <w:webHidden/>
              </w:rPr>
              <w:fldChar w:fldCharType="separate"/>
            </w:r>
            <w:r>
              <w:rPr>
                <w:noProof/>
                <w:webHidden/>
              </w:rPr>
              <w:t>6</w:t>
            </w:r>
            <w:r>
              <w:rPr>
                <w:noProof/>
                <w:webHidden/>
              </w:rPr>
              <w:fldChar w:fldCharType="end"/>
            </w:r>
          </w:hyperlink>
        </w:p>
        <w:p w14:paraId="426B7177" w14:textId="45A61BB4"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7" w:history="1">
            <w:r w:rsidRPr="00784359">
              <w:rPr>
                <w:rStyle w:val="Hyperlink"/>
                <w:rFonts w:cstheme="minorHAnsi"/>
                <w:noProof/>
                <w:lang w:val="en-US"/>
              </w:rPr>
              <w:t>Appendix A - Weak Keys</w:t>
            </w:r>
            <w:r>
              <w:rPr>
                <w:noProof/>
                <w:webHidden/>
              </w:rPr>
              <w:tab/>
            </w:r>
            <w:r>
              <w:rPr>
                <w:noProof/>
                <w:webHidden/>
              </w:rPr>
              <w:fldChar w:fldCharType="begin"/>
            </w:r>
            <w:r>
              <w:rPr>
                <w:noProof/>
                <w:webHidden/>
              </w:rPr>
              <w:instrText xml:space="preserve"> PAGEREF _Toc191043667 \h </w:instrText>
            </w:r>
            <w:r>
              <w:rPr>
                <w:noProof/>
                <w:webHidden/>
              </w:rPr>
            </w:r>
            <w:r>
              <w:rPr>
                <w:noProof/>
                <w:webHidden/>
              </w:rPr>
              <w:fldChar w:fldCharType="separate"/>
            </w:r>
            <w:r>
              <w:rPr>
                <w:noProof/>
                <w:webHidden/>
              </w:rPr>
              <w:t>7</w:t>
            </w:r>
            <w:r>
              <w:rPr>
                <w:noProof/>
                <w:webHidden/>
              </w:rPr>
              <w:fldChar w:fldCharType="end"/>
            </w:r>
          </w:hyperlink>
        </w:p>
        <w:p w14:paraId="2EECB960" w14:textId="2D99B412" w:rsidR="00511ABB" w:rsidRDefault="00511ABB">
          <w:pPr>
            <w:pStyle w:val="TOC1"/>
            <w:tabs>
              <w:tab w:val="right" w:leader="dot" w:pos="9062"/>
            </w:tabs>
            <w:rPr>
              <w:rFonts w:eastAsiaTheme="minorEastAsia"/>
              <w:b w:val="0"/>
              <w:bCs w:val="0"/>
              <w:caps w:val="0"/>
              <w:noProof/>
              <w:sz w:val="24"/>
              <w:szCs w:val="24"/>
              <w:lang w:val="en-BE" w:eastAsia="en-GB"/>
            </w:rPr>
          </w:pPr>
          <w:hyperlink w:anchor="_Toc191043668" w:history="1">
            <w:r w:rsidRPr="00784359">
              <w:rPr>
                <w:rStyle w:val="Hyperlink"/>
                <w:rFonts w:cstheme="minorHAnsi"/>
                <w:noProof/>
              </w:rPr>
              <w:t>Definitions</w:t>
            </w:r>
            <w:r>
              <w:rPr>
                <w:noProof/>
                <w:webHidden/>
              </w:rPr>
              <w:tab/>
            </w:r>
            <w:r>
              <w:rPr>
                <w:noProof/>
                <w:webHidden/>
              </w:rPr>
              <w:fldChar w:fldCharType="begin"/>
            </w:r>
            <w:r>
              <w:rPr>
                <w:noProof/>
                <w:webHidden/>
              </w:rPr>
              <w:instrText xml:space="preserve"> PAGEREF _Toc191043668 \h </w:instrText>
            </w:r>
            <w:r>
              <w:rPr>
                <w:noProof/>
                <w:webHidden/>
              </w:rPr>
            </w:r>
            <w:r>
              <w:rPr>
                <w:noProof/>
                <w:webHidden/>
              </w:rPr>
              <w:fldChar w:fldCharType="separate"/>
            </w:r>
            <w:r>
              <w:rPr>
                <w:noProof/>
                <w:webHidden/>
              </w:rPr>
              <w:t>7</w:t>
            </w:r>
            <w:r>
              <w:rPr>
                <w:noProof/>
                <w:webHidden/>
              </w:rPr>
              <w:fldChar w:fldCharType="end"/>
            </w:r>
          </w:hyperlink>
        </w:p>
        <w:p w14:paraId="7B45B700" w14:textId="4A906055" w:rsidR="00D53D36" w:rsidRPr="00511ABB" w:rsidRDefault="00803E62">
          <w:pPr>
            <w:rPr>
              <w:rFonts w:cstheme="minorHAnsi"/>
            </w:rPr>
          </w:pPr>
          <w:r w:rsidRPr="00511ABB">
            <w:rPr>
              <w:rFonts w:cstheme="minorHAnsi"/>
              <w:b/>
              <w:bCs/>
              <w:caps/>
              <w:sz w:val="20"/>
              <w:szCs w:val="20"/>
            </w:rPr>
            <w:fldChar w:fldCharType="end"/>
          </w:r>
        </w:p>
      </w:sdtContent>
    </w:sdt>
    <w:p w14:paraId="224B95CA" w14:textId="1782F1A6" w:rsidR="00233C51" w:rsidRPr="00511ABB" w:rsidRDefault="00233C51">
      <w:pPr>
        <w:rPr>
          <w:rFonts w:cstheme="minorHAnsi"/>
        </w:rPr>
      </w:pPr>
      <w:r w:rsidRPr="00511ABB">
        <w:rPr>
          <w:rFonts w:cstheme="minorHAnsi"/>
        </w:rPr>
        <w:br w:type="page"/>
      </w:r>
    </w:p>
    <w:p w14:paraId="72B2372B" w14:textId="77777777" w:rsidR="00CD2863" w:rsidRPr="00511ABB" w:rsidRDefault="00CD2863" w:rsidP="00A0739C">
      <w:pPr>
        <w:pStyle w:val="Heading1"/>
        <w:rPr>
          <w:rFonts w:asciiTheme="minorHAnsi" w:hAnsiTheme="minorHAnsi" w:cstheme="minorHAnsi"/>
          <w:lang w:val="en-US"/>
        </w:rPr>
      </w:pPr>
      <w:bookmarkStart w:id="0" w:name="preface"/>
      <w:bookmarkStart w:id="1" w:name="_Toc191043651"/>
      <w:r w:rsidRPr="00511ABB">
        <w:rPr>
          <w:rFonts w:asciiTheme="minorHAnsi" w:hAnsiTheme="minorHAnsi" w:cstheme="minorHAnsi"/>
          <w:lang w:val="en-US"/>
        </w:rPr>
        <w:lastRenderedPageBreak/>
        <w:t>Preface</w:t>
      </w:r>
      <w:bookmarkEnd w:id="1"/>
    </w:p>
    <w:p w14:paraId="39FB5C1D" w14:textId="77777777" w:rsidR="00CD2863" w:rsidRPr="00511ABB" w:rsidRDefault="00CD2863" w:rsidP="00D87012">
      <w:pPr>
        <w:pStyle w:val="Heading2"/>
        <w:rPr>
          <w:rFonts w:asciiTheme="minorHAnsi" w:hAnsiTheme="minorHAnsi" w:cstheme="minorHAnsi"/>
          <w:lang w:val="en-US"/>
        </w:rPr>
      </w:pPr>
      <w:bookmarkStart w:id="2" w:name="purpose"/>
      <w:bookmarkStart w:id="3" w:name="_Toc191043652"/>
      <w:bookmarkEnd w:id="0"/>
      <w:proofErr w:type="spellStart"/>
      <w:r w:rsidRPr="00511ABB">
        <w:rPr>
          <w:rFonts w:asciiTheme="minorHAnsi" w:hAnsiTheme="minorHAnsi" w:cstheme="minorHAnsi"/>
          <w:lang w:val="en-US"/>
        </w:rPr>
        <w:t>Purpose</w:t>
      </w:r>
      <w:bookmarkEnd w:id="3"/>
      <w:proofErr w:type="spellEnd"/>
    </w:p>
    <w:p w14:paraId="7B09A929" w14:textId="77777777" w:rsidR="00CD2863" w:rsidRPr="00511ABB" w:rsidRDefault="00CD2863" w:rsidP="00CD2863">
      <w:pPr>
        <w:ind w:left="360"/>
        <w:rPr>
          <w:rFonts w:cstheme="minorHAnsi"/>
        </w:rPr>
      </w:pPr>
      <w:r w:rsidRPr="00511ABB">
        <w:rPr>
          <w:rFonts w:cstheme="minorHAnsi"/>
        </w:rPr>
        <w:t xml:space="preserve">The </w:t>
      </w:r>
      <w:proofErr w:type="spellStart"/>
      <w:r w:rsidRPr="00511ABB">
        <w:rPr>
          <w:rFonts w:cstheme="minorHAnsi"/>
        </w:rPr>
        <w:t>objective</w:t>
      </w:r>
      <w:proofErr w:type="spellEnd"/>
      <w:r w:rsidRPr="00511ABB">
        <w:rPr>
          <w:rFonts w:cstheme="minorHAnsi"/>
        </w:rPr>
        <w:t xml:space="preserve"> of </w:t>
      </w:r>
      <w:proofErr w:type="spellStart"/>
      <w:r w:rsidRPr="00511ABB">
        <w:rPr>
          <w:rFonts w:cstheme="minorHAnsi"/>
        </w:rPr>
        <w:t>this</w:t>
      </w:r>
      <w:proofErr w:type="spellEnd"/>
      <w:r w:rsidRPr="00511ABB">
        <w:rPr>
          <w:rFonts w:cstheme="minorHAnsi"/>
        </w:rPr>
        <w:t xml:space="preserve"> document is </w:t>
      </w:r>
      <w:proofErr w:type="spellStart"/>
      <w:r w:rsidRPr="00511ABB">
        <w:rPr>
          <w:rFonts w:cstheme="minorHAnsi"/>
        </w:rPr>
        <w:t>to</w:t>
      </w:r>
      <w:proofErr w:type="spellEnd"/>
      <w:r w:rsidRPr="00511ABB">
        <w:rPr>
          <w:rFonts w:cstheme="minorHAnsi"/>
        </w:rPr>
        <w:t xml:space="preserve"> </w:t>
      </w:r>
      <w:proofErr w:type="spellStart"/>
      <w:r w:rsidRPr="00511ABB">
        <w:rPr>
          <w:rFonts w:cstheme="minorHAnsi"/>
        </w:rPr>
        <w:t>define</w:t>
      </w:r>
      <w:proofErr w:type="spellEnd"/>
      <w:r w:rsidRPr="00511ABB">
        <w:rPr>
          <w:rFonts w:cstheme="minorHAnsi"/>
        </w:rPr>
        <w:t xml:space="preserve"> </w:t>
      </w:r>
      <w:proofErr w:type="spellStart"/>
      <w:r w:rsidRPr="00511ABB">
        <w:rPr>
          <w:rFonts w:cstheme="minorHAnsi"/>
        </w:rPr>
        <w:t>requirements</w:t>
      </w:r>
      <w:proofErr w:type="spellEnd"/>
      <w:r w:rsidRPr="00511ABB">
        <w:rPr>
          <w:rFonts w:cstheme="minorHAnsi"/>
        </w:rPr>
        <w:t xml:space="preserve"> </w:t>
      </w:r>
      <w:proofErr w:type="spellStart"/>
      <w:r w:rsidRPr="00511ABB">
        <w:rPr>
          <w:rFonts w:cstheme="minorHAnsi"/>
        </w:rPr>
        <w:t>that</w:t>
      </w:r>
      <w:proofErr w:type="spellEnd"/>
      <w:r w:rsidRPr="00511ABB">
        <w:rPr>
          <w:rFonts w:cstheme="minorHAnsi"/>
        </w:rPr>
        <w:t xml:space="preserve"> must </w:t>
      </w:r>
      <w:proofErr w:type="spellStart"/>
      <w:r w:rsidRPr="00511ABB">
        <w:rPr>
          <w:rFonts w:cstheme="minorHAnsi"/>
        </w:rPr>
        <w:t>be</w:t>
      </w:r>
      <w:proofErr w:type="spellEnd"/>
      <w:r w:rsidRPr="00511ABB">
        <w:rPr>
          <w:rFonts w:cstheme="minorHAnsi"/>
        </w:rPr>
        <w:t xml:space="preserve"> met </w:t>
      </w:r>
      <w:proofErr w:type="spellStart"/>
      <w:r w:rsidRPr="00511ABB">
        <w:rPr>
          <w:rFonts w:cstheme="minorHAnsi"/>
        </w:rPr>
        <w:t>when</w:t>
      </w:r>
      <w:proofErr w:type="spellEnd"/>
      <w:r w:rsidRPr="00511ABB">
        <w:rPr>
          <w:rFonts w:cstheme="minorHAnsi"/>
        </w:rPr>
        <w:t xml:space="preserve"> </w:t>
      </w:r>
      <w:proofErr w:type="spellStart"/>
      <w:r w:rsidRPr="00511ABB">
        <w:rPr>
          <w:rFonts w:cstheme="minorHAnsi"/>
        </w:rPr>
        <w:t>designing</w:t>
      </w:r>
      <w:proofErr w:type="spellEnd"/>
      <w:r w:rsidRPr="00511ABB">
        <w:rPr>
          <w:rFonts w:cstheme="minorHAnsi"/>
        </w:rPr>
        <w:t xml:space="preserve">, </w:t>
      </w:r>
      <w:proofErr w:type="spellStart"/>
      <w:r w:rsidRPr="00511ABB">
        <w:rPr>
          <w:rFonts w:cstheme="minorHAnsi"/>
        </w:rPr>
        <w:t>defining</w:t>
      </w:r>
      <w:proofErr w:type="spellEnd"/>
      <w:r w:rsidRPr="00511ABB">
        <w:rPr>
          <w:rFonts w:cstheme="minorHAnsi"/>
        </w:rPr>
        <w:t xml:space="preserve">, </w:t>
      </w:r>
      <w:proofErr w:type="spellStart"/>
      <w:r w:rsidRPr="00511ABB">
        <w:rPr>
          <w:rFonts w:cstheme="minorHAnsi"/>
        </w:rPr>
        <w:t>implementing</w:t>
      </w:r>
      <w:proofErr w:type="spellEnd"/>
      <w:r w:rsidRPr="00511ABB">
        <w:rPr>
          <w:rFonts w:cstheme="minorHAnsi"/>
        </w:rPr>
        <w:t xml:space="preserve">, managing or </w:t>
      </w:r>
      <w:proofErr w:type="spellStart"/>
      <w:r w:rsidRPr="00511ABB">
        <w:rPr>
          <w:rFonts w:cstheme="minorHAnsi"/>
        </w:rPr>
        <w:t>decommissioning</w:t>
      </w:r>
      <w:proofErr w:type="spellEnd"/>
      <w:r w:rsidRPr="00511ABB">
        <w:rPr>
          <w:rFonts w:cstheme="minorHAnsi"/>
        </w:rPr>
        <w:t xml:space="preserve"> systems or </w:t>
      </w:r>
      <w:proofErr w:type="spellStart"/>
      <w:r w:rsidRPr="00511ABB">
        <w:rPr>
          <w:rFonts w:cstheme="minorHAnsi"/>
        </w:rPr>
        <w:t>processes</w:t>
      </w:r>
      <w:proofErr w:type="spellEnd"/>
      <w:r w:rsidRPr="00511ABB">
        <w:rPr>
          <w:rFonts w:cstheme="minorHAnsi"/>
        </w:rPr>
        <w:t xml:space="preserve"> </w:t>
      </w:r>
      <w:proofErr w:type="spellStart"/>
      <w:r w:rsidRPr="00511ABB">
        <w:rPr>
          <w:rFonts w:cstheme="minorHAnsi"/>
        </w:rPr>
        <w:t>that</w:t>
      </w:r>
      <w:proofErr w:type="spellEnd"/>
      <w:r w:rsidRPr="00511ABB">
        <w:rPr>
          <w:rFonts w:cstheme="minorHAnsi"/>
        </w:rPr>
        <w:t xml:space="preserve"> </w:t>
      </w:r>
      <w:proofErr w:type="spellStart"/>
      <w:r w:rsidRPr="00511ABB">
        <w:rPr>
          <w:rFonts w:cstheme="minorHAnsi"/>
        </w:rPr>
        <w:t>use</w:t>
      </w:r>
      <w:proofErr w:type="spellEnd"/>
      <w:r w:rsidRPr="00511ABB">
        <w:rPr>
          <w:rFonts w:cstheme="minorHAnsi"/>
        </w:rPr>
        <w:t xml:space="preserve"> </w:t>
      </w:r>
      <w:proofErr w:type="spellStart"/>
      <w:r w:rsidRPr="00511ABB">
        <w:rPr>
          <w:rFonts w:cstheme="minorHAnsi"/>
        </w:rPr>
        <w:t>cryptographic</w:t>
      </w:r>
      <w:proofErr w:type="spellEnd"/>
      <w:r w:rsidRPr="00511ABB">
        <w:rPr>
          <w:rFonts w:cstheme="minorHAnsi"/>
        </w:rPr>
        <w:t xml:space="preserve"> </w:t>
      </w:r>
      <w:proofErr w:type="spellStart"/>
      <w:r w:rsidRPr="00511ABB">
        <w:rPr>
          <w:rFonts w:cstheme="minorHAnsi"/>
        </w:rPr>
        <w:t>mechanisms</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/or </w:t>
      </w:r>
      <w:proofErr w:type="spellStart"/>
      <w:r w:rsidRPr="00511ABB">
        <w:rPr>
          <w:rFonts w:cstheme="minorHAnsi"/>
        </w:rPr>
        <w:t>keys</w:t>
      </w:r>
      <w:proofErr w:type="spellEnd"/>
      <w:r w:rsidRPr="00511ABB">
        <w:rPr>
          <w:rFonts w:cstheme="minorHAnsi"/>
        </w:rPr>
        <w:t xml:space="preserve"> </w:t>
      </w:r>
      <w:proofErr w:type="spellStart"/>
      <w:r w:rsidRPr="00511ABB">
        <w:rPr>
          <w:rFonts w:cstheme="minorHAnsi"/>
        </w:rPr>
        <w:t>to</w:t>
      </w:r>
      <w:proofErr w:type="spellEnd"/>
      <w:r w:rsidRPr="00511ABB">
        <w:rPr>
          <w:rFonts w:cstheme="minorHAnsi"/>
        </w:rPr>
        <w:t xml:space="preserve"> </w:t>
      </w:r>
      <w:proofErr w:type="spellStart"/>
      <w:r w:rsidRPr="00511ABB">
        <w:rPr>
          <w:rFonts w:cstheme="minorHAnsi"/>
        </w:rPr>
        <w:t>protect</w:t>
      </w:r>
      <w:proofErr w:type="spellEnd"/>
      <w:r w:rsidRPr="00511ABB">
        <w:rPr>
          <w:rFonts w:cstheme="minorHAnsi"/>
        </w:rPr>
        <w:t xml:space="preserve">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company’s</w:t>
      </w:r>
      <w:proofErr w:type="spellEnd"/>
      <w:r w:rsidRPr="00511ABB">
        <w:rPr>
          <w:rFonts w:cstheme="minorHAnsi"/>
        </w:rPr>
        <w:t xml:space="preserve"> information Assets.</w:t>
      </w:r>
    </w:p>
    <w:p w14:paraId="3CAB87ED" w14:textId="77777777" w:rsidR="00CD2863" w:rsidRPr="00511ABB" w:rsidRDefault="00CD2863" w:rsidP="00CD2863">
      <w:pPr>
        <w:ind w:left="360"/>
        <w:rPr>
          <w:rFonts w:cstheme="minorHAnsi"/>
        </w:rPr>
      </w:pPr>
      <w:proofErr w:type="spellStart"/>
      <w:r w:rsidRPr="00511ABB">
        <w:rPr>
          <w:rFonts w:cstheme="minorHAnsi"/>
        </w:rPr>
        <w:t>Objectives</w:t>
      </w:r>
      <w:proofErr w:type="spellEnd"/>
      <w:r w:rsidRPr="00511ABB">
        <w:rPr>
          <w:rFonts w:cstheme="minorHAnsi"/>
        </w:rPr>
        <w:t xml:space="preserve"> of </w:t>
      </w:r>
      <w:proofErr w:type="spellStart"/>
      <w:r w:rsidRPr="00511ABB">
        <w:rPr>
          <w:rFonts w:cstheme="minorHAnsi"/>
        </w:rPr>
        <w:t>this</w:t>
      </w:r>
      <w:proofErr w:type="spellEnd"/>
      <w:r w:rsidRPr="00511ABB">
        <w:rPr>
          <w:rFonts w:cstheme="minorHAnsi"/>
        </w:rPr>
        <w:t xml:space="preserve"> standard are:</w:t>
      </w:r>
    </w:p>
    <w:p w14:paraId="1B8A56A8" w14:textId="77777777" w:rsidR="00CD2863" w:rsidRPr="00511ABB" w:rsidRDefault="00CD2863" w:rsidP="00CD2863">
      <w:pPr>
        <w:numPr>
          <w:ilvl w:val="0"/>
          <w:numId w:val="124"/>
        </w:numPr>
        <w:spacing w:after="200"/>
        <w:rPr>
          <w:rFonts w:cstheme="minorHAnsi"/>
        </w:rPr>
      </w:pPr>
      <w:proofErr w:type="spellStart"/>
      <w:r w:rsidRPr="00511ABB">
        <w:rPr>
          <w:rFonts w:cstheme="minorHAnsi"/>
        </w:rPr>
        <w:t>Establish</w:t>
      </w:r>
      <w:proofErr w:type="spellEnd"/>
      <w:r w:rsidRPr="00511ABB">
        <w:rPr>
          <w:rFonts w:cstheme="minorHAnsi"/>
        </w:rPr>
        <w:t xml:space="preserve"> </w:t>
      </w:r>
      <w:proofErr w:type="spellStart"/>
      <w:r w:rsidRPr="00511ABB">
        <w:rPr>
          <w:rFonts w:cstheme="minorHAnsi"/>
        </w:rPr>
        <w:t>an</w:t>
      </w:r>
      <w:proofErr w:type="spellEnd"/>
      <w:r w:rsidRPr="00511ABB">
        <w:rPr>
          <w:rFonts w:cstheme="minorHAnsi"/>
        </w:rPr>
        <w:t xml:space="preserve"> </w:t>
      </w:r>
      <w:proofErr w:type="spellStart"/>
      <w:r w:rsidRPr="00511ABB">
        <w:rPr>
          <w:rFonts w:cstheme="minorHAnsi"/>
        </w:rPr>
        <w:t>effective</w:t>
      </w:r>
      <w:proofErr w:type="spellEnd"/>
      <w:r w:rsidRPr="00511ABB">
        <w:rPr>
          <w:rFonts w:cstheme="minorHAnsi"/>
        </w:rPr>
        <w:t xml:space="preserve"> baseline </w:t>
      </w:r>
      <w:proofErr w:type="spellStart"/>
      <w:r w:rsidRPr="00511ABB">
        <w:rPr>
          <w:rFonts w:cstheme="minorHAnsi"/>
        </w:rPr>
        <w:t>for</w:t>
      </w:r>
      <w:proofErr w:type="spellEnd"/>
      <w:r w:rsidRPr="00511ABB">
        <w:rPr>
          <w:rFonts w:cstheme="minorHAnsi"/>
        </w:rPr>
        <w:t xml:space="preserve">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use</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management of </w:t>
      </w:r>
      <w:proofErr w:type="spellStart"/>
      <w:r w:rsidRPr="00511ABB">
        <w:rPr>
          <w:rFonts w:cstheme="minorHAnsi"/>
        </w:rPr>
        <w:t>cryptosystems</w:t>
      </w:r>
      <w:proofErr w:type="spellEnd"/>
      <w:r w:rsidRPr="00511ABB">
        <w:rPr>
          <w:rFonts w:cstheme="minorHAnsi"/>
        </w:rPr>
        <w:t xml:space="preserve">, </w:t>
      </w:r>
      <w:proofErr w:type="spellStart"/>
      <w:r w:rsidRPr="00511ABB">
        <w:rPr>
          <w:rFonts w:cstheme="minorHAnsi"/>
        </w:rPr>
        <w:t>appropriate</w:t>
      </w:r>
      <w:proofErr w:type="spellEnd"/>
      <w:r w:rsidRPr="00511ABB">
        <w:rPr>
          <w:rFonts w:cstheme="minorHAnsi"/>
        </w:rPr>
        <w:t xml:space="preserve"> </w:t>
      </w:r>
      <w:proofErr w:type="spellStart"/>
      <w:r w:rsidRPr="00511ABB">
        <w:rPr>
          <w:rFonts w:cstheme="minorHAnsi"/>
        </w:rPr>
        <w:t>with</w:t>
      </w:r>
      <w:proofErr w:type="spellEnd"/>
      <w:r w:rsidRPr="00511ABB">
        <w:rPr>
          <w:rFonts w:cstheme="minorHAnsi"/>
        </w:rPr>
        <w:t xml:space="preserve">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protection</w:t>
      </w:r>
      <w:proofErr w:type="spellEnd"/>
      <w:r w:rsidRPr="00511ABB">
        <w:rPr>
          <w:rFonts w:cstheme="minorHAnsi"/>
        </w:rPr>
        <w:t xml:space="preserve"> of information assets, </w:t>
      </w:r>
      <w:proofErr w:type="spellStart"/>
      <w:r w:rsidRPr="00511ABB">
        <w:rPr>
          <w:rFonts w:cstheme="minorHAnsi"/>
        </w:rPr>
        <w:t>their</w:t>
      </w:r>
      <w:proofErr w:type="spellEnd"/>
      <w:r w:rsidRPr="00511ABB">
        <w:rPr>
          <w:rFonts w:cstheme="minorHAnsi"/>
        </w:rPr>
        <w:t xml:space="preserve"> </w:t>
      </w:r>
      <w:proofErr w:type="spellStart"/>
      <w:r w:rsidRPr="00511ABB">
        <w:rPr>
          <w:rFonts w:cstheme="minorHAnsi"/>
        </w:rPr>
        <w:t>value</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w:t>
      </w:r>
      <w:proofErr w:type="spellStart"/>
      <w:r w:rsidRPr="00511ABB">
        <w:rPr>
          <w:rFonts w:cstheme="minorHAnsi"/>
        </w:rPr>
        <w:t>risks</w:t>
      </w:r>
      <w:proofErr w:type="spellEnd"/>
      <w:r w:rsidRPr="00511ABB">
        <w:rPr>
          <w:rFonts w:cstheme="minorHAnsi"/>
        </w:rPr>
        <w:t xml:space="preserve"> </w:t>
      </w:r>
      <w:proofErr w:type="spellStart"/>
      <w:r w:rsidRPr="00511ABB">
        <w:rPr>
          <w:rFonts w:cstheme="minorHAnsi"/>
        </w:rPr>
        <w:t>posed</w:t>
      </w:r>
      <w:proofErr w:type="spellEnd"/>
      <w:r w:rsidRPr="00511ABB">
        <w:rPr>
          <w:rFonts w:cstheme="minorHAnsi"/>
        </w:rPr>
        <w:t xml:space="preserve"> </w:t>
      </w:r>
      <w:proofErr w:type="spellStart"/>
      <w:r w:rsidRPr="00511ABB">
        <w:rPr>
          <w:rFonts w:cstheme="minorHAnsi"/>
        </w:rPr>
        <w:t>to</w:t>
      </w:r>
      <w:proofErr w:type="spellEnd"/>
      <w:r w:rsidRPr="00511ABB">
        <w:rPr>
          <w:rFonts w:cstheme="minorHAnsi"/>
        </w:rPr>
        <w:t xml:space="preserve"> </w:t>
      </w:r>
      <w:proofErr w:type="spellStart"/>
      <w:r w:rsidRPr="00511ABB">
        <w:rPr>
          <w:rFonts w:cstheme="minorHAnsi"/>
        </w:rPr>
        <w:t>those</w:t>
      </w:r>
      <w:proofErr w:type="spellEnd"/>
      <w:r w:rsidRPr="00511ABB">
        <w:rPr>
          <w:rFonts w:cstheme="minorHAnsi"/>
        </w:rPr>
        <w:t xml:space="preserve"> assets;</w:t>
      </w:r>
    </w:p>
    <w:p w14:paraId="252B306B" w14:textId="77777777" w:rsidR="00CD2863" w:rsidRPr="00511ABB" w:rsidRDefault="00CD2863" w:rsidP="00CD2863">
      <w:pPr>
        <w:numPr>
          <w:ilvl w:val="0"/>
          <w:numId w:val="124"/>
        </w:numPr>
        <w:spacing w:after="200"/>
        <w:rPr>
          <w:rFonts w:cstheme="minorHAnsi"/>
        </w:rPr>
      </w:pPr>
      <w:proofErr w:type="spellStart"/>
      <w:r w:rsidRPr="00511ABB">
        <w:rPr>
          <w:rFonts w:cstheme="minorHAnsi"/>
        </w:rPr>
        <w:t>Effective</w:t>
      </w:r>
      <w:proofErr w:type="spellEnd"/>
      <w:r w:rsidRPr="00511ABB">
        <w:rPr>
          <w:rFonts w:cstheme="minorHAnsi"/>
        </w:rPr>
        <w:t xml:space="preserve"> </w:t>
      </w:r>
      <w:proofErr w:type="spellStart"/>
      <w:r w:rsidRPr="00511ABB">
        <w:rPr>
          <w:rFonts w:cstheme="minorHAnsi"/>
        </w:rPr>
        <w:t>definition</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management of </w:t>
      </w:r>
      <w:proofErr w:type="spellStart"/>
      <w:r w:rsidRPr="00511ABB">
        <w:rPr>
          <w:rFonts w:cstheme="minorHAnsi"/>
        </w:rPr>
        <w:t>cryptographic</w:t>
      </w:r>
      <w:proofErr w:type="spellEnd"/>
      <w:r w:rsidRPr="00511ABB">
        <w:rPr>
          <w:rFonts w:cstheme="minorHAnsi"/>
        </w:rPr>
        <w:t xml:space="preserve"> services </w:t>
      </w:r>
      <w:proofErr w:type="spellStart"/>
      <w:r w:rsidRPr="00511ABB">
        <w:rPr>
          <w:rFonts w:cstheme="minorHAnsi"/>
        </w:rPr>
        <w:t>used</w:t>
      </w:r>
      <w:proofErr w:type="spellEnd"/>
      <w:r w:rsidRPr="00511ABB">
        <w:rPr>
          <w:rFonts w:cstheme="minorHAnsi"/>
        </w:rPr>
        <w:t xml:space="preserve"> in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protection</w:t>
      </w:r>
      <w:proofErr w:type="spellEnd"/>
      <w:r w:rsidRPr="00511ABB">
        <w:rPr>
          <w:rFonts w:cstheme="minorHAnsi"/>
        </w:rPr>
        <w:t xml:space="preserve"> of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company’s</w:t>
      </w:r>
      <w:proofErr w:type="spellEnd"/>
      <w:r w:rsidRPr="00511ABB">
        <w:rPr>
          <w:rFonts w:cstheme="minorHAnsi"/>
        </w:rPr>
        <w:t xml:space="preserve"> assets </w:t>
      </w:r>
      <w:proofErr w:type="spellStart"/>
      <w:r w:rsidRPr="00511ABB">
        <w:rPr>
          <w:rFonts w:cstheme="minorHAnsi"/>
        </w:rPr>
        <w:t>and</w:t>
      </w:r>
      <w:proofErr w:type="spellEnd"/>
      <w:r w:rsidRPr="00511ABB">
        <w:rPr>
          <w:rFonts w:cstheme="minorHAnsi"/>
        </w:rPr>
        <w:t xml:space="preserve"> </w:t>
      </w:r>
      <w:proofErr w:type="spellStart"/>
      <w:r w:rsidRPr="00511ABB">
        <w:rPr>
          <w:rFonts w:cstheme="minorHAnsi"/>
        </w:rPr>
        <w:t>reputation</w:t>
      </w:r>
      <w:proofErr w:type="spellEnd"/>
      <w:r w:rsidRPr="00511ABB">
        <w:rPr>
          <w:rFonts w:cstheme="minorHAnsi"/>
        </w:rPr>
        <w:t>;</w:t>
      </w:r>
    </w:p>
    <w:p w14:paraId="04ED33FE" w14:textId="77777777" w:rsidR="00CD2863" w:rsidRPr="00511ABB" w:rsidRDefault="00CD2863" w:rsidP="00CD2863">
      <w:pPr>
        <w:numPr>
          <w:ilvl w:val="0"/>
          <w:numId w:val="124"/>
        </w:numPr>
        <w:spacing w:after="200"/>
        <w:rPr>
          <w:rFonts w:cstheme="minorHAnsi"/>
        </w:rPr>
      </w:pPr>
      <w:proofErr w:type="spellStart"/>
      <w:r w:rsidRPr="00511ABB">
        <w:rPr>
          <w:rFonts w:cstheme="minorHAnsi"/>
        </w:rPr>
        <w:t>Protection</w:t>
      </w:r>
      <w:proofErr w:type="spellEnd"/>
      <w:r w:rsidRPr="00511ABB">
        <w:rPr>
          <w:rFonts w:cstheme="minorHAnsi"/>
        </w:rPr>
        <w:t xml:space="preserve"> of </w:t>
      </w:r>
      <w:proofErr w:type="spellStart"/>
      <w:r w:rsidRPr="00511ABB">
        <w:rPr>
          <w:rFonts w:cstheme="minorHAnsi"/>
        </w:rPr>
        <w:t>cryptographic</w:t>
      </w:r>
      <w:proofErr w:type="spellEnd"/>
      <w:r w:rsidRPr="00511ABB">
        <w:rPr>
          <w:rFonts w:cstheme="minorHAnsi"/>
        </w:rPr>
        <w:t xml:space="preserve"> </w:t>
      </w:r>
      <w:proofErr w:type="spellStart"/>
      <w:r w:rsidRPr="00511ABB">
        <w:rPr>
          <w:rFonts w:cstheme="minorHAnsi"/>
        </w:rPr>
        <w:t>keys</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w:t>
      </w:r>
      <w:proofErr w:type="spellStart"/>
      <w:r w:rsidRPr="00511ABB">
        <w:rPr>
          <w:rFonts w:cstheme="minorHAnsi"/>
        </w:rPr>
        <w:t>key</w:t>
      </w:r>
      <w:proofErr w:type="spellEnd"/>
      <w:r w:rsidRPr="00511ABB">
        <w:rPr>
          <w:rFonts w:cstheme="minorHAnsi"/>
        </w:rPr>
        <w:t xml:space="preserve"> </w:t>
      </w:r>
      <w:proofErr w:type="spellStart"/>
      <w:r w:rsidRPr="00511ABB">
        <w:rPr>
          <w:rFonts w:cstheme="minorHAnsi"/>
        </w:rPr>
        <w:t>material</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w:t>
      </w:r>
      <w:proofErr w:type="spellStart"/>
      <w:r w:rsidRPr="00511ABB">
        <w:rPr>
          <w:rFonts w:cstheme="minorHAnsi"/>
        </w:rPr>
        <w:t>hence</w:t>
      </w:r>
      <w:proofErr w:type="spellEnd"/>
      <w:r w:rsidRPr="00511ABB">
        <w:rPr>
          <w:rFonts w:cstheme="minorHAnsi"/>
        </w:rPr>
        <w:t xml:space="preserve">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confidentially</w:t>
      </w:r>
      <w:proofErr w:type="spellEnd"/>
      <w:r w:rsidRPr="00511ABB">
        <w:rPr>
          <w:rFonts w:cstheme="minorHAnsi"/>
        </w:rPr>
        <w:t xml:space="preserve">, </w:t>
      </w:r>
      <w:proofErr w:type="spellStart"/>
      <w:r w:rsidRPr="00511ABB">
        <w:rPr>
          <w:rFonts w:cstheme="minorHAnsi"/>
        </w:rPr>
        <w:t>integrity</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w:t>
      </w:r>
      <w:proofErr w:type="spellStart"/>
      <w:r w:rsidRPr="00511ABB">
        <w:rPr>
          <w:rFonts w:cstheme="minorHAnsi"/>
        </w:rPr>
        <w:t>authenticity</w:t>
      </w:r>
      <w:proofErr w:type="spellEnd"/>
      <w:r w:rsidRPr="00511ABB">
        <w:rPr>
          <w:rFonts w:cstheme="minorHAnsi"/>
        </w:rPr>
        <w:t xml:space="preserve"> of </w:t>
      </w:r>
      <w:proofErr w:type="spellStart"/>
      <w:r w:rsidRPr="00511ABB">
        <w:rPr>
          <w:rFonts w:cstheme="minorHAnsi"/>
        </w:rPr>
        <w:t>the</w:t>
      </w:r>
      <w:proofErr w:type="spellEnd"/>
      <w:r w:rsidRPr="00511ABB">
        <w:rPr>
          <w:rFonts w:cstheme="minorHAnsi"/>
        </w:rPr>
        <w:t xml:space="preserve"> data/services </w:t>
      </w:r>
      <w:proofErr w:type="spellStart"/>
      <w:r w:rsidRPr="00511ABB">
        <w:rPr>
          <w:rFonts w:cstheme="minorHAnsi"/>
        </w:rPr>
        <w:t>protected</w:t>
      </w:r>
      <w:proofErr w:type="spellEnd"/>
      <w:r w:rsidRPr="00511ABB">
        <w:rPr>
          <w:rFonts w:cstheme="minorHAnsi"/>
        </w:rPr>
        <w:t xml:space="preserve"> </w:t>
      </w:r>
      <w:proofErr w:type="spellStart"/>
      <w:r w:rsidRPr="00511ABB">
        <w:rPr>
          <w:rFonts w:cstheme="minorHAnsi"/>
        </w:rPr>
        <w:t>by</w:t>
      </w:r>
      <w:proofErr w:type="spellEnd"/>
      <w:r w:rsidRPr="00511ABB">
        <w:rPr>
          <w:rFonts w:cstheme="minorHAnsi"/>
        </w:rPr>
        <w:t xml:space="preserve"> </w:t>
      </w:r>
      <w:proofErr w:type="spellStart"/>
      <w:r w:rsidRPr="00511ABB">
        <w:rPr>
          <w:rFonts w:cstheme="minorHAnsi"/>
        </w:rPr>
        <w:t>them</w:t>
      </w:r>
      <w:proofErr w:type="spellEnd"/>
      <w:r w:rsidRPr="00511ABB">
        <w:rPr>
          <w:rFonts w:cstheme="minorHAnsi"/>
        </w:rPr>
        <w:t>;</w:t>
      </w:r>
    </w:p>
    <w:p w14:paraId="1AF056D1" w14:textId="77777777" w:rsidR="00CD2863" w:rsidRPr="00511ABB" w:rsidRDefault="00CD2863" w:rsidP="00CD2863">
      <w:pPr>
        <w:numPr>
          <w:ilvl w:val="0"/>
          <w:numId w:val="124"/>
        </w:numPr>
        <w:spacing w:after="200"/>
        <w:rPr>
          <w:rFonts w:cstheme="minorHAnsi"/>
        </w:rPr>
      </w:pPr>
      <w:proofErr w:type="spellStart"/>
      <w:r w:rsidRPr="00511ABB">
        <w:rPr>
          <w:rFonts w:cstheme="minorHAnsi"/>
        </w:rPr>
        <w:t>Preparation</w:t>
      </w:r>
      <w:proofErr w:type="spellEnd"/>
      <w:r w:rsidRPr="00511ABB">
        <w:rPr>
          <w:rFonts w:cstheme="minorHAnsi"/>
        </w:rPr>
        <w:t xml:space="preserve"> </w:t>
      </w:r>
      <w:proofErr w:type="spellStart"/>
      <w:r w:rsidRPr="00511ABB">
        <w:rPr>
          <w:rFonts w:cstheme="minorHAnsi"/>
        </w:rPr>
        <w:t>for</w:t>
      </w:r>
      <w:proofErr w:type="spellEnd"/>
      <w:r w:rsidRPr="00511ABB">
        <w:rPr>
          <w:rFonts w:cstheme="minorHAnsi"/>
        </w:rPr>
        <w:t xml:space="preserve"> </w:t>
      </w:r>
      <w:proofErr w:type="spellStart"/>
      <w:r w:rsidRPr="00511ABB">
        <w:rPr>
          <w:rFonts w:cstheme="minorHAnsi"/>
        </w:rPr>
        <w:t>the</w:t>
      </w:r>
      <w:proofErr w:type="spellEnd"/>
      <w:r w:rsidRPr="00511ABB">
        <w:rPr>
          <w:rFonts w:cstheme="minorHAnsi"/>
        </w:rPr>
        <w:t xml:space="preserve"> (</w:t>
      </w:r>
      <w:proofErr w:type="spellStart"/>
      <w:r w:rsidRPr="00511ABB">
        <w:rPr>
          <w:rFonts w:cstheme="minorHAnsi"/>
        </w:rPr>
        <w:t>unlikely</w:t>
      </w:r>
      <w:proofErr w:type="spellEnd"/>
      <w:r w:rsidRPr="00511ABB">
        <w:rPr>
          <w:rFonts w:cstheme="minorHAnsi"/>
        </w:rPr>
        <w:t>) event of a (</w:t>
      </w:r>
      <w:proofErr w:type="spellStart"/>
      <w:r w:rsidRPr="00511ABB">
        <w:rPr>
          <w:rFonts w:cstheme="minorHAnsi"/>
        </w:rPr>
        <w:t>suspected</w:t>
      </w:r>
      <w:proofErr w:type="spellEnd"/>
      <w:r w:rsidRPr="00511ABB">
        <w:rPr>
          <w:rFonts w:cstheme="minorHAnsi"/>
        </w:rPr>
        <w:t xml:space="preserve">) </w:t>
      </w:r>
      <w:proofErr w:type="spellStart"/>
      <w:r w:rsidRPr="00511ABB">
        <w:rPr>
          <w:rFonts w:cstheme="minorHAnsi"/>
        </w:rPr>
        <w:t>key</w:t>
      </w:r>
      <w:proofErr w:type="spellEnd"/>
      <w:r w:rsidRPr="00511ABB">
        <w:rPr>
          <w:rFonts w:cstheme="minorHAnsi"/>
        </w:rPr>
        <w:t xml:space="preserve"> </w:t>
      </w:r>
      <w:proofErr w:type="spellStart"/>
      <w:r w:rsidRPr="00511ABB">
        <w:rPr>
          <w:rFonts w:cstheme="minorHAnsi"/>
        </w:rPr>
        <w:t>compromise</w:t>
      </w:r>
      <w:proofErr w:type="spellEnd"/>
      <w:r w:rsidRPr="00511ABB">
        <w:rPr>
          <w:rFonts w:cstheme="minorHAnsi"/>
        </w:rPr>
        <w:t xml:space="preserve"> or </w:t>
      </w:r>
      <w:proofErr w:type="spellStart"/>
      <w:r w:rsidRPr="00511ABB">
        <w:rPr>
          <w:rFonts w:cstheme="minorHAnsi"/>
        </w:rPr>
        <w:t>discovery</w:t>
      </w:r>
      <w:proofErr w:type="spellEnd"/>
      <w:r w:rsidRPr="00511ABB">
        <w:rPr>
          <w:rFonts w:cstheme="minorHAnsi"/>
        </w:rPr>
        <w:t xml:space="preserve"> of a </w:t>
      </w:r>
      <w:proofErr w:type="spellStart"/>
      <w:r w:rsidRPr="00511ABB">
        <w:rPr>
          <w:rFonts w:cstheme="minorHAnsi"/>
        </w:rPr>
        <w:t>weakness</w:t>
      </w:r>
      <w:proofErr w:type="spellEnd"/>
      <w:r w:rsidRPr="00511ABB">
        <w:rPr>
          <w:rFonts w:cstheme="minorHAnsi"/>
        </w:rPr>
        <w:t xml:space="preserve"> in a </w:t>
      </w:r>
      <w:proofErr w:type="spellStart"/>
      <w:r w:rsidRPr="00511ABB">
        <w:rPr>
          <w:rFonts w:cstheme="minorHAnsi"/>
        </w:rPr>
        <w:t>cryptographic</w:t>
      </w:r>
      <w:proofErr w:type="spellEnd"/>
      <w:r w:rsidRPr="00511ABB">
        <w:rPr>
          <w:rFonts w:cstheme="minorHAnsi"/>
        </w:rPr>
        <w:t xml:space="preserve"> </w:t>
      </w:r>
      <w:proofErr w:type="spellStart"/>
      <w:r w:rsidRPr="00511ABB">
        <w:rPr>
          <w:rFonts w:cstheme="minorHAnsi"/>
        </w:rPr>
        <w:t>mechanism</w:t>
      </w:r>
      <w:proofErr w:type="spellEnd"/>
      <w:r w:rsidRPr="00511ABB">
        <w:rPr>
          <w:rFonts w:cstheme="minorHAnsi"/>
        </w:rPr>
        <w:t>/</w:t>
      </w:r>
      <w:proofErr w:type="spellStart"/>
      <w:r w:rsidRPr="00511ABB">
        <w:rPr>
          <w:rFonts w:cstheme="minorHAnsi"/>
        </w:rPr>
        <w:t>algorithm</w:t>
      </w:r>
      <w:proofErr w:type="spellEnd"/>
      <w:r w:rsidRPr="00511ABB">
        <w:rPr>
          <w:rFonts w:cstheme="minorHAnsi"/>
        </w:rPr>
        <w:t>;</w:t>
      </w:r>
    </w:p>
    <w:p w14:paraId="113F449B" w14:textId="77777777" w:rsidR="00CD2863" w:rsidRPr="00511ABB" w:rsidRDefault="00CD2863" w:rsidP="00CD2863">
      <w:pPr>
        <w:numPr>
          <w:ilvl w:val="0"/>
          <w:numId w:val="124"/>
        </w:numPr>
        <w:spacing w:after="200"/>
        <w:rPr>
          <w:rFonts w:cstheme="minorHAnsi"/>
        </w:rPr>
      </w:pPr>
      <w:proofErr w:type="spellStart"/>
      <w:r w:rsidRPr="00511ABB">
        <w:rPr>
          <w:rFonts w:cstheme="minorHAnsi"/>
        </w:rPr>
        <w:t>Facilitate</w:t>
      </w:r>
      <w:proofErr w:type="spellEnd"/>
      <w:r w:rsidRPr="00511ABB">
        <w:rPr>
          <w:rFonts w:cstheme="minorHAnsi"/>
        </w:rPr>
        <w:t xml:space="preserve"> disaster recovery </w:t>
      </w:r>
      <w:proofErr w:type="spellStart"/>
      <w:r w:rsidRPr="00511ABB">
        <w:rPr>
          <w:rFonts w:cstheme="minorHAnsi"/>
        </w:rPr>
        <w:t>and</w:t>
      </w:r>
      <w:proofErr w:type="spellEnd"/>
      <w:r w:rsidRPr="00511ABB">
        <w:rPr>
          <w:rFonts w:cstheme="minorHAnsi"/>
        </w:rPr>
        <w:t xml:space="preserve"> business </w:t>
      </w:r>
      <w:proofErr w:type="spellStart"/>
      <w:r w:rsidRPr="00511ABB">
        <w:rPr>
          <w:rFonts w:cstheme="minorHAnsi"/>
        </w:rPr>
        <w:t>continuity</w:t>
      </w:r>
      <w:proofErr w:type="spellEnd"/>
      <w:r w:rsidRPr="00511ABB">
        <w:rPr>
          <w:rFonts w:cstheme="minorHAnsi"/>
        </w:rPr>
        <w:t xml:space="preserve"> of operations </w:t>
      </w:r>
      <w:proofErr w:type="spellStart"/>
      <w:r w:rsidRPr="00511ABB">
        <w:rPr>
          <w:rFonts w:cstheme="minorHAnsi"/>
        </w:rPr>
        <w:t>and</w:t>
      </w:r>
      <w:proofErr w:type="spellEnd"/>
      <w:r w:rsidRPr="00511ABB">
        <w:rPr>
          <w:rFonts w:cstheme="minorHAnsi"/>
        </w:rPr>
        <w:t xml:space="preserve"> services as </w:t>
      </w:r>
      <w:proofErr w:type="spellStart"/>
      <w:r w:rsidRPr="00511ABB">
        <w:rPr>
          <w:rFonts w:cstheme="minorHAnsi"/>
        </w:rPr>
        <w:t>they</w:t>
      </w:r>
      <w:proofErr w:type="spellEnd"/>
      <w:r w:rsidRPr="00511ABB">
        <w:rPr>
          <w:rFonts w:cstheme="minorHAnsi"/>
        </w:rPr>
        <w:t xml:space="preserve"> </w:t>
      </w:r>
      <w:proofErr w:type="spellStart"/>
      <w:r w:rsidRPr="00511ABB">
        <w:rPr>
          <w:rFonts w:cstheme="minorHAnsi"/>
        </w:rPr>
        <w:t>might</w:t>
      </w:r>
      <w:proofErr w:type="spellEnd"/>
      <w:r w:rsidRPr="00511ABB">
        <w:rPr>
          <w:rFonts w:cstheme="minorHAnsi"/>
        </w:rPr>
        <w:t xml:space="preserve"> </w:t>
      </w:r>
      <w:proofErr w:type="spellStart"/>
      <w:r w:rsidRPr="00511ABB">
        <w:rPr>
          <w:rFonts w:cstheme="minorHAnsi"/>
        </w:rPr>
        <w:t>be</w:t>
      </w:r>
      <w:proofErr w:type="spellEnd"/>
      <w:r w:rsidRPr="00511ABB">
        <w:rPr>
          <w:rFonts w:cstheme="minorHAnsi"/>
        </w:rPr>
        <w:t xml:space="preserve"> </w:t>
      </w:r>
      <w:proofErr w:type="spellStart"/>
      <w:r w:rsidRPr="00511ABB">
        <w:rPr>
          <w:rFonts w:cstheme="minorHAnsi"/>
        </w:rPr>
        <w:t>affected</w:t>
      </w:r>
      <w:proofErr w:type="spellEnd"/>
      <w:r w:rsidRPr="00511ABB">
        <w:rPr>
          <w:rFonts w:cstheme="minorHAnsi"/>
        </w:rPr>
        <w:t xml:space="preserve"> </w:t>
      </w:r>
      <w:proofErr w:type="spellStart"/>
      <w:r w:rsidRPr="00511ABB">
        <w:rPr>
          <w:rFonts w:cstheme="minorHAnsi"/>
        </w:rPr>
        <w:t>by</w:t>
      </w:r>
      <w:proofErr w:type="spellEnd"/>
      <w:r w:rsidRPr="00511ABB">
        <w:rPr>
          <w:rFonts w:cstheme="minorHAnsi"/>
        </w:rPr>
        <w:t xml:space="preserve"> </w:t>
      </w:r>
      <w:proofErr w:type="spellStart"/>
      <w:r w:rsidRPr="00511ABB">
        <w:rPr>
          <w:rFonts w:cstheme="minorHAnsi"/>
        </w:rPr>
        <w:t>cryptographic</w:t>
      </w:r>
      <w:proofErr w:type="spellEnd"/>
      <w:r w:rsidRPr="00511ABB">
        <w:rPr>
          <w:rFonts w:cstheme="minorHAnsi"/>
        </w:rPr>
        <w:t xml:space="preserve"> services </w:t>
      </w:r>
      <w:proofErr w:type="spellStart"/>
      <w:r w:rsidRPr="00511ABB">
        <w:rPr>
          <w:rFonts w:cstheme="minorHAnsi"/>
        </w:rPr>
        <w:t>and</w:t>
      </w:r>
      <w:proofErr w:type="spellEnd"/>
      <w:r w:rsidRPr="00511ABB">
        <w:rPr>
          <w:rFonts w:cstheme="minorHAnsi"/>
        </w:rPr>
        <w:t xml:space="preserve"> </w:t>
      </w:r>
      <w:proofErr w:type="spellStart"/>
      <w:r w:rsidRPr="00511ABB">
        <w:rPr>
          <w:rFonts w:cstheme="minorHAnsi"/>
        </w:rPr>
        <w:t>keys</w:t>
      </w:r>
      <w:proofErr w:type="spellEnd"/>
      <w:r w:rsidRPr="00511ABB">
        <w:rPr>
          <w:rFonts w:cstheme="minorHAnsi"/>
        </w:rPr>
        <w:t>;</w:t>
      </w:r>
    </w:p>
    <w:p w14:paraId="43379605" w14:textId="77777777" w:rsidR="00CD2863" w:rsidRPr="00511ABB" w:rsidRDefault="00CD2863" w:rsidP="00CD2863">
      <w:pPr>
        <w:numPr>
          <w:ilvl w:val="0"/>
          <w:numId w:val="124"/>
        </w:numPr>
        <w:spacing w:after="200"/>
        <w:rPr>
          <w:rFonts w:cstheme="minorHAnsi"/>
        </w:rPr>
      </w:pPr>
      <w:r w:rsidRPr="00511ABB">
        <w:rPr>
          <w:rFonts w:cstheme="minorHAnsi"/>
        </w:rPr>
        <w:t xml:space="preserve">Compliance </w:t>
      </w:r>
      <w:proofErr w:type="spellStart"/>
      <w:r w:rsidRPr="00511ABB">
        <w:rPr>
          <w:rFonts w:cstheme="minorHAnsi"/>
        </w:rPr>
        <w:t>with</w:t>
      </w:r>
      <w:proofErr w:type="spellEnd"/>
      <w:r w:rsidRPr="00511ABB">
        <w:rPr>
          <w:rFonts w:cstheme="minorHAnsi"/>
        </w:rPr>
        <w:t xml:space="preserve"> </w:t>
      </w:r>
      <w:proofErr w:type="spellStart"/>
      <w:r w:rsidRPr="00511ABB">
        <w:rPr>
          <w:rFonts w:cstheme="minorHAnsi"/>
        </w:rPr>
        <w:t>applicable</w:t>
      </w:r>
      <w:proofErr w:type="spellEnd"/>
      <w:r w:rsidRPr="00511ABB">
        <w:rPr>
          <w:rFonts w:cstheme="minorHAnsi"/>
        </w:rPr>
        <w:t xml:space="preserve"> </w:t>
      </w:r>
      <w:proofErr w:type="spellStart"/>
      <w:r w:rsidRPr="00511ABB">
        <w:rPr>
          <w:rFonts w:cstheme="minorHAnsi"/>
        </w:rPr>
        <w:t>international</w:t>
      </w:r>
      <w:proofErr w:type="spellEnd"/>
      <w:r w:rsidRPr="00511ABB">
        <w:rPr>
          <w:rFonts w:cstheme="minorHAnsi"/>
        </w:rPr>
        <w:t xml:space="preserve"> </w:t>
      </w:r>
      <w:proofErr w:type="spellStart"/>
      <w:r w:rsidRPr="00511ABB">
        <w:rPr>
          <w:rFonts w:cstheme="minorHAnsi"/>
        </w:rPr>
        <w:t>standards</w:t>
      </w:r>
      <w:proofErr w:type="spellEnd"/>
      <w:r w:rsidRPr="00511ABB">
        <w:rPr>
          <w:rFonts w:cstheme="minorHAnsi"/>
        </w:rPr>
        <w:t xml:space="preserve">, </w:t>
      </w:r>
      <w:proofErr w:type="spellStart"/>
      <w:r w:rsidRPr="00511ABB">
        <w:rPr>
          <w:rFonts w:cstheme="minorHAnsi"/>
        </w:rPr>
        <w:t>regulations</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partner </w:t>
      </w:r>
      <w:proofErr w:type="spellStart"/>
      <w:r w:rsidRPr="00511ABB">
        <w:rPr>
          <w:rFonts w:cstheme="minorHAnsi"/>
        </w:rPr>
        <w:t>requirements</w:t>
      </w:r>
      <w:proofErr w:type="spellEnd"/>
      <w:r w:rsidRPr="00511ABB">
        <w:rPr>
          <w:rFonts w:cstheme="minorHAnsi"/>
        </w:rPr>
        <w:t>;</w:t>
      </w:r>
    </w:p>
    <w:p w14:paraId="468321FF" w14:textId="77777777" w:rsidR="00CD2863" w:rsidRPr="00511ABB" w:rsidRDefault="00CD2863" w:rsidP="00CD2863">
      <w:pPr>
        <w:numPr>
          <w:ilvl w:val="0"/>
          <w:numId w:val="124"/>
        </w:numPr>
        <w:spacing w:after="200"/>
        <w:rPr>
          <w:rFonts w:cstheme="minorHAnsi"/>
        </w:rPr>
      </w:pPr>
      <w:proofErr w:type="spellStart"/>
      <w:r w:rsidRPr="00511ABB">
        <w:rPr>
          <w:rFonts w:cstheme="minorHAnsi"/>
        </w:rPr>
        <w:t>Interoperability</w:t>
      </w:r>
      <w:proofErr w:type="spellEnd"/>
      <w:r w:rsidRPr="00511ABB">
        <w:rPr>
          <w:rFonts w:cstheme="minorHAnsi"/>
        </w:rPr>
        <w:t xml:space="preserve"> </w:t>
      </w:r>
      <w:proofErr w:type="spellStart"/>
      <w:r w:rsidRPr="00511ABB">
        <w:rPr>
          <w:rFonts w:cstheme="minorHAnsi"/>
        </w:rPr>
        <w:t>with</w:t>
      </w:r>
      <w:proofErr w:type="spellEnd"/>
      <w:r w:rsidRPr="00511ABB">
        <w:rPr>
          <w:rFonts w:cstheme="minorHAnsi"/>
        </w:rPr>
        <w:t xml:space="preserve"> </w:t>
      </w:r>
      <w:proofErr w:type="spellStart"/>
      <w:r w:rsidRPr="00511ABB">
        <w:rPr>
          <w:rFonts w:cstheme="minorHAnsi"/>
        </w:rPr>
        <w:t>payment</w:t>
      </w:r>
      <w:proofErr w:type="spellEnd"/>
      <w:r w:rsidRPr="00511ABB">
        <w:rPr>
          <w:rFonts w:cstheme="minorHAnsi"/>
        </w:rPr>
        <w:t xml:space="preserve"> </w:t>
      </w:r>
      <w:proofErr w:type="spellStart"/>
      <w:r w:rsidRPr="00511ABB">
        <w:rPr>
          <w:rFonts w:cstheme="minorHAnsi"/>
        </w:rPr>
        <w:t>schemes</w:t>
      </w:r>
      <w:proofErr w:type="spellEnd"/>
      <w:r w:rsidRPr="00511ABB">
        <w:rPr>
          <w:rFonts w:cstheme="minorHAnsi"/>
        </w:rPr>
        <w:t xml:space="preserve"> </w:t>
      </w:r>
      <w:proofErr w:type="spellStart"/>
      <w:r w:rsidRPr="00511ABB">
        <w:rPr>
          <w:rFonts w:cstheme="minorHAnsi"/>
        </w:rPr>
        <w:t>and</w:t>
      </w:r>
      <w:proofErr w:type="spellEnd"/>
      <w:r w:rsidRPr="00511ABB">
        <w:rPr>
          <w:rFonts w:cstheme="minorHAnsi"/>
        </w:rPr>
        <w:t xml:space="preserve"> systems </w:t>
      </w:r>
      <w:proofErr w:type="spellStart"/>
      <w:r w:rsidRPr="00511ABB">
        <w:rPr>
          <w:rFonts w:cstheme="minorHAnsi"/>
        </w:rPr>
        <w:t>external</w:t>
      </w:r>
      <w:proofErr w:type="spellEnd"/>
      <w:r w:rsidRPr="00511ABB">
        <w:rPr>
          <w:rFonts w:cstheme="minorHAnsi"/>
        </w:rPr>
        <w:t xml:space="preserve"> </w:t>
      </w:r>
      <w:proofErr w:type="spellStart"/>
      <w:r w:rsidRPr="00511ABB">
        <w:rPr>
          <w:rFonts w:cstheme="minorHAnsi"/>
        </w:rPr>
        <w:t>to</w:t>
      </w:r>
      <w:proofErr w:type="spellEnd"/>
      <w:r w:rsidRPr="00511ABB">
        <w:rPr>
          <w:rFonts w:cstheme="minorHAnsi"/>
        </w:rPr>
        <w:t xml:space="preserve"> </w:t>
      </w:r>
      <w:proofErr w:type="spellStart"/>
      <w:r w:rsidRPr="00511ABB">
        <w:rPr>
          <w:rFonts w:cstheme="minorHAnsi"/>
        </w:rPr>
        <w:t>the</w:t>
      </w:r>
      <w:proofErr w:type="spellEnd"/>
      <w:r w:rsidRPr="00511ABB">
        <w:rPr>
          <w:rFonts w:cstheme="minorHAnsi"/>
        </w:rPr>
        <w:t xml:space="preserve"> company.</w:t>
      </w:r>
    </w:p>
    <w:p w14:paraId="2FBC07DC" w14:textId="77777777" w:rsidR="00CD2863" w:rsidRPr="00511ABB" w:rsidRDefault="00CD2863" w:rsidP="00D87012">
      <w:pPr>
        <w:pStyle w:val="Heading2"/>
        <w:rPr>
          <w:rFonts w:asciiTheme="minorHAnsi" w:hAnsiTheme="minorHAnsi" w:cstheme="minorHAnsi"/>
          <w:lang w:val="en-US"/>
        </w:rPr>
      </w:pPr>
      <w:bookmarkStart w:id="4" w:name="scope"/>
      <w:bookmarkStart w:id="5" w:name="_Toc191043653"/>
      <w:bookmarkEnd w:id="2"/>
      <w:r w:rsidRPr="00511ABB">
        <w:rPr>
          <w:rFonts w:asciiTheme="minorHAnsi" w:hAnsiTheme="minorHAnsi" w:cstheme="minorHAnsi"/>
          <w:lang w:val="en-US"/>
        </w:rPr>
        <w:t>Scope</w:t>
      </w:r>
      <w:bookmarkEnd w:id="5"/>
    </w:p>
    <w:p w14:paraId="5B863CB1" w14:textId="77777777" w:rsidR="00CD2863" w:rsidRPr="00511ABB" w:rsidRDefault="00CD2863" w:rsidP="00CD2863">
      <w:pPr>
        <w:pStyle w:val="Compact"/>
        <w:ind w:left="360"/>
        <w:rPr>
          <w:rFonts w:cstheme="minorHAnsi"/>
        </w:rPr>
      </w:pPr>
      <w:r w:rsidRPr="00511ABB">
        <w:rPr>
          <w:rFonts w:cstheme="minorHAnsi"/>
        </w:rPr>
        <w:t>The scope of this document is limited to the protection of the company information assets whether operated by the company, or third parties. Scope includes third parties having access to the company’s Information Assets within their infrastructure, or those which are required to protect the security of the company’s information Assets.</w:t>
      </w:r>
    </w:p>
    <w:p w14:paraId="47D32DDD" w14:textId="77777777" w:rsidR="00CD2863" w:rsidRPr="00511ABB" w:rsidRDefault="00CD2863" w:rsidP="00D87012">
      <w:pPr>
        <w:pStyle w:val="Heading2"/>
        <w:rPr>
          <w:rFonts w:asciiTheme="minorHAnsi" w:hAnsiTheme="minorHAnsi" w:cstheme="minorHAnsi"/>
          <w:lang w:val="en-US"/>
        </w:rPr>
      </w:pPr>
      <w:bookmarkStart w:id="6" w:name="intended-audience"/>
      <w:bookmarkStart w:id="7" w:name="_Toc191043654"/>
      <w:bookmarkEnd w:id="4"/>
      <w:r w:rsidRPr="00511ABB">
        <w:rPr>
          <w:rFonts w:asciiTheme="minorHAnsi" w:hAnsiTheme="minorHAnsi" w:cstheme="minorHAnsi"/>
          <w:lang w:val="en-US"/>
        </w:rPr>
        <w:t>Intended Audience</w:t>
      </w:r>
      <w:bookmarkEnd w:id="7"/>
    </w:p>
    <w:p w14:paraId="0B934FC7" w14:textId="77777777" w:rsidR="00CD2863" w:rsidRPr="00511ABB" w:rsidRDefault="00CD2863" w:rsidP="00CD2863">
      <w:pPr>
        <w:pStyle w:val="Compact"/>
        <w:ind w:left="360"/>
        <w:rPr>
          <w:rFonts w:cstheme="minorHAnsi"/>
        </w:rPr>
      </w:pPr>
      <w:r w:rsidRPr="00511ABB">
        <w:rPr>
          <w:rFonts w:cstheme="minorHAnsi"/>
        </w:rPr>
        <w:t>This standard is intended for all the company’s staff, consultants, contractors or third parties designing, developing, configuring, operating or managing Information Assets protected by cryptographic services.</w:t>
      </w:r>
    </w:p>
    <w:p w14:paraId="2D684CA0" w14:textId="77777777" w:rsidR="00CD2863" w:rsidRPr="00511ABB" w:rsidRDefault="00CD2863" w:rsidP="00D87012">
      <w:pPr>
        <w:pStyle w:val="Heading2"/>
        <w:rPr>
          <w:rFonts w:asciiTheme="minorHAnsi" w:hAnsiTheme="minorHAnsi" w:cstheme="minorHAnsi"/>
          <w:lang w:val="en-US"/>
        </w:rPr>
      </w:pPr>
      <w:bookmarkStart w:id="8" w:name="terminology"/>
      <w:bookmarkStart w:id="9" w:name="_Toc191043655"/>
      <w:bookmarkEnd w:id="6"/>
      <w:r w:rsidRPr="00511ABB">
        <w:rPr>
          <w:rFonts w:asciiTheme="minorHAnsi" w:hAnsiTheme="minorHAnsi" w:cstheme="minorHAnsi"/>
          <w:lang w:val="en-US"/>
        </w:rPr>
        <w:t>Terminology</w:t>
      </w:r>
      <w:bookmarkEnd w:id="9"/>
    </w:p>
    <w:p w14:paraId="6FBBBFEE" w14:textId="77777777" w:rsidR="00511ABB" w:rsidRPr="00B324CC" w:rsidRDefault="00511ABB" w:rsidP="00511ABB">
      <w:pPr>
        <w:jc w:val="both"/>
        <w:rPr>
          <w:rFonts w:cstheme="minorHAnsi"/>
        </w:rPr>
      </w:pPr>
      <w:r w:rsidRPr="00B324CC">
        <w:rPr>
          <w:rFonts w:cstheme="minorHAnsi"/>
        </w:rPr>
        <w:t xml:space="preserve">For </w:t>
      </w:r>
      <w:proofErr w:type="spellStart"/>
      <w:r w:rsidRPr="00B324CC">
        <w:rPr>
          <w:rFonts w:cstheme="minorHAnsi"/>
        </w:rPr>
        <w:t>the</w:t>
      </w:r>
      <w:proofErr w:type="spellEnd"/>
      <w:r w:rsidRPr="00B324CC">
        <w:rPr>
          <w:rFonts w:cstheme="minorHAnsi"/>
        </w:rPr>
        <w:t xml:space="preserve"> </w:t>
      </w:r>
      <w:proofErr w:type="spellStart"/>
      <w:r w:rsidRPr="00B324CC">
        <w:rPr>
          <w:rFonts w:cstheme="minorHAnsi"/>
        </w:rPr>
        <w:t>purposes</w:t>
      </w:r>
      <w:proofErr w:type="spellEnd"/>
      <w:r w:rsidRPr="00B324CC">
        <w:rPr>
          <w:rFonts w:cstheme="minorHAnsi"/>
        </w:rPr>
        <w:t xml:space="preserve"> of </w:t>
      </w:r>
      <w:proofErr w:type="spellStart"/>
      <w:r w:rsidRPr="00B324CC">
        <w:rPr>
          <w:rFonts w:cstheme="minorHAnsi"/>
        </w:rPr>
        <w:t>this</w:t>
      </w:r>
      <w:proofErr w:type="spellEnd"/>
      <w:r w:rsidRPr="00B324CC">
        <w:rPr>
          <w:rFonts w:cstheme="minorHAnsi"/>
        </w:rPr>
        <w:t xml:space="preserve"> overall document, </w:t>
      </w:r>
      <w:proofErr w:type="spellStart"/>
      <w:r w:rsidRPr="00B324CC">
        <w:rPr>
          <w:rFonts w:cstheme="minorHAnsi"/>
        </w:rPr>
        <w:t>the</w:t>
      </w:r>
      <w:proofErr w:type="spellEnd"/>
      <w:r w:rsidRPr="00B324CC">
        <w:rPr>
          <w:rFonts w:cstheme="minorHAnsi"/>
        </w:rPr>
        <w:t xml:space="preserve"> </w:t>
      </w:r>
      <w:proofErr w:type="spellStart"/>
      <w:r w:rsidRPr="00B324CC">
        <w:rPr>
          <w:rFonts w:cstheme="minorHAnsi"/>
        </w:rPr>
        <w:t>following</w:t>
      </w:r>
      <w:proofErr w:type="spellEnd"/>
      <w:r w:rsidRPr="00B324CC">
        <w:rPr>
          <w:rFonts w:cstheme="minorHAnsi"/>
        </w:rPr>
        <w:t xml:space="preserve"> </w:t>
      </w:r>
      <w:proofErr w:type="spellStart"/>
      <w:r w:rsidRPr="00B324CC">
        <w:rPr>
          <w:rFonts w:cstheme="minorHAnsi"/>
        </w:rPr>
        <w:t>definitions</w:t>
      </w:r>
      <w:proofErr w:type="spellEnd"/>
      <w:r w:rsidRPr="00B324CC">
        <w:rPr>
          <w:rFonts w:cstheme="minorHAnsi"/>
        </w:rPr>
        <w:t xml:space="preserve"> </w:t>
      </w:r>
      <w:proofErr w:type="spellStart"/>
      <w:r w:rsidRPr="00B324CC">
        <w:rPr>
          <w:rFonts w:cstheme="minorHAnsi"/>
        </w:rPr>
        <w:t>apply</w:t>
      </w:r>
      <w:proofErr w:type="spellEnd"/>
      <w:r w:rsidRPr="00B324CC">
        <w:rPr>
          <w:rFonts w:cstheme="minorHAnsi"/>
        </w:rPr>
        <w:t>:</w:t>
      </w:r>
    </w:p>
    <w:p w14:paraId="10BF0D38" w14:textId="77777777" w:rsidR="00511ABB" w:rsidRPr="00B324CC" w:rsidRDefault="00511ABB" w:rsidP="00511ABB">
      <w:pPr>
        <w:pStyle w:val="ListParagraph"/>
        <w:numPr>
          <w:ilvl w:val="0"/>
          <w:numId w:val="2"/>
        </w:numPr>
        <w:ind w:left="1276"/>
        <w:rPr>
          <w:rFonts w:cstheme="minorHAnsi"/>
        </w:rPr>
      </w:pPr>
      <w:r w:rsidRPr="00B324CC">
        <w:rPr>
          <w:rFonts w:cstheme="minorHAnsi"/>
        </w:rPr>
        <w:t xml:space="preserve">The </w:t>
      </w:r>
      <w:proofErr w:type="spellStart"/>
      <w:r w:rsidRPr="00B324CC">
        <w:rPr>
          <w:rFonts w:cstheme="minorHAnsi"/>
        </w:rPr>
        <w:t>terms</w:t>
      </w:r>
      <w:proofErr w:type="spellEnd"/>
      <w:r w:rsidRPr="00B324CC">
        <w:rPr>
          <w:rFonts w:cstheme="minorHAnsi"/>
        </w:rPr>
        <w:t xml:space="preserve"> "</w:t>
      </w:r>
      <w:r w:rsidRPr="00B324CC">
        <w:rPr>
          <w:rFonts w:cstheme="minorHAnsi"/>
          <w:b/>
          <w:bCs/>
        </w:rPr>
        <w:t>must</w:t>
      </w:r>
      <w:r w:rsidRPr="00B324CC">
        <w:rPr>
          <w:rFonts w:cstheme="minorHAnsi"/>
        </w:rPr>
        <w:t xml:space="preserve">" </w:t>
      </w:r>
      <w:proofErr w:type="spellStart"/>
      <w:r w:rsidRPr="00B324CC">
        <w:rPr>
          <w:rFonts w:cstheme="minorHAnsi"/>
        </w:rPr>
        <w:t>identify</w:t>
      </w:r>
      <w:proofErr w:type="spellEnd"/>
      <w:r w:rsidRPr="00B324CC">
        <w:rPr>
          <w:rFonts w:cstheme="minorHAnsi"/>
        </w:rPr>
        <w:t xml:space="preserve"> </w:t>
      </w:r>
      <w:proofErr w:type="spellStart"/>
      <w:r w:rsidRPr="00B324CC">
        <w:rPr>
          <w:rFonts w:cstheme="minorHAnsi"/>
        </w:rPr>
        <w:t>mandatory</w:t>
      </w:r>
      <w:proofErr w:type="spellEnd"/>
      <w:r w:rsidRPr="00B324CC">
        <w:rPr>
          <w:rFonts w:cstheme="minorHAnsi"/>
        </w:rPr>
        <w:t xml:space="preserve"> statements;</w:t>
      </w:r>
    </w:p>
    <w:p w14:paraId="0C6AC549" w14:textId="77777777" w:rsidR="00511ABB" w:rsidRPr="00B324CC" w:rsidRDefault="00511ABB" w:rsidP="00511ABB">
      <w:pPr>
        <w:pStyle w:val="ListParagraph"/>
        <w:numPr>
          <w:ilvl w:val="0"/>
          <w:numId w:val="2"/>
        </w:numPr>
        <w:ind w:left="1276"/>
        <w:rPr>
          <w:rFonts w:cstheme="minorHAnsi"/>
        </w:rPr>
      </w:pPr>
      <w:r w:rsidRPr="00B324CC">
        <w:rPr>
          <w:rFonts w:cstheme="minorHAnsi"/>
        </w:rPr>
        <w:t>The term "</w:t>
      </w:r>
      <w:proofErr w:type="spellStart"/>
      <w:r w:rsidRPr="00B324CC">
        <w:rPr>
          <w:rFonts w:cstheme="minorHAnsi"/>
          <w:b/>
          <w:bCs/>
        </w:rPr>
        <w:t>strongly</w:t>
      </w:r>
      <w:proofErr w:type="spellEnd"/>
      <w:r w:rsidRPr="00B324CC">
        <w:rPr>
          <w:rFonts w:cstheme="minorHAnsi"/>
          <w:b/>
          <w:bCs/>
        </w:rPr>
        <w:t xml:space="preserve"> </w:t>
      </w:r>
      <w:proofErr w:type="spellStart"/>
      <w:r w:rsidRPr="00B324CC">
        <w:rPr>
          <w:rFonts w:cstheme="minorHAnsi"/>
          <w:b/>
          <w:bCs/>
        </w:rPr>
        <w:t>recommended</w:t>
      </w:r>
      <w:proofErr w:type="spellEnd"/>
      <w:r w:rsidRPr="00B324CC">
        <w:rPr>
          <w:rFonts w:cstheme="minorHAnsi"/>
        </w:rPr>
        <w:t xml:space="preserve">" </w:t>
      </w:r>
      <w:proofErr w:type="spellStart"/>
      <w:r w:rsidRPr="00B324CC">
        <w:rPr>
          <w:rFonts w:cstheme="minorHAnsi"/>
        </w:rPr>
        <w:t>identifies</w:t>
      </w:r>
      <w:proofErr w:type="spellEnd"/>
      <w:r w:rsidRPr="00B324CC">
        <w:rPr>
          <w:rFonts w:cstheme="minorHAnsi"/>
        </w:rPr>
        <w:t xml:space="preserve"> a </w:t>
      </w:r>
      <w:proofErr w:type="spellStart"/>
      <w:r w:rsidRPr="00B324CC">
        <w:rPr>
          <w:rFonts w:cstheme="minorHAnsi"/>
        </w:rPr>
        <w:t>recommendation</w:t>
      </w:r>
      <w:proofErr w:type="spellEnd"/>
      <w:r w:rsidRPr="00B324CC">
        <w:rPr>
          <w:rFonts w:cstheme="minorHAnsi"/>
        </w:rPr>
        <w:t xml:space="preserve">, </w:t>
      </w:r>
      <w:proofErr w:type="spellStart"/>
      <w:r w:rsidRPr="00B324CC">
        <w:rPr>
          <w:rFonts w:cstheme="minorHAnsi"/>
        </w:rPr>
        <w:t>which</w:t>
      </w:r>
      <w:proofErr w:type="spellEnd"/>
      <w:r w:rsidRPr="00B324CC">
        <w:rPr>
          <w:rFonts w:cstheme="minorHAnsi"/>
        </w:rPr>
        <w:t xml:space="preserve"> </w:t>
      </w:r>
      <w:proofErr w:type="spellStart"/>
      <w:r w:rsidRPr="00B324CC">
        <w:rPr>
          <w:rFonts w:cstheme="minorHAnsi"/>
        </w:rPr>
        <w:t>should</w:t>
      </w:r>
      <w:proofErr w:type="spellEnd"/>
      <w:r w:rsidRPr="00B324CC">
        <w:rPr>
          <w:rFonts w:cstheme="minorHAnsi"/>
        </w:rPr>
        <w:t xml:space="preserve"> </w:t>
      </w:r>
      <w:proofErr w:type="spellStart"/>
      <w:r w:rsidRPr="00B324CC">
        <w:rPr>
          <w:rFonts w:cstheme="minorHAnsi"/>
        </w:rPr>
        <w:t>be</w:t>
      </w:r>
      <w:proofErr w:type="spellEnd"/>
      <w:r w:rsidRPr="00B324CC">
        <w:rPr>
          <w:rFonts w:cstheme="minorHAnsi"/>
        </w:rPr>
        <w:t xml:space="preserve"> </w:t>
      </w:r>
      <w:proofErr w:type="spellStart"/>
      <w:r w:rsidRPr="00B324CC">
        <w:rPr>
          <w:rFonts w:cstheme="minorHAnsi"/>
        </w:rPr>
        <w:t>followed</w:t>
      </w:r>
      <w:proofErr w:type="spellEnd"/>
      <w:r w:rsidRPr="00B324CC">
        <w:rPr>
          <w:rFonts w:cstheme="minorHAnsi"/>
        </w:rPr>
        <w:t xml:space="preserve">, but </w:t>
      </w:r>
      <w:proofErr w:type="spellStart"/>
      <w:r w:rsidRPr="00B324CC">
        <w:rPr>
          <w:rFonts w:cstheme="minorHAnsi"/>
        </w:rPr>
        <w:t>can</w:t>
      </w:r>
      <w:proofErr w:type="spellEnd"/>
      <w:r w:rsidRPr="00B324CC">
        <w:rPr>
          <w:rFonts w:cstheme="minorHAnsi"/>
        </w:rPr>
        <w:t xml:space="preserve"> </w:t>
      </w:r>
      <w:proofErr w:type="spellStart"/>
      <w:r w:rsidRPr="00B324CC">
        <w:rPr>
          <w:rFonts w:cstheme="minorHAnsi"/>
        </w:rPr>
        <w:t>be</w:t>
      </w:r>
      <w:proofErr w:type="spellEnd"/>
      <w:r w:rsidRPr="00B324CC">
        <w:rPr>
          <w:rFonts w:cstheme="minorHAnsi"/>
        </w:rPr>
        <w:t xml:space="preserve"> </w:t>
      </w:r>
      <w:proofErr w:type="spellStart"/>
      <w:r w:rsidRPr="00B324CC">
        <w:rPr>
          <w:rFonts w:cstheme="minorHAnsi"/>
        </w:rPr>
        <w:t>exempted</w:t>
      </w:r>
      <w:proofErr w:type="spellEnd"/>
      <w:r w:rsidRPr="00B324CC">
        <w:rPr>
          <w:rFonts w:cstheme="minorHAnsi"/>
        </w:rPr>
        <w:t xml:space="preserve"> </w:t>
      </w:r>
      <w:proofErr w:type="spellStart"/>
      <w:r w:rsidRPr="00B324CC">
        <w:rPr>
          <w:rFonts w:cstheme="minorHAnsi"/>
        </w:rPr>
        <w:t>provided</w:t>
      </w:r>
      <w:proofErr w:type="spellEnd"/>
      <w:r w:rsidRPr="00B324CC">
        <w:rPr>
          <w:rFonts w:cstheme="minorHAnsi"/>
        </w:rPr>
        <w:t xml:space="preserve"> </w:t>
      </w:r>
      <w:proofErr w:type="spellStart"/>
      <w:r w:rsidRPr="00B324CC">
        <w:rPr>
          <w:rFonts w:cstheme="minorHAnsi"/>
        </w:rPr>
        <w:t>that</w:t>
      </w:r>
      <w:proofErr w:type="spellEnd"/>
      <w:r w:rsidRPr="00B324CC">
        <w:rPr>
          <w:rFonts w:cstheme="minorHAnsi"/>
        </w:rPr>
        <w:t xml:space="preserve"> </w:t>
      </w:r>
      <w:proofErr w:type="spellStart"/>
      <w:r w:rsidRPr="00B324CC">
        <w:rPr>
          <w:rFonts w:cstheme="minorHAnsi"/>
        </w:rPr>
        <w:t>such</w:t>
      </w:r>
      <w:proofErr w:type="spellEnd"/>
      <w:r w:rsidRPr="00B324CC">
        <w:rPr>
          <w:rFonts w:cstheme="minorHAnsi"/>
        </w:rPr>
        <w:t xml:space="preserve"> </w:t>
      </w:r>
      <w:proofErr w:type="spellStart"/>
      <w:r w:rsidRPr="00B324CC">
        <w:rPr>
          <w:rFonts w:cstheme="minorHAnsi"/>
        </w:rPr>
        <w:t>an</w:t>
      </w:r>
      <w:proofErr w:type="spellEnd"/>
      <w:r w:rsidRPr="00B324CC">
        <w:rPr>
          <w:rFonts w:cstheme="minorHAnsi"/>
        </w:rPr>
        <w:t xml:space="preserve"> </w:t>
      </w:r>
      <w:proofErr w:type="spellStart"/>
      <w:r w:rsidRPr="00B324CC">
        <w:rPr>
          <w:rFonts w:cstheme="minorHAnsi"/>
        </w:rPr>
        <w:t>exemption</w:t>
      </w:r>
      <w:proofErr w:type="spellEnd"/>
      <w:r w:rsidRPr="00B324CC">
        <w:rPr>
          <w:rFonts w:cstheme="minorHAnsi"/>
        </w:rPr>
        <w:t xml:space="preserve"> is </w:t>
      </w:r>
      <w:proofErr w:type="spellStart"/>
      <w:r w:rsidRPr="00B324CC">
        <w:rPr>
          <w:rFonts w:cstheme="minorHAnsi"/>
        </w:rPr>
        <w:t>recorded</w:t>
      </w:r>
      <w:proofErr w:type="spellEnd"/>
      <w:r w:rsidRPr="00B324CC">
        <w:rPr>
          <w:rFonts w:cstheme="minorHAnsi"/>
        </w:rPr>
        <w:t xml:space="preserve"> </w:t>
      </w:r>
      <w:proofErr w:type="spellStart"/>
      <w:r w:rsidRPr="00B324CC">
        <w:rPr>
          <w:rFonts w:cstheme="minorHAnsi"/>
        </w:rPr>
        <w:t>and</w:t>
      </w:r>
      <w:proofErr w:type="spellEnd"/>
      <w:r w:rsidRPr="00B324CC">
        <w:rPr>
          <w:rFonts w:cstheme="minorHAnsi"/>
        </w:rPr>
        <w:t xml:space="preserve"> </w:t>
      </w:r>
      <w:proofErr w:type="spellStart"/>
      <w:r w:rsidRPr="00B324CC">
        <w:rPr>
          <w:rFonts w:cstheme="minorHAnsi"/>
        </w:rPr>
        <w:t>accepted</w:t>
      </w:r>
      <w:proofErr w:type="spellEnd"/>
      <w:r w:rsidRPr="00B324CC">
        <w:rPr>
          <w:rFonts w:cstheme="minorHAnsi"/>
        </w:rPr>
        <w:t>;</w:t>
      </w:r>
    </w:p>
    <w:p w14:paraId="771F2DE0" w14:textId="77777777" w:rsidR="00511ABB" w:rsidRPr="00B324CC" w:rsidRDefault="00511ABB" w:rsidP="00511ABB">
      <w:pPr>
        <w:pStyle w:val="ListParagraph"/>
        <w:numPr>
          <w:ilvl w:val="0"/>
          <w:numId w:val="2"/>
        </w:numPr>
        <w:ind w:left="1276"/>
        <w:rPr>
          <w:rFonts w:cstheme="minorHAnsi"/>
        </w:rPr>
      </w:pPr>
      <w:r w:rsidRPr="00B324CC">
        <w:rPr>
          <w:rFonts w:cstheme="minorHAnsi"/>
        </w:rPr>
        <w:t>The term "</w:t>
      </w:r>
      <w:proofErr w:type="spellStart"/>
      <w:r w:rsidRPr="00B324CC">
        <w:rPr>
          <w:rFonts w:cstheme="minorHAnsi"/>
          <w:b/>
          <w:bCs/>
        </w:rPr>
        <w:t>should</w:t>
      </w:r>
      <w:proofErr w:type="spellEnd"/>
      <w:r w:rsidRPr="00B324CC">
        <w:rPr>
          <w:rFonts w:cstheme="minorHAnsi"/>
        </w:rPr>
        <w:t xml:space="preserve">" </w:t>
      </w:r>
      <w:proofErr w:type="spellStart"/>
      <w:r w:rsidRPr="00B324CC">
        <w:rPr>
          <w:rFonts w:cstheme="minorHAnsi"/>
        </w:rPr>
        <w:t>identifies</w:t>
      </w:r>
      <w:proofErr w:type="spellEnd"/>
      <w:r w:rsidRPr="00B324CC">
        <w:rPr>
          <w:rFonts w:cstheme="minorHAnsi"/>
        </w:rPr>
        <w:t xml:space="preserve"> a </w:t>
      </w:r>
      <w:proofErr w:type="spellStart"/>
      <w:r w:rsidRPr="00B324CC">
        <w:rPr>
          <w:rFonts w:cstheme="minorHAnsi"/>
        </w:rPr>
        <w:t>recommendation</w:t>
      </w:r>
      <w:proofErr w:type="spellEnd"/>
      <w:r w:rsidRPr="00B324CC">
        <w:rPr>
          <w:rFonts w:cstheme="minorHAnsi"/>
        </w:rPr>
        <w:t xml:space="preserve">, </w:t>
      </w:r>
      <w:proofErr w:type="spellStart"/>
      <w:r w:rsidRPr="00B324CC">
        <w:rPr>
          <w:rFonts w:cstheme="minorHAnsi"/>
        </w:rPr>
        <w:t>which</w:t>
      </w:r>
      <w:proofErr w:type="spellEnd"/>
      <w:r w:rsidRPr="00B324CC">
        <w:rPr>
          <w:rFonts w:cstheme="minorHAnsi"/>
        </w:rPr>
        <w:t xml:space="preserve"> </w:t>
      </w:r>
      <w:proofErr w:type="spellStart"/>
      <w:r w:rsidRPr="00B324CC">
        <w:rPr>
          <w:rFonts w:cstheme="minorHAnsi"/>
        </w:rPr>
        <w:t>should</w:t>
      </w:r>
      <w:proofErr w:type="spellEnd"/>
      <w:r w:rsidRPr="00B324CC">
        <w:rPr>
          <w:rFonts w:cstheme="minorHAnsi"/>
        </w:rPr>
        <w:t xml:space="preserve"> </w:t>
      </w:r>
      <w:proofErr w:type="spellStart"/>
      <w:r w:rsidRPr="00B324CC">
        <w:rPr>
          <w:rFonts w:cstheme="minorHAnsi"/>
        </w:rPr>
        <w:t>be</w:t>
      </w:r>
      <w:proofErr w:type="spellEnd"/>
      <w:r w:rsidRPr="00B324CC">
        <w:rPr>
          <w:rFonts w:cstheme="minorHAnsi"/>
        </w:rPr>
        <w:t xml:space="preserve"> </w:t>
      </w:r>
      <w:proofErr w:type="spellStart"/>
      <w:r w:rsidRPr="00B324CC">
        <w:rPr>
          <w:rFonts w:cstheme="minorHAnsi"/>
        </w:rPr>
        <w:t>followed</w:t>
      </w:r>
      <w:proofErr w:type="spellEnd"/>
      <w:r w:rsidRPr="00B324CC">
        <w:rPr>
          <w:rFonts w:cstheme="minorHAnsi"/>
        </w:rPr>
        <w:t xml:space="preserve"> as best </w:t>
      </w:r>
      <w:proofErr w:type="spellStart"/>
      <w:r w:rsidRPr="00B324CC">
        <w:rPr>
          <w:rFonts w:cstheme="minorHAnsi"/>
        </w:rPr>
        <w:t>practice</w:t>
      </w:r>
      <w:proofErr w:type="spellEnd"/>
      <w:r w:rsidRPr="00B324CC">
        <w:rPr>
          <w:rFonts w:cstheme="minorHAnsi"/>
        </w:rPr>
        <w:t>;</w:t>
      </w:r>
    </w:p>
    <w:p w14:paraId="7D4A7196" w14:textId="022FD899" w:rsidR="00CD2863" w:rsidRPr="00511ABB" w:rsidRDefault="00511ABB" w:rsidP="00511ABB">
      <w:pPr>
        <w:pStyle w:val="ListParagraph"/>
        <w:numPr>
          <w:ilvl w:val="0"/>
          <w:numId w:val="2"/>
        </w:numPr>
        <w:ind w:left="1276"/>
        <w:rPr>
          <w:rFonts w:cstheme="minorHAnsi"/>
        </w:rPr>
      </w:pPr>
      <w:r w:rsidRPr="00511ABB">
        <w:rPr>
          <w:rFonts w:cstheme="minorHAnsi"/>
        </w:rPr>
        <w:t xml:space="preserve">The </w:t>
      </w:r>
      <w:proofErr w:type="spellStart"/>
      <w:r w:rsidRPr="00511ABB">
        <w:rPr>
          <w:rFonts w:cstheme="minorHAnsi"/>
        </w:rPr>
        <w:t>terms</w:t>
      </w:r>
      <w:proofErr w:type="spellEnd"/>
      <w:r w:rsidRPr="00511ABB">
        <w:rPr>
          <w:rFonts w:cstheme="minorHAnsi"/>
        </w:rPr>
        <w:t xml:space="preserve"> "</w:t>
      </w:r>
      <w:proofErr w:type="spellStart"/>
      <w:r w:rsidRPr="00511ABB">
        <w:rPr>
          <w:rFonts w:cstheme="minorHAnsi"/>
          <w:b/>
          <w:bCs/>
        </w:rPr>
        <w:t>may</w:t>
      </w:r>
      <w:proofErr w:type="spellEnd"/>
      <w:r w:rsidRPr="00511ABB">
        <w:rPr>
          <w:rFonts w:cstheme="minorHAnsi"/>
        </w:rPr>
        <w:t>" or "</w:t>
      </w:r>
      <w:proofErr w:type="spellStart"/>
      <w:r w:rsidRPr="00511ABB">
        <w:rPr>
          <w:rFonts w:cstheme="minorHAnsi"/>
          <w:b/>
          <w:bCs/>
        </w:rPr>
        <w:t>can</w:t>
      </w:r>
      <w:proofErr w:type="spellEnd"/>
      <w:r w:rsidRPr="00511ABB">
        <w:rPr>
          <w:rFonts w:cstheme="minorHAnsi"/>
        </w:rPr>
        <w:t xml:space="preserve">" </w:t>
      </w:r>
      <w:proofErr w:type="spellStart"/>
      <w:r w:rsidRPr="00511ABB">
        <w:rPr>
          <w:rFonts w:cstheme="minorHAnsi"/>
        </w:rPr>
        <w:t>identify</w:t>
      </w:r>
      <w:proofErr w:type="spellEnd"/>
      <w:r w:rsidRPr="00511ABB">
        <w:rPr>
          <w:rFonts w:cstheme="minorHAnsi"/>
        </w:rPr>
        <w:t xml:space="preserve"> options.</w:t>
      </w:r>
    </w:p>
    <w:p w14:paraId="2BF48C7E" w14:textId="77777777" w:rsidR="00CD2863" w:rsidRPr="00511ABB" w:rsidRDefault="00CD2863" w:rsidP="00D87012">
      <w:pPr>
        <w:pStyle w:val="Heading2"/>
        <w:rPr>
          <w:rFonts w:asciiTheme="minorHAnsi" w:hAnsiTheme="minorHAnsi" w:cstheme="minorHAnsi"/>
          <w:lang w:val="en-US"/>
        </w:rPr>
      </w:pPr>
      <w:bookmarkStart w:id="10" w:name="references"/>
      <w:bookmarkStart w:id="11" w:name="_Toc191043656"/>
      <w:bookmarkEnd w:id="8"/>
      <w:r w:rsidRPr="00511ABB">
        <w:rPr>
          <w:rFonts w:asciiTheme="minorHAnsi" w:hAnsiTheme="minorHAnsi" w:cstheme="minorHAnsi"/>
          <w:lang w:val="en-US"/>
        </w:rPr>
        <w:lastRenderedPageBreak/>
        <w:t>References</w:t>
      </w:r>
      <w:bookmarkEnd w:id="11"/>
    </w:p>
    <w:p w14:paraId="5FBE8122" w14:textId="77777777" w:rsidR="00CD2863" w:rsidRPr="00511ABB" w:rsidRDefault="00CD2863" w:rsidP="00A0739C">
      <w:pPr>
        <w:pStyle w:val="Heading1"/>
        <w:rPr>
          <w:rFonts w:asciiTheme="minorHAnsi" w:hAnsiTheme="minorHAnsi" w:cstheme="minorHAnsi"/>
          <w:lang w:val="en-US"/>
        </w:rPr>
      </w:pPr>
      <w:bookmarkStart w:id="12" w:name="introduction"/>
      <w:bookmarkStart w:id="13" w:name="_Toc191043657"/>
      <w:bookmarkEnd w:id="10"/>
      <w:proofErr w:type="spellStart"/>
      <w:r w:rsidRPr="00511ABB">
        <w:rPr>
          <w:rFonts w:asciiTheme="minorHAnsi" w:hAnsiTheme="minorHAnsi" w:cstheme="minorHAnsi"/>
          <w:lang w:val="en-US"/>
        </w:rPr>
        <w:t>Introduction</w:t>
      </w:r>
      <w:bookmarkEnd w:id="13"/>
      <w:proofErr w:type="spellEnd"/>
    </w:p>
    <w:p w14:paraId="2A6CDA82" w14:textId="77777777" w:rsidR="00CD2863" w:rsidRPr="00511ABB" w:rsidRDefault="00CD2863" w:rsidP="00CD2863">
      <w:pPr>
        <w:spacing w:before="100" w:beforeAutospacing="1" w:after="100" w:afterAutospacing="1"/>
        <w:rPr>
          <w:rFonts w:eastAsia="Times New Roman" w:cstheme="minorHAnsi"/>
          <w:lang w:val="en-BE" w:eastAsia="en-GB"/>
        </w:rPr>
      </w:pPr>
      <w:bookmarkStart w:id="14" w:name="cryptography-services-standard"/>
      <w:bookmarkEnd w:id="12"/>
      <w:r w:rsidRPr="00511ABB">
        <w:rPr>
          <w:rFonts w:eastAsia="Times New Roman" w:cstheme="minorHAnsi"/>
          <w:lang w:val="en-BE" w:eastAsia="en-GB"/>
        </w:rPr>
        <w:t>This chapter should define the fundamental principles and objectives of cryptographic system management. It should outline the key security goals, the importance of properly handling cryptographic assets, and the necessary measures to ensure their integrity and confidentiality.</w:t>
      </w:r>
    </w:p>
    <w:p w14:paraId="2D0768F2"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chapter should also provide guidance on best practices, including:</w:t>
      </w:r>
    </w:p>
    <w:p w14:paraId="1051DCD7" w14:textId="77777777" w:rsidR="00CD2863" w:rsidRPr="00511ABB" w:rsidRDefault="00CD2863" w:rsidP="00CD2863">
      <w:pPr>
        <w:numPr>
          <w:ilvl w:val="0"/>
          <w:numId w:val="125"/>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role of cryptography in securing data and preventing unauthorized access.</w:t>
      </w:r>
    </w:p>
    <w:p w14:paraId="2F91DE2D" w14:textId="77777777" w:rsidR="00CD2863" w:rsidRPr="00511ABB" w:rsidRDefault="00CD2863" w:rsidP="00CD2863">
      <w:pPr>
        <w:numPr>
          <w:ilvl w:val="0"/>
          <w:numId w:val="125"/>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importance of defining cryptographic services based on established standards and industry best practices.</w:t>
      </w:r>
    </w:p>
    <w:p w14:paraId="0A05356C" w14:textId="77777777" w:rsidR="00CD2863" w:rsidRPr="00511ABB" w:rsidRDefault="00CD2863" w:rsidP="00CD2863">
      <w:pPr>
        <w:numPr>
          <w:ilvl w:val="0"/>
          <w:numId w:val="125"/>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need for clear policies on key management and lifecycle processes.</w:t>
      </w:r>
    </w:p>
    <w:p w14:paraId="04DF383F" w14:textId="77777777" w:rsidR="00CD2863" w:rsidRPr="00511ABB" w:rsidRDefault="00CD2863" w:rsidP="00CD2863">
      <w:pPr>
        <w:numPr>
          <w:ilvl w:val="0"/>
          <w:numId w:val="125"/>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responsibilities of qualified personnel in designing and maintaining cryptographic systems.</w:t>
      </w:r>
    </w:p>
    <w:p w14:paraId="027D6B5C" w14:textId="77777777" w:rsidR="00CD2863" w:rsidRPr="00511ABB" w:rsidRDefault="00CD2863" w:rsidP="00CD2863">
      <w:pPr>
        <w:numPr>
          <w:ilvl w:val="0"/>
          <w:numId w:val="125"/>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risks associated with improper cryptographic implementation and the importance of compliance with security frameworks.</w:t>
      </w:r>
    </w:p>
    <w:p w14:paraId="208C4AD1"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include warnings or considerations regarding the complexity of cryptographic implementations and stress the need for trained professionals to handle such tasks effectively.</w:t>
      </w:r>
    </w:p>
    <w:p w14:paraId="411EF5B7" w14:textId="77777777" w:rsidR="00CD2863" w:rsidRPr="00511ABB" w:rsidRDefault="00CD2863" w:rsidP="00A0739C">
      <w:pPr>
        <w:pStyle w:val="Heading1"/>
        <w:rPr>
          <w:rFonts w:asciiTheme="minorHAnsi" w:hAnsiTheme="minorHAnsi" w:cstheme="minorHAnsi"/>
          <w:lang w:val="en-US"/>
        </w:rPr>
      </w:pPr>
      <w:bookmarkStart w:id="15" w:name="_Toc191043658"/>
      <w:proofErr w:type="spellStart"/>
      <w:r w:rsidRPr="00511ABB">
        <w:rPr>
          <w:rFonts w:asciiTheme="minorHAnsi" w:hAnsiTheme="minorHAnsi" w:cstheme="minorHAnsi"/>
          <w:lang w:val="en-US"/>
        </w:rPr>
        <w:t>Cryptography</w:t>
      </w:r>
      <w:proofErr w:type="spellEnd"/>
      <w:r w:rsidRPr="00511ABB">
        <w:rPr>
          <w:rFonts w:asciiTheme="minorHAnsi" w:hAnsiTheme="minorHAnsi" w:cstheme="minorHAnsi"/>
          <w:lang w:val="en-US"/>
        </w:rPr>
        <w:t xml:space="preserve"> Services Standard</w:t>
      </w:r>
      <w:bookmarkEnd w:id="15"/>
    </w:p>
    <w:p w14:paraId="5BC54A64" w14:textId="77777777" w:rsidR="00CD2863" w:rsidRPr="00511ABB" w:rsidRDefault="00CD2863" w:rsidP="00CD2863">
      <w:pPr>
        <w:spacing w:before="100" w:beforeAutospacing="1" w:after="100" w:afterAutospacing="1"/>
        <w:rPr>
          <w:rFonts w:eastAsia="Times New Roman" w:cstheme="minorHAnsi"/>
          <w:lang w:val="en-BE" w:eastAsia="en-GB"/>
        </w:rPr>
      </w:pPr>
      <w:bookmarkStart w:id="16" w:name="roles-and-responsibilities"/>
      <w:bookmarkEnd w:id="14"/>
      <w:r w:rsidRPr="00511ABB">
        <w:rPr>
          <w:rFonts w:eastAsia="Times New Roman" w:cstheme="minorHAnsi"/>
          <w:lang w:val="en-BE" w:eastAsia="en-GB"/>
        </w:rPr>
        <w:t>This chapter should establish a standardized approach to cryptographic system implementation and ensure that requirements are consistently applied across multiple systems or domains. It should define reusable security guidelines to streamline cryptographic integration in various projects while maintaining compliance with industry standards.</w:t>
      </w:r>
    </w:p>
    <w:p w14:paraId="3AC3C129"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include a warning about the potential consequences of non-compliance, stressing the importance of strictly adhering to technical standards to prevent vulnerabilities in cryptographic systems.</w:t>
      </w:r>
    </w:p>
    <w:p w14:paraId="02D60BC7" w14:textId="77777777" w:rsidR="00CD2863" w:rsidRPr="00511ABB" w:rsidRDefault="00CD2863" w:rsidP="00A0739C">
      <w:pPr>
        <w:pStyle w:val="Heading1"/>
        <w:rPr>
          <w:rFonts w:asciiTheme="minorHAnsi" w:hAnsiTheme="minorHAnsi" w:cstheme="minorHAnsi"/>
          <w:lang w:val="en-US"/>
        </w:rPr>
      </w:pPr>
      <w:bookmarkStart w:id="17" w:name="_Toc191043659"/>
      <w:proofErr w:type="spellStart"/>
      <w:r w:rsidRPr="00511ABB">
        <w:rPr>
          <w:rFonts w:asciiTheme="minorHAnsi" w:hAnsiTheme="minorHAnsi" w:cstheme="minorHAnsi"/>
          <w:lang w:val="en-US"/>
        </w:rPr>
        <w:t>Roles</w:t>
      </w:r>
      <w:proofErr w:type="spellEnd"/>
      <w:r w:rsidRPr="00511ABB">
        <w:rPr>
          <w:rFonts w:asciiTheme="minorHAnsi" w:hAnsiTheme="minorHAnsi" w:cstheme="minorHAnsi"/>
          <w:lang w:val="en-US"/>
        </w:rPr>
        <w:t xml:space="preserve"> </w:t>
      </w:r>
      <w:proofErr w:type="spellStart"/>
      <w:r w:rsidRPr="00511ABB">
        <w:rPr>
          <w:rFonts w:asciiTheme="minorHAnsi" w:hAnsiTheme="minorHAnsi" w:cstheme="minorHAnsi"/>
          <w:lang w:val="en-US"/>
        </w:rPr>
        <w:t>and</w:t>
      </w:r>
      <w:proofErr w:type="spellEnd"/>
      <w:r w:rsidRPr="00511ABB">
        <w:rPr>
          <w:rFonts w:asciiTheme="minorHAnsi" w:hAnsiTheme="minorHAnsi" w:cstheme="minorHAnsi"/>
          <w:lang w:val="en-US"/>
        </w:rPr>
        <w:t xml:space="preserve"> </w:t>
      </w:r>
      <w:proofErr w:type="spellStart"/>
      <w:r w:rsidRPr="00511ABB">
        <w:rPr>
          <w:rFonts w:asciiTheme="minorHAnsi" w:hAnsiTheme="minorHAnsi" w:cstheme="minorHAnsi"/>
          <w:lang w:val="en-US"/>
        </w:rPr>
        <w:t>Responsibilities</w:t>
      </w:r>
      <w:bookmarkEnd w:id="17"/>
      <w:proofErr w:type="spellEnd"/>
    </w:p>
    <w:p w14:paraId="688E8883" w14:textId="77777777" w:rsidR="00CD2863" w:rsidRPr="00511ABB" w:rsidRDefault="00CD2863" w:rsidP="00CD2863">
      <w:pPr>
        <w:spacing w:before="100" w:beforeAutospacing="1" w:after="100" w:afterAutospacing="1"/>
        <w:rPr>
          <w:rFonts w:eastAsia="Times New Roman" w:cstheme="minorHAnsi"/>
          <w:lang w:val="en-BE" w:eastAsia="en-GB"/>
        </w:rPr>
      </w:pPr>
      <w:bookmarkStart w:id="18" w:name="principles"/>
      <w:bookmarkEnd w:id="16"/>
      <w:r w:rsidRPr="00511ABB">
        <w:rPr>
          <w:rFonts w:eastAsia="Times New Roman" w:cstheme="minorHAnsi"/>
          <w:lang w:val="en-BE" w:eastAsia="en-GB"/>
        </w:rPr>
        <w:t>This chapter should establish clear roles and responsibilities for managing cryptographic keys and define foundational principles for secure key management. It should provide guidelines to ensure that all individuals handling cryptographic keys understand their responsibilities and that appropriate security controls are in place.</w:t>
      </w:r>
    </w:p>
    <w:p w14:paraId="3F1804C6"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include a warning on the importance of compliance with defined standards, emphasizing that improper cryptographic key management can lead to severe security breaches.</w:t>
      </w:r>
    </w:p>
    <w:p w14:paraId="177C0217" w14:textId="77777777" w:rsidR="00CD2863" w:rsidRPr="00511ABB" w:rsidRDefault="00CD2863" w:rsidP="00A0739C">
      <w:pPr>
        <w:pStyle w:val="Heading1"/>
        <w:rPr>
          <w:rFonts w:asciiTheme="minorHAnsi" w:hAnsiTheme="minorHAnsi" w:cstheme="minorHAnsi"/>
          <w:lang w:val="en-US"/>
        </w:rPr>
      </w:pPr>
      <w:bookmarkStart w:id="19" w:name="cryptographic-service-key-life-cycle"/>
      <w:bookmarkStart w:id="20" w:name="_Toc191043660"/>
      <w:bookmarkEnd w:id="18"/>
      <w:proofErr w:type="spellStart"/>
      <w:r w:rsidRPr="00511ABB">
        <w:rPr>
          <w:rFonts w:asciiTheme="minorHAnsi" w:hAnsiTheme="minorHAnsi" w:cstheme="minorHAnsi"/>
          <w:lang w:val="en-US"/>
        </w:rPr>
        <w:lastRenderedPageBreak/>
        <w:t>Cryptographic</w:t>
      </w:r>
      <w:proofErr w:type="spellEnd"/>
      <w:r w:rsidRPr="00511ABB">
        <w:rPr>
          <w:rFonts w:asciiTheme="minorHAnsi" w:hAnsiTheme="minorHAnsi" w:cstheme="minorHAnsi"/>
          <w:lang w:val="en-US"/>
        </w:rPr>
        <w:t xml:space="preserve"> Service &amp; Key Life </w:t>
      </w:r>
      <w:proofErr w:type="spellStart"/>
      <w:r w:rsidRPr="00511ABB">
        <w:rPr>
          <w:rFonts w:asciiTheme="minorHAnsi" w:hAnsiTheme="minorHAnsi" w:cstheme="minorHAnsi"/>
          <w:lang w:val="en-US"/>
        </w:rPr>
        <w:t>Cycle</w:t>
      </w:r>
      <w:bookmarkEnd w:id="20"/>
      <w:proofErr w:type="spellEnd"/>
    </w:p>
    <w:p w14:paraId="0B68DDE3" w14:textId="77777777" w:rsidR="00CD2863" w:rsidRPr="00511ABB" w:rsidRDefault="00CD2863" w:rsidP="00CD2863">
      <w:pPr>
        <w:spacing w:before="100" w:beforeAutospacing="1" w:after="100" w:afterAutospacing="1"/>
        <w:rPr>
          <w:rFonts w:eastAsia="Times New Roman" w:cstheme="minorHAnsi"/>
          <w:lang w:val="en-BE" w:eastAsia="en-GB"/>
        </w:rPr>
      </w:pPr>
      <w:bookmarkStart w:id="21" w:name="cryptographic-service-definition"/>
      <w:bookmarkEnd w:id="19"/>
      <w:r w:rsidRPr="00511ABB">
        <w:rPr>
          <w:rFonts w:eastAsia="Times New Roman" w:cstheme="minorHAnsi"/>
          <w:lang w:val="en-BE" w:eastAsia="en-GB"/>
        </w:rPr>
        <w:t>This chapter should define the importance of lifecycle management for cryptographic services and keys. It should emphasize the necessity of structuring cryptographic processes within a formal Systems Development Lifecycle (SDLC) to ensure security, compliance, and efficiency.</w:t>
      </w:r>
    </w:p>
    <w:p w14:paraId="5115036A"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provide references to company-specific SDLC processes, ensuring that cryptographic lifecycle management aligns with existing security policies and best practices.</w:t>
      </w:r>
    </w:p>
    <w:p w14:paraId="2E30CAF5" w14:textId="77777777" w:rsidR="00CD2863" w:rsidRPr="00511ABB" w:rsidRDefault="00CD2863" w:rsidP="00A0739C">
      <w:pPr>
        <w:pStyle w:val="Heading1"/>
        <w:rPr>
          <w:rFonts w:asciiTheme="minorHAnsi" w:hAnsiTheme="minorHAnsi" w:cstheme="minorHAnsi"/>
          <w:lang w:val="en-US"/>
        </w:rPr>
      </w:pPr>
      <w:bookmarkStart w:id="22" w:name="_Toc191043661"/>
      <w:proofErr w:type="spellStart"/>
      <w:r w:rsidRPr="00511ABB">
        <w:rPr>
          <w:rFonts w:asciiTheme="minorHAnsi" w:hAnsiTheme="minorHAnsi" w:cstheme="minorHAnsi"/>
          <w:lang w:val="en-US"/>
        </w:rPr>
        <w:t>Cryptographic</w:t>
      </w:r>
      <w:proofErr w:type="spellEnd"/>
      <w:r w:rsidRPr="00511ABB">
        <w:rPr>
          <w:rFonts w:asciiTheme="minorHAnsi" w:hAnsiTheme="minorHAnsi" w:cstheme="minorHAnsi"/>
          <w:lang w:val="en-US"/>
        </w:rPr>
        <w:t xml:space="preserve"> Service Definition</w:t>
      </w:r>
      <w:bookmarkEnd w:id="22"/>
    </w:p>
    <w:p w14:paraId="20E6DD7E" w14:textId="77777777" w:rsidR="00CD2863" w:rsidRPr="00511ABB" w:rsidRDefault="00CD2863" w:rsidP="00CD2863">
      <w:pPr>
        <w:spacing w:before="100" w:beforeAutospacing="1" w:after="100" w:afterAutospacing="1"/>
        <w:rPr>
          <w:rFonts w:eastAsia="Times New Roman" w:cstheme="minorHAnsi"/>
          <w:lang w:val="en-BE" w:eastAsia="en-GB"/>
        </w:rPr>
      </w:pPr>
      <w:bookmarkStart w:id="23" w:name="key-management"/>
      <w:bookmarkEnd w:id="21"/>
      <w:r w:rsidRPr="00511ABB">
        <w:rPr>
          <w:rFonts w:eastAsia="Times New Roman" w:cstheme="minorHAnsi"/>
          <w:lang w:val="en-BE" w:eastAsia="en-GB"/>
        </w:rPr>
        <w:t>This chapter should define the requirements for selecting, documenting, and implementing cryptographic mechanisms within the organization. It should provide guidance on how cryptographic services should be defined, evaluated, and approved while ensuring compliance with industry standards.</w:t>
      </w:r>
    </w:p>
    <w:p w14:paraId="53CBDEFF"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the importance of structured cryptographic service management and how lifecycle policies must be enforced through automated systems or documented operational procedures.</w:t>
      </w:r>
    </w:p>
    <w:p w14:paraId="4F36CDA1" w14:textId="77777777" w:rsidR="00CD2863" w:rsidRPr="00511ABB" w:rsidRDefault="00CD2863" w:rsidP="00A0739C">
      <w:pPr>
        <w:pStyle w:val="Heading1"/>
        <w:rPr>
          <w:rFonts w:asciiTheme="minorHAnsi" w:hAnsiTheme="minorHAnsi" w:cstheme="minorHAnsi"/>
          <w:lang w:val="en-US"/>
        </w:rPr>
      </w:pPr>
      <w:bookmarkStart w:id="24" w:name="_Toc191043662"/>
      <w:r w:rsidRPr="00511ABB">
        <w:rPr>
          <w:rFonts w:asciiTheme="minorHAnsi" w:hAnsiTheme="minorHAnsi" w:cstheme="minorHAnsi"/>
          <w:lang w:val="en-US"/>
        </w:rPr>
        <w:t>Key Management</w:t>
      </w:r>
      <w:bookmarkEnd w:id="24"/>
    </w:p>
    <w:p w14:paraId="047B7009" w14:textId="77777777" w:rsidR="00CD2863" w:rsidRPr="00511ABB" w:rsidRDefault="00CD2863" w:rsidP="00CD2863">
      <w:pPr>
        <w:spacing w:before="100" w:beforeAutospacing="1" w:after="100" w:afterAutospacing="1"/>
        <w:rPr>
          <w:rFonts w:eastAsia="Times New Roman" w:cstheme="minorHAnsi"/>
          <w:lang w:val="en-BE" w:eastAsia="en-GB"/>
        </w:rPr>
      </w:pPr>
      <w:bookmarkStart w:id="25" w:name="key-destruction"/>
      <w:bookmarkEnd w:id="23"/>
      <w:r w:rsidRPr="00511ABB">
        <w:rPr>
          <w:rFonts w:eastAsia="Times New Roman" w:cstheme="minorHAnsi"/>
          <w:lang w:val="en-BE" w:eastAsia="en-GB"/>
        </w:rPr>
        <w:t>This chapter should define the key management lifecycle and its importance in securing cryptographic operations. It should outline the essential steps involved in managing cryptographic keys, from creation to secure destruction, ensuring compliance with security policies and regulatory standards.</w:t>
      </w:r>
    </w:p>
    <w:p w14:paraId="0E85B4E2"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chapter should cover:</w:t>
      </w:r>
    </w:p>
    <w:p w14:paraId="3A78EAA3" w14:textId="77777777" w:rsidR="00CD2863" w:rsidRPr="00511ABB" w:rsidRDefault="00CD2863" w:rsidP="00CD2863">
      <w:pPr>
        <w:numPr>
          <w:ilvl w:val="0"/>
          <w:numId w:val="126"/>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Key Lifecycle Management</w:t>
      </w:r>
    </w:p>
    <w:p w14:paraId="4BCE5352" w14:textId="77777777" w:rsidR="00CD2863" w:rsidRPr="00511ABB" w:rsidRDefault="00CD2863" w:rsidP="00CD2863">
      <w:pPr>
        <w:numPr>
          <w:ilvl w:val="0"/>
          <w:numId w:val="126"/>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Key Ceremonies</w:t>
      </w:r>
    </w:p>
    <w:p w14:paraId="455F3E0A"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the critical role of proper key management in maintaining the security of cryptographic systems and preventing unauthorized access to sensitive information.</w:t>
      </w:r>
    </w:p>
    <w:p w14:paraId="71DBE9E2" w14:textId="77777777" w:rsidR="00CD2863" w:rsidRPr="00511ABB" w:rsidRDefault="00CD2863" w:rsidP="00A0739C">
      <w:pPr>
        <w:pStyle w:val="Heading1"/>
        <w:rPr>
          <w:rFonts w:asciiTheme="minorHAnsi" w:hAnsiTheme="minorHAnsi" w:cstheme="minorHAnsi"/>
          <w:lang w:val="en-US"/>
        </w:rPr>
      </w:pPr>
      <w:bookmarkStart w:id="26" w:name="Xd1e2d110960067e13815daa2f79c92307e8903f"/>
      <w:bookmarkStart w:id="27" w:name="_Toc191043663"/>
      <w:bookmarkEnd w:id="25"/>
      <w:r w:rsidRPr="00511ABB">
        <w:rPr>
          <w:rFonts w:asciiTheme="minorHAnsi" w:hAnsiTheme="minorHAnsi" w:cstheme="minorHAnsi"/>
          <w:lang w:val="en-US"/>
        </w:rPr>
        <w:t xml:space="preserve">SCD (Secure </w:t>
      </w:r>
      <w:proofErr w:type="spellStart"/>
      <w:r w:rsidRPr="00511ABB">
        <w:rPr>
          <w:rFonts w:asciiTheme="minorHAnsi" w:hAnsiTheme="minorHAnsi" w:cstheme="minorHAnsi"/>
          <w:lang w:val="en-US"/>
        </w:rPr>
        <w:t>Cryptographic</w:t>
      </w:r>
      <w:proofErr w:type="spellEnd"/>
      <w:r w:rsidRPr="00511ABB">
        <w:rPr>
          <w:rFonts w:asciiTheme="minorHAnsi" w:hAnsiTheme="minorHAnsi" w:cstheme="minorHAnsi"/>
          <w:lang w:val="en-US"/>
        </w:rPr>
        <w:t xml:space="preserve"> Device)/HSM (Hardware Security Module)</w:t>
      </w:r>
      <w:bookmarkEnd w:id="27"/>
    </w:p>
    <w:p w14:paraId="1CA884A8" w14:textId="77777777" w:rsidR="00CD2863" w:rsidRPr="00511ABB" w:rsidRDefault="00CD2863" w:rsidP="00CD2863">
      <w:pPr>
        <w:spacing w:before="100" w:beforeAutospacing="1" w:after="100" w:afterAutospacing="1"/>
        <w:rPr>
          <w:rFonts w:eastAsia="Times New Roman" w:cstheme="minorHAnsi"/>
          <w:lang w:val="en-BE" w:eastAsia="en-GB"/>
        </w:rPr>
      </w:pPr>
      <w:bookmarkStart w:id="28" w:name="cryptographic-system-review"/>
      <w:bookmarkEnd w:id="26"/>
      <w:r w:rsidRPr="00511ABB">
        <w:rPr>
          <w:rFonts w:eastAsia="Times New Roman" w:cstheme="minorHAnsi"/>
          <w:lang w:val="en-BE" w:eastAsia="en-GB"/>
        </w:rPr>
        <w:t>This chapter should define the security requirements for Secure Cryptographic Devices (SCD) and Hardware Security Modules (HSM), focusing on their proper selection, deployment, maintenance, and lifecycle management to protect cryptographic keys and sensitive operations.</w:t>
      </w:r>
    </w:p>
    <w:p w14:paraId="07F5D6C2"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chapter should cover:</w:t>
      </w:r>
    </w:p>
    <w:p w14:paraId="7D3C8D04" w14:textId="77777777" w:rsidR="00CD2863" w:rsidRPr="00511ABB" w:rsidRDefault="00CD2863" w:rsidP="00CD2863">
      <w:pPr>
        <w:numPr>
          <w:ilvl w:val="0"/>
          <w:numId w:val="127"/>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lastRenderedPageBreak/>
        <w:t>SCD/HSM Security Requirements</w:t>
      </w:r>
    </w:p>
    <w:p w14:paraId="16FAC9AB" w14:textId="77777777" w:rsidR="00CD2863" w:rsidRPr="00511ABB" w:rsidRDefault="00CD2863" w:rsidP="00CD2863">
      <w:pPr>
        <w:numPr>
          <w:ilvl w:val="0"/>
          <w:numId w:val="127"/>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Cryptographic Hardware Installation and Maintenance</w:t>
      </w:r>
    </w:p>
    <w:p w14:paraId="2E17584C" w14:textId="77777777" w:rsidR="00CD2863" w:rsidRPr="00511ABB" w:rsidRDefault="00CD2863" w:rsidP="00CD2863">
      <w:pPr>
        <w:numPr>
          <w:ilvl w:val="0"/>
          <w:numId w:val="127"/>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Lifecycle Management of Cryptographic Hardware</w:t>
      </w:r>
    </w:p>
    <w:p w14:paraId="50A337C5" w14:textId="77777777" w:rsidR="00CD2863" w:rsidRPr="00511ABB" w:rsidRDefault="00CD2863" w:rsidP="00CD2863">
      <w:pPr>
        <w:numPr>
          <w:ilvl w:val="0"/>
          <w:numId w:val="127"/>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Security Considerations for Equipment and Service Development</w:t>
      </w:r>
    </w:p>
    <w:p w14:paraId="209F6A71"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the critical role of secure cryptographic hardware in protecting sensitive information and ensuring the integrity of cryptographic operations.</w:t>
      </w:r>
    </w:p>
    <w:p w14:paraId="1EC33DC8" w14:textId="77777777" w:rsidR="00CD2863" w:rsidRPr="00511ABB" w:rsidRDefault="00CD2863" w:rsidP="00A0739C">
      <w:pPr>
        <w:pStyle w:val="Heading1"/>
        <w:rPr>
          <w:rFonts w:asciiTheme="minorHAnsi" w:hAnsiTheme="minorHAnsi" w:cstheme="minorHAnsi"/>
          <w:lang w:val="en-US"/>
        </w:rPr>
      </w:pPr>
      <w:bookmarkStart w:id="29" w:name="incident-management"/>
      <w:bookmarkStart w:id="30" w:name="_Toc191043664"/>
      <w:bookmarkEnd w:id="28"/>
      <w:r w:rsidRPr="00511ABB">
        <w:rPr>
          <w:rFonts w:asciiTheme="minorHAnsi" w:hAnsiTheme="minorHAnsi" w:cstheme="minorHAnsi"/>
          <w:lang w:val="en-US"/>
        </w:rPr>
        <w:t>Incident Management</w:t>
      </w:r>
      <w:bookmarkEnd w:id="30"/>
    </w:p>
    <w:p w14:paraId="4325D522"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This chapter should establish incident management procedures for cryptographic services, ensuring that security breaches, key compromises, and unauthorized access are addressed in a structured and effective manner.</w:t>
      </w:r>
    </w:p>
    <w:p w14:paraId="1D6E4B07"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chapter should cover:</w:t>
      </w:r>
    </w:p>
    <w:p w14:paraId="2B40FE92" w14:textId="77777777" w:rsidR="00CD2863" w:rsidRPr="00511ABB" w:rsidRDefault="00CD2863" w:rsidP="00CD2863">
      <w:pPr>
        <w:numPr>
          <w:ilvl w:val="0"/>
          <w:numId w:val="128"/>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Defining Security Incidents</w:t>
      </w:r>
    </w:p>
    <w:p w14:paraId="7772F543" w14:textId="77777777" w:rsidR="00CD2863" w:rsidRPr="00511ABB" w:rsidRDefault="00CD2863" w:rsidP="00CD2863">
      <w:pPr>
        <w:numPr>
          <w:ilvl w:val="0"/>
          <w:numId w:val="128"/>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Incident Response Planning</w:t>
      </w:r>
    </w:p>
    <w:p w14:paraId="1037FD75" w14:textId="77777777" w:rsidR="00CD2863" w:rsidRPr="00511ABB" w:rsidRDefault="00CD2863" w:rsidP="00CD2863">
      <w:pPr>
        <w:numPr>
          <w:ilvl w:val="0"/>
          <w:numId w:val="128"/>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Roles and Responsibilities</w:t>
      </w:r>
    </w:p>
    <w:p w14:paraId="4F033D8E" w14:textId="77777777" w:rsidR="00CD2863" w:rsidRPr="00511ABB" w:rsidRDefault="00CD2863" w:rsidP="00CD2863">
      <w:pPr>
        <w:numPr>
          <w:ilvl w:val="0"/>
          <w:numId w:val="128"/>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Key Replacement and Recovery</w:t>
      </w:r>
    </w:p>
    <w:p w14:paraId="4A5D5870"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the importance of rapid response to security breaches and compliance with the organization’s incident management standards to mitigate potential risks.</w:t>
      </w:r>
    </w:p>
    <w:p w14:paraId="7A169115" w14:textId="77777777" w:rsidR="00CD2863" w:rsidRPr="00511ABB" w:rsidRDefault="00CD2863" w:rsidP="00A0739C">
      <w:pPr>
        <w:pStyle w:val="Heading1"/>
        <w:rPr>
          <w:rFonts w:asciiTheme="minorHAnsi" w:hAnsiTheme="minorHAnsi" w:cstheme="minorHAnsi"/>
          <w:lang w:val="en-US"/>
        </w:rPr>
      </w:pPr>
      <w:bookmarkStart w:id="31" w:name="record-retention"/>
      <w:bookmarkStart w:id="32" w:name="_Toc191043665"/>
      <w:bookmarkEnd w:id="29"/>
      <w:r w:rsidRPr="00511ABB">
        <w:rPr>
          <w:rFonts w:asciiTheme="minorHAnsi" w:hAnsiTheme="minorHAnsi" w:cstheme="minorHAnsi"/>
          <w:lang w:val="en-US"/>
        </w:rPr>
        <w:t xml:space="preserve">Record </w:t>
      </w:r>
      <w:proofErr w:type="spellStart"/>
      <w:r w:rsidRPr="00511ABB">
        <w:rPr>
          <w:rFonts w:asciiTheme="minorHAnsi" w:hAnsiTheme="minorHAnsi" w:cstheme="minorHAnsi"/>
          <w:lang w:val="en-US"/>
        </w:rPr>
        <w:t>Retention</w:t>
      </w:r>
      <w:bookmarkEnd w:id="32"/>
      <w:proofErr w:type="spellEnd"/>
    </w:p>
    <w:p w14:paraId="4EC8CF02" w14:textId="77777777" w:rsidR="00CD2863" w:rsidRPr="00511ABB" w:rsidRDefault="00CD2863" w:rsidP="00CD2863">
      <w:pPr>
        <w:spacing w:before="100" w:beforeAutospacing="1" w:after="100" w:afterAutospacing="1"/>
        <w:rPr>
          <w:rFonts w:eastAsia="Times New Roman" w:cstheme="minorHAnsi"/>
          <w:lang w:val="en-BE" w:eastAsia="en-GB"/>
        </w:rPr>
      </w:pPr>
      <w:bookmarkStart w:id="33" w:name="public-key-infrastructure-certificates"/>
      <w:bookmarkEnd w:id="31"/>
      <w:r w:rsidRPr="00511ABB">
        <w:rPr>
          <w:rFonts w:eastAsia="Times New Roman" w:cstheme="minorHAnsi"/>
          <w:lang w:val="en-BE" w:eastAsia="en-GB"/>
        </w:rPr>
        <w:t>This chapter should define the requirements for record retention related to cryptographic key management to ensure accountability, compliance, and protection against future claims.</w:t>
      </w:r>
    </w:p>
    <w:p w14:paraId="08BA6DA6"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chapter should cover:</w:t>
      </w:r>
    </w:p>
    <w:p w14:paraId="730D3EAF" w14:textId="77777777" w:rsidR="00CD2863" w:rsidRPr="00511ABB" w:rsidRDefault="00CD2863" w:rsidP="00CD2863">
      <w:pPr>
        <w:numPr>
          <w:ilvl w:val="0"/>
          <w:numId w:val="129"/>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The importance of record retention for cryptographic key management, including audit logs and system documentation.</w:t>
      </w:r>
    </w:p>
    <w:p w14:paraId="5E2AC76B" w14:textId="77777777" w:rsidR="00CD2863" w:rsidRPr="00511ABB" w:rsidRDefault="00CD2863" w:rsidP="00CD2863">
      <w:pPr>
        <w:numPr>
          <w:ilvl w:val="0"/>
          <w:numId w:val="129"/>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Retention periods for cryptographic records</w:t>
      </w:r>
    </w:p>
    <w:p w14:paraId="2A3139DA" w14:textId="77777777" w:rsidR="00CD2863" w:rsidRPr="00511ABB" w:rsidRDefault="00CD2863" w:rsidP="00CD2863">
      <w:pPr>
        <w:numPr>
          <w:ilvl w:val="0"/>
          <w:numId w:val="129"/>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Types of records that must be retained</w:t>
      </w:r>
    </w:p>
    <w:p w14:paraId="3D851BD7"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the necessity of defining retention periods for specific records, ensuring that all cryptographic key-related documentation is maintained for legal, compliance, and operational security purposes.</w:t>
      </w:r>
    </w:p>
    <w:p w14:paraId="3689D110" w14:textId="77777777" w:rsidR="00CD2863" w:rsidRPr="00511ABB" w:rsidRDefault="00CD2863" w:rsidP="00A0739C">
      <w:pPr>
        <w:pStyle w:val="Heading1"/>
        <w:rPr>
          <w:rFonts w:asciiTheme="minorHAnsi" w:hAnsiTheme="minorHAnsi" w:cstheme="minorHAnsi"/>
          <w:lang w:val="en-US"/>
        </w:rPr>
      </w:pPr>
      <w:bookmarkStart w:id="34" w:name="_Toc191043666"/>
      <w:r w:rsidRPr="00511ABB">
        <w:rPr>
          <w:rFonts w:asciiTheme="minorHAnsi" w:hAnsiTheme="minorHAnsi" w:cstheme="minorHAnsi"/>
          <w:lang w:val="en-US"/>
        </w:rPr>
        <w:t xml:space="preserve">Public Key </w:t>
      </w:r>
      <w:proofErr w:type="spellStart"/>
      <w:r w:rsidRPr="00511ABB">
        <w:rPr>
          <w:rFonts w:asciiTheme="minorHAnsi" w:hAnsiTheme="minorHAnsi" w:cstheme="minorHAnsi"/>
          <w:lang w:val="en-US"/>
        </w:rPr>
        <w:t>Infrastructure</w:t>
      </w:r>
      <w:proofErr w:type="spellEnd"/>
      <w:r w:rsidRPr="00511ABB">
        <w:rPr>
          <w:rFonts w:asciiTheme="minorHAnsi" w:hAnsiTheme="minorHAnsi" w:cstheme="minorHAnsi"/>
          <w:lang w:val="en-US"/>
        </w:rPr>
        <w:t xml:space="preserve"> &amp; </w:t>
      </w:r>
      <w:proofErr w:type="spellStart"/>
      <w:r w:rsidRPr="00511ABB">
        <w:rPr>
          <w:rFonts w:asciiTheme="minorHAnsi" w:hAnsiTheme="minorHAnsi" w:cstheme="minorHAnsi"/>
          <w:lang w:val="en-US"/>
        </w:rPr>
        <w:t>Certificates</w:t>
      </w:r>
      <w:bookmarkEnd w:id="34"/>
      <w:proofErr w:type="spellEnd"/>
    </w:p>
    <w:p w14:paraId="60261100" w14:textId="77777777" w:rsidR="00CD2863" w:rsidRPr="00511ABB" w:rsidRDefault="00CD2863" w:rsidP="00CD2863">
      <w:pPr>
        <w:spacing w:before="100" w:beforeAutospacing="1" w:after="100" w:afterAutospacing="1"/>
        <w:rPr>
          <w:rFonts w:eastAsia="Times New Roman" w:cstheme="minorHAnsi"/>
          <w:lang w:val="en-BE" w:eastAsia="en-GB"/>
        </w:rPr>
      </w:pPr>
      <w:bookmarkStart w:id="35" w:name="appendix-a---weak-keys"/>
      <w:bookmarkEnd w:id="33"/>
      <w:r w:rsidRPr="00511ABB">
        <w:rPr>
          <w:rFonts w:eastAsia="Times New Roman" w:cstheme="minorHAnsi"/>
          <w:lang w:val="en-BE" w:eastAsia="en-GB"/>
        </w:rPr>
        <w:t>This chapter should define the Public Key Infrastructure (PKI) management framework, focusing on the issuance, validation, and governance of digital certificates to ensure secure authentication, encryption, and non-repudiation.</w:t>
      </w:r>
    </w:p>
    <w:p w14:paraId="2F672410"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lastRenderedPageBreak/>
        <w:t>The chapter should cover:</w:t>
      </w:r>
    </w:p>
    <w:p w14:paraId="22DF4558" w14:textId="77777777" w:rsidR="00CD2863" w:rsidRPr="00511ABB" w:rsidRDefault="00CD2863" w:rsidP="00CD2863">
      <w:pPr>
        <w:numPr>
          <w:ilvl w:val="0"/>
          <w:numId w:val="130"/>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Certificate Authority (CA) Management</w:t>
      </w:r>
    </w:p>
    <w:p w14:paraId="6A73F80A" w14:textId="77777777" w:rsidR="00CD2863" w:rsidRPr="00511ABB" w:rsidRDefault="00CD2863" w:rsidP="00CD2863">
      <w:pPr>
        <w:numPr>
          <w:ilvl w:val="0"/>
          <w:numId w:val="130"/>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Certificate Governance and Compliance</w:t>
      </w:r>
    </w:p>
    <w:p w14:paraId="7DFF84E0" w14:textId="77777777" w:rsidR="00CD2863" w:rsidRPr="00511ABB" w:rsidRDefault="00CD2863" w:rsidP="00CD2863">
      <w:pPr>
        <w:numPr>
          <w:ilvl w:val="0"/>
          <w:numId w:val="130"/>
        </w:num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Certificate Lifecycle and Security</w:t>
      </w:r>
    </w:p>
    <w:p w14:paraId="4E997F22"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strict security policies for digital certificate issuance and lifecycle management, ensuring compliance with industry best practices and regulatory requirements.</w:t>
      </w:r>
    </w:p>
    <w:p w14:paraId="71AF1BA2" w14:textId="77777777" w:rsidR="00CD2863" w:rsidRPr="00511ABB" w:rsidRDefault="00CD2863" w:rsidP="00A0739C">
      <w:pPr>
        <w:pStyle w:val="Heading1"/>
        <w:rPr>
          <w:rFonts w:asciiTheme="minorHAnsi" w:hAnsiTheme="minorHAnsi" w:cstheme="minorHAnsi"/>
          <w:lang w:val="en-US"/>
        </w:rPr>
      </w:pPr>
      <w:bookmarkStart w:id="36" w:name="_Toc191043667"/>
      <w:r w:rsidRPr="00511ABB">
        <w:rPr>
          <w:rFonts w:asciiTheme="minorHAnsi" w:hAnsiTheme="minorHAnsi" w:cstheme="minorHAnsi"/>
          <w:lang w:val="en-US"/>
        </w:rPr>
        <w:t xml:space="preserve">Appendix A - </w:t>
      </w:r>
      <w:proofErr w:type="spellStart"/>
      <w:r w:rsidRPr="00511ABB">
        <w:rPr>
          <w:rFonts w:asciiTheme="minorHAnsi" w:hAnsiTheme="minorHAnsi" w:cstheme="minorHAnsi"/>
          <w:lang w:val="en-US"/>
        </w:rPr>
        <w:t>Weak</w:t>
      </w:r>
      <w:proofErr w:type="spellEnd"/>
      <w:r w:rsidRPr="00511ABB">
        <w:rPr>
          <w:rFonts w:asciiTheme="minorHAnsi" w:hAnsiTheme="minorHAnsi" w:cstheme="minorHAnsi"/>
          <w:lang w:val="en-US"/>
        </w:rPr>
        <w:t xml:space="preserve"> Keys</w:t>
      </w:r>
      <w:bookmarkEnd w:id="36"/>
    </w:p>
    <w:p w14:paraId="65C3FF59" w14:textId="77777777" w:rsidR="00CD2863" w:rsidRPr="00511ABB" w:rsidRDefault="00CD2863" w:rsidP="00CD2863">
      <w:pPr>
        <w:spacing w:before="100" w:beforeAutospacing="1" w:after="100" w:afterAutospacing="1"/>
        <w:rPr>
          <w:rFonts w:eastAsia="Times New Roman" w:cstheme="minorHAnsi"/>
          <w:lang w:val="en-BE" w:eastAsia="en-GB"/>
        </w:rPr>
      </w:pPr>
      <w:bookmarkStart w:id="37" w:name="definitions"/>
      <w:bookmarkEnd w:id="35"/>
      <w:r w:rsidRPr="00511ABB">
        <w:rPr>
          <w:rFonts w:eastAsia="Times New Roman" w:cstheme="minorHAnsi"/>
          <w:lang w:val="en-BE" w:eastAsia="en-GB"/>
        </w:rPr>
        <w:t>This chapter should outline best practices for ensuring the strength and security of cryptographic keys to protect sensitive data and prevent unauthorized access.</w:t>
      </w:r>
    </w:p>
    <w:p w14:paraId="2B27EFF2" w14:textId="77777777" w:rsidR="00CD2863" w:rsidRPr="00511ABB" w:rsidRDefault="00CD2863" w:rsidP="00CD2863">
      <w:pPr>
        <w:spacing w:before="100" w:beforeAutospacing="1" w:after="100" w:afterAutospacing="1"/>
        <w:rPr>
          <w:rFonts w:eastAsia="Times New Roman" w:cstheme="minorHAnsi"/>
          <w:lang w:val="en-BE" w:eastAsia="en-GB"/>
        </w:rPr>
      </w:pPr>
      <w:r w:rsidRPr="00511ABB">
        <w:rPr>
          <w:rFonts w:eastAsia="Times New Roman" w:cstheme="minorHAnsi"/>
          <w:lang w:val="en-BE" w:eastAsia="en-GB"/>
        </w:rPr>
        <w:t>Additionally, the chapter should emphasize the critical role of following key management best practices to mitigate security risks and maintain the integrity of cryptographic systems.</w:t>
      </w:r>
      <w:bookmarkEnd w:id="37"/>
    </w:p>
    <w:p w14:paraId="43E0613C" w14:textId="77777777" w:rsidR="00511ABB" w:rsidRPr="00511ABB" w:rsidRDefault="00511ABB" w:rsidP="00511ABB">
      <w:pPr>
        <w:pStyle w:val="Heading1"/>
        <w:rPr>
          <w:rFonts w:asciiTheme="minorHAnsi" w:hAnsiTheme="minorHAnsi" w:cstheme="minorHAnsi"/>
        </w:rPr>
      </w:pPr>
      <w:bookmarkStart w:id="38" w:name="_Toc191043668"/>
      <w:proofErr w:type="spellStart"/>
      <w:r w:rsidRPr="00511ABB">
        <w:rPr>
          <w:rFonts w:asciiTheme="minorHAnsi" w:hAnsiTheme="minorHAnsi" w:cstheme="minorHAnsi"/>
        </w:rPr>
        <w:t>Definitions</w:t>
      </w:r>
      <w:bookmarkEnd w:id="38"/>
      <w:proofErr w:type="spellEnd"/>
    </w:p>
    <w:p w14:paraId="11FF0235" w14:textId="77777777" w:rsidR="00511ABB" w:rsidRPr="00511ABB" w:rsidRDefault="00511ABB" w:rsidP="00511ABB">
      <w:pPr>
        <w:jc w:val="both"/>
        <w:rPr>
          <w:rFonts w:eastAsia="Times New Roman" w:cstheme="minorHAnsi"/>
          <w:kern w:val="0"/>
          <w:lang w:val="en-BE" w:eastAsia="en-GB"/>
          <w14:ligatures w14:val="none"/>
        </w:rPr>
      </w:pPr>
      <w:r w:rsidRPr="00511ABB">
        <w:rPr>
          <w:rFonts w:eastAsia="Times New Roman" w:cstheme="minorHAnsi"/>
          <w:kern w:val="0"/>
          <w:lang w:val="en-BE" w:eastAsia="en-GB"/>
          <w14:ligatures w14:val="none"/>
        </w:rPr>
        <w:t>This chapter should provide definitions of key cryptographic terms and commonly used abbreviations to ensure consistency and clarity in the document. It should serve as a quick reference for readers unfamiliar with technical terminology.</w:t>
      </w:r>
    </w:p>
    <w:p w14:paraId="1ADFB708" w14:textId="174F6B27" w:rsidR="008F5505" w:rsidRPr="00511ABB" w:rsidRDefault="008F5505" w:rsidP="00A0739C">
      <w:pPr>
        <w:pStyle w:val="Heading1"/>
        <w:rPr>
          <w:rFonts w:asciiTheme="minorHAnsi" w:hAnsiTheme="minorHAnsi" w:cstheme="minorHAnsi"/>
          <w:lang w:val="en-BE"/>
        </w:rPr>
      </w:pPr>
    </w:p>
    <w:sectPr w:rsidR="008F5505" w:rsidRPr="00511ABB" w:rsidSect="003933B0">
      <w:footerReference w:type="default" r:id="rId8"/>
      <w:pgSz w:w="11906" w:h="16838"/>
      <w:pgMar w:top="1086" w:right="1417" w:bottom="1567" w:left="1417"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551D4" w14:textId="77777777" w:rsidR="00095C77" w:rsidRDefault="00095C77" w:rsidP="00233C51">
      <w:r>
        <w:separator/>
      </w:r>
    </w:p>
  </w:endnote>
  <w:endnote w:type="continuationSeparator" w:id="0">
    <w:p w14:paraId="0EF19AFE" w14:textId="77777777" w:rsidR="00095C77" w:rsidRDefault="00095C77" w:rsidP="00233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5402"/>
    </w:tblGrid>
    <w:tr w:rsidR="008B4F34" w:rsidRPr="0016460C" w14:paraId="78AB81E8" w14:textId="77777777" w:rsidTr="00AB1BFE">
      <w:tc>
        <w:tcPr>
          <w:tcW w:w="4096" w:type="dxa"/>
          <w:vAlign w:val="center"/>
        </w:tcPr>
        <w:p w14:paraId="019A567C" w14:textId="13E4BC0C" w:rsidR="008B4F34" w:rsidRPr="0016460C" w:rsidRDefault="00000000" w:rsidP="008B4F34">
          <w:pPr>
            <w:pStyle w:val="BodyText"/>
            <w:spacing w:before="14"/>
            <w:rPr>
              <w:rFonts w:ascii="Arial" w:hAnsi="Arial" w:cs="Arial"/>
              <w:color w:val="262626"/>
              <w:sz w:val="16"/>
              <w:szCs w:val="16"/>
            </w:rPr>
          </w:pPr>
          <w:sdt>
            <w:sdtPr>
              <w:rPr>
                <w:rFonts w:ascii="Arial" w:hAnsi="Arial" w:cs="Arial"/>
                <w:color w:val="262626"/>
                <w:sz w:val="16"/>
                <w:szCs w:val="16"/>
              </w:rPr>
              <w:alias w:val="Company"/>
              <w:tag w:val=""/>
              <w:id w:val="537317285"/>
              <w:placeholder>
                <w:docPart w:val="4EEAC654DF70A34D9A6B9F20E052C0D1"/>
              </w:placeholder>
              <w:dataBinding w:prefixMappings="xmlns:ns0='http://schemas.openxmlformats.org/officeDocument/2006/extended-properties' " w:xpath="/ns0:Properties[1]/ns0:Company[1]" w:storeItemID="{6668398D-A668-4E3E-A5EB-62B293D839F1}"/>
              <w:text/>
            </w:sdtPr>
            <w:sdtContent>
              <w:r w:rsidR="008B4F34" w:rsidRPr="0016460C">
                <w:rPr>
                  <w:rFonts w:ascii="Arial" w:hAnsi="Arial" w:cs="Arial"/>
                  <w:color w:val="262626"/>
                  <w:sz w:val="16"/>
                  <w:szCs w:val="16"/>
                </w:rPr>
                <w:t>&lt;</w:t>
              </w:r>
              <w:proofErr w:type="gramStart"/>
              <w:r w:rsidR="008B4F34" w:rsidRPr="0016460C">
                <w:rPr>
                  <w:rFonts w:ascii="Arial" w:hAnsi="Arial" w:cs="Arial"/>
                  <w:color w:val="262626"/>
                  <w:sz w:val="16"/>
                  <w:szCs w:val="16"/>
                </w:rPr>
                <w:t>replace</w:t>
              </w:r>
              <w:proofErr w:type="gramEnd"/>
              <w:r w:rsidR="008B4F34" w:rsidRPr="0016460C">
                <w:rPr>
                  <w:rFonts w:ascii="Arial" w:hAnsi="Arial" w:cs="Arial"/>
                  <w:color w:val="262626"/>
                  <w:sz w:val="16"/>
                  <w:szCs w:val="16"/>
                </w:rPr>
                <w:t xml:space="preserve"> with company name&gt;</w:t>
              </w:r>
            </w:sdtContent>
          </w:sdt>
          <w:r w:rsidR="008B4F34" w:rsidRPr="0016460C">
            <w:rPr>
              <w:rFonts w:ascii="Arial" w:hAnsi="Arial" w:cs="Arial"/>
              <w:color w:val="282828"/>
              <w:w w:val="110"/>
              <w:sz w:val="16"/>
              <w:szCs w:val="16"/>
            </w:rPr>
            <w:t xml:space="preserve"> Restricted</w:t>
          </w:r>
        </w:p>
      </w:tc>
      <w:tc>
        <w:tcPr>
          <w:tcW w:w="5402" w:type="dxa"/>
        </w:tcPr>
        <w:p w14:paraId="18F48BFF" w14:textId="0B526F6A" w:rsidR="008B4F34" w:rsidRPr="0016460C" w:rsidRDefault="008B4F34" w:rsidP="008B4F34">
          <w:pPr>
            <w:pStyle w:val="BodyText"/>
            <w:spacing w:before="14"/>
            <w:ind w:left="20"/>
            <w:jc w:val="right"/>
            <w:rPr>
              <w:rFonts w:ascii="Arial" w:hAnsi="Arial" w:cs="Arial"/>
              <w:sz w:val="16"/>
              <w:szCs w:val="16"/>
            </w:rPr>
          </w:pPr>
          <w:r w:rsidRPr="0016460C">
            <w:rPr>
              <w:rFonts w:ascii="Arial" w:hAnsi="Arial" w:cs="Arial"/>
              <w:color w:val="282828"/>
              <w:w w:val="110"/>
              <w:sz w:val="16"/>
              <w:szCs w:val="16"/>
            </w:rPr>
            <w:fldChar w:fldCharType="begin"/>
          </w:r>
          <w:r w:rsidRPr="0016460C">
            <w:rPr>
              <w:rFonts w:ascii="Arial" w:hAnsi="Arial" w:cs="Arial"/>
              <w:color w:val="282828"/>
              <w:w w:val="110"/>
              <w:sz w:val="16"/>
              <w:szCs w:val="16"/>
            </w:rPr>
            <w:instrText xml:space="preserve"> TITLE  \* MERGEFORMAT </w:instrText>
          </w:r>
          <w:r w:rsidRPr="0016460C">
            <w:rPr>
              <w:rFonts w:ascii="Arial" w:hAnsi="Arial" w:cs="Arial"/>
              <w:color w:val="282828"/>
              <w:w w:val="110"/>
              <w:sz w:val="16"/>
              <w:szCs w:val="16"/>
            </w:rPr>
            <w:fldChar w:fldCharType="separate"/>
          </w:r>
          <w:proofErr w:type="spellStart"/>
          <w:r w:rsidRPr="0016460C">
            <w:rPr>
              <w:rFonts w:ascii="Arial" w:hAnsi="Arial" w:cs="Arial"/>
              <w:color w:val="282828"/>
              <w:w w:val="110"/>
              <w:sz w:val="16"/>
              <w:szCs w:val="16"/>
            </w:rPr>
            <w:t>Cryptographic</w:t>
          </w:r>
          <w:proofErr w:type="spellEnd"/>
          <w:r w:rsidRPr="0016460C">
            <w:rPr>
              <w:rFonts w:ascii="Arial" w:hAnsi="Arial" w:cs="Arial"/>
              <w:color w:val="282828"/>
              <w:w w:val="110"/>
              <w:sz w:val="16"/>
              <w:szCs w:val="16"/>
            </w:rPr>
            <w:t xml:space="preserve"> </w:t>
          </w:r>
          <w:proofErr w:type="spellStart"/>
          <w:r w:rsidRPr="0016460C">
            <w:rPr>
              <w:rFonts w:ascii="Arial" w:hAnsi="Arial" w:cs="Arial"/>
              <w:color w:val="282828"/>
              <w:w w:val="110"/>
              <w:sz w:val="16"/>
              <w:szCs w:val="16"/>
            </w:rPr>
            <w:t>Functional</w:t>
          </w:r>
          <w:proofErr w:type="spellEnd"/>
          <w:r w:rsidRPr="0016460C">
            <w:rPr>
              <w:rFonts w:ascii="Arial" w:hAnsi="Arial" w:cs="Arial"/>
              <w:color w:val="282828"/>
              <w:w w:val="110"/>
              <w:sz w:val="16"/>
              <w:szCs w:val="16"/>
            </w:rPr>
            <w:t xml:space="preserve"> Standard</w:t>
          </w:r>
          <w:r w:rsidRPr="0016460C">
            <w:rPr>
              <w:rFonts w:ascii="Arial" w:hAnsi="Arial" w:cs="Arial"/>
              <w:color w:val="282828"/>
              <w:w w:val="110"/>
              <w:sz w:val="16"/>
              <w:szCs w:val="16"/>
            </w:rPr>
            <w:fldChar w:fldCharType="end"/>
          </w:r>
          <w:r w:rsidR="00AB1BFE" w:rsidRPr="0016460C">
            <w:rPr>
              <w:rFonts w:ascii="Arial" w:hAnsi="Arial" w:cs="Arial"/>
              <w:color w:val="282828"/>
              <w:w w:val="110"/>
              <w:sz w:val="16"/>
              <w:szCs w:val="16"/>
            </w:rPr>
            <w:t xml:space="preserve"> v</w:t>
          </w:r>
          <w:r w:rsidR="00AB1BFE" w:rsidRPr="0016460C">
            <w:rPr>
              <w:rFonts w:ascii="Arial" w:hAnsi="Arial" w:cs="Arial"/>
              <w:color w:val="282828"/>
              <w:w w:val="110"/>
              <w:sz w:val="16"/>
              <w:szCs w:val="16"/>
            </w:rPr>
            <w:fldChar w:fldCharType="begin"/>
          </w:r>
          <w:r w:rsidR="00AB1BFE" w:rsidRPr="0016460C">
            <w:rPr>
              <w:rFonts w:ascii="Arial" w:hAnsi="Arial" w:cs="Arial"/>
              <w:color w:val="282828"/>
              <w:w w:val="110"/>
              <w:sz w:val="16"/>
              <w:szCs w:val="16"/>
            </w:rPr>
            <w:instrText xml:space="preserve"> DOCPROPERTY Version \* MERGEFORMAT </w:instrText>
          </w:r>
          <w:r w:rsidR="00AB1BFE" w:rsidRPr="0016460C">
            <w:rPr>
              <w:rFonts w:ascii="Arial" w:hAnsi="Arial" w:cs="Arial"/>
              <w:color w:val="282828"/>
              <w:w w:val="110"/>
              <w:sz w:val="16"/>
              <w:szCs w:val="16"/>
            </w:rPr>
            <w:fldChar w:fldCharType="separate"/>
          </w:r>
          <w:r w:rsidR="00AB1BFE" w:rsidRPr="0016460C">
            <w:rPr>
              <w:rFonts w:ascii="Arial" w:hAnsi="Arial" w:cs="Arial"/>
              <w:color w:val="282828"/>
              <w:w w:val="110"/>
              <w:sz w:val="16"/>
              <w:szCs w:val="16"/>
            </w:rPr>
            <w:t>1.0</w:t>
          </w:r>
          <w:r w:rsidR="00AB1BFE" w:rsidRPr="0016460C">
            <w:rPr>
              <w:rFonts w:ascii="Arial" w:hAnsi="Arial" w:cs="Arial"/>
              <w:color w:val="282828"/>
              <w:w w:val="110"/>
              <w:sz w:val="16"/>
              <w:szCs w:val="16"/>
            </w:rPr>
            <w:fldChar w:fldCharType="end"/>
          </w:r>
          <w:r w:rsidRPr="0016460C">
            <w:rPr>
              <w:rFonts w:ascii="Arial" w:hAnsi="Arial" w:cs="Arial"/>
              <w:color w:val="282828"/>
              <w:w w:val="110"/>
              <w:sz w:val="16"/>
              <w:szCs w:val="16"/>
            </w:rPr>
            <w:t xml:space="preserve"> </w:t>
          </w:r>
          <w:r w:rsidRPr="0016460C">
            <w:rPr>
              <w:rFonts w:ascii="Arial" w:hAnsi="Arial" w:cs="Arial"/>
              <w:w w:val="110"/>
              <w:sz w:val="16"/>
              <w:szCs w:val="16"/>
            </w:rPr>
            <w:t>|</w:t>
          </w:r>
          <w:r w:rsidRPr="0016460C">
            <w:rPr>
              <w:rFonts w:ascii="Arial" w:hAnsi="Arial" w:cs="Arial"/>
              <w:color w:val="282828"/>
              <w:w w:val="110"/>
              <w:sz w:val="16"/>
              <w:szCs w:val="16"/>
            </w:rPr>
            <w:t xml:space="preserve"> Page </w:t>
          </w:r>
          <w:r w:rsidRPr="0016460C">
            <w:rPr>
              <w:rFonts w:ascii="Arial" w:hAnsi="Arial" w:cs="Arial"/>
              <w:color w:val="282828"/>
              <w:w w:val="110"/>
              <w:sz w:val="16"/>
              <w:szCs w:val="16"/>
            </w:rPr>
            <w:fldChar w:fldCharType="begin"/>
          </w:r>
          <w:r w:rsidRPr="0016460C">
            <w:rPr>
              <w:rFonts w:ascii="Arial" w:hAnsi="Arial" w:cs="Arial"/>
              <w:color w:val="282828"/>
              <w:w w:val="110"/>
              <w:sz w:val="16"/>
              <w:szCs w:val="16"/>
            </w:rPr>
            <w:instrText xml:space="preserve"> PAGE  \* Arabic  \* MERGEFORMAT </w:instrText>
          </w:r>
          <w:r w:rsidRPr="0016460C">
            <w:rPr>
              <w:rFonts w:ascii="Arial" w:hAnsi="Arial" w:cs="Arial"/>
              <w:color w:val="282828"/>
              <w:w w:val="110"/>
              <w:sz w:val="16"/>
              <w:szCs w:val="16"/>
            </w:rPr>
            <w:fldChar w:fldCharType="separate"/>
          </w:r>
          <w:r w:rsidRPr="0016460C">
            <w:rPr>
              <w:rFonts w:ascii="Arial" w:hAnsi="Arial" w:cs="Arial"/>
              <w:color w:val="282828"/>
              <w:w w:val="110"/>
              <w:sz w:val="16"/>
              <w:szCs w:val="16"/>
            </w:rPr>
            <w:t>2</w:t>
          </w:r>
          <w:r w:rsidRPr="0016460C">
            <w:rPr>
              <w:rFonts w:ascii="Arial" w:hAnsi="Arial" w:cs="Arial"/>
              <w:color w:val="282828"/>
              <w:w w:val="110"/>
              <w:sz w:val="16"/>
              <w:szCs w:val="16"/>
            </w:rPr>
            <w:fldChar w:fldCharType="end"/>
          </w:r>
          <w:r w:rsidRPr="0016460C">
            <w:rPr>
              <w:rFonts w:ascii="Arial" w:hAnsi="Arial" w:cs="Arial"/>
              <w:color w:val="282828"/>
              <w:w w:val="110"/>
              <w:sz w:val="16"/>
              <w:szCs w:val="16"/>
            </w:rPr>
            <w:t xml:space="preserve"> of </w:t>
          </w:r>
          <w:r w:rsidRPr="0016460C">
            <w:rPr>
              <w:rFonts w:ascii="Arial" w:hAnsi="Arial" w:cs="Arial"/>
              <w:color w:val="282828"/>
              <w:w w:val="110"/>
              <w:sz w:val="16"/>
              <w:szCs w:val="16"/>
            </w:rPr>
            <w:fldChar w:fldCharType="begin"/>
          </w:r>
          <w:r w:rsidRPr="0016460C">
            <w:rPr>
              <w:rFonts w:ascii="Arial" w:hAnsi="Arial" w:cs="Arial"/>
              <w:color w:val="282828"/>
              <w:w w:val="110"/>
              <w:sz w:val="16"/>
              <w:szCs w:val="16"/>
            </w:rPr>
            <w:instrText xml:space="preserve"> NUMPAGES  \* Arabic  \* MERGEFORMAT </w:instrText>
          </w:r>
          <w:r w:rsidRPr="0016460C">
            <w:rPr>
              <w:rFonts w:ascii="Arial" w:hAnsi="Arial" w:cs="Arial"/>
              <w:color w:val="282828"/>
              <w:w w:val="110"/>
              <w:sz w:val="16"/>
              <w:szCs w:val="16"/>
            </w:rPr>
            <w:fldChar w:fldCharType="separate"/>
          </w:r>
          <w:r w:rsidRPr="0016460C">
            <w:rPr>
              <w:rFonts w:ascii="Arial" w:hAnsi="Arial" w:cs="Arial"/>
              <w:color w:val="282828"/>
              <w:w w:val="110"/>
              <w:sz w:val="16"/>
              <w:szCs w:val="16"/>
            </w:rPr>
            <w:t>31</w:t>
          </w:r>
          <w:r w:rsidRPr="0016460C">
            <w:rPr>
              <w:rFonts w:ascii="Arial" w:hAnsi="Arial" w:cs="Arial"/>
              <w:color w:val="282828"/>
              <w:w w:val="110"/>
              <w:sz w:val="16"/>
              <w:szCs w:val="16"/>
            </w:rPr>
            <w:fldChar w:fldCharType="end"/>
          </w:r>
        </w:p>
      </w:tc>
    </w:tr>
  </w:tbl>
  <w:p w14:paraId="1CB465C3" w14:textId="77777777" w:rsidR="00B32F22" w:rsidRDefault="00B32F22" w:rsidP="00B32F22">
    <w:pPr>
      <w:pStyle w:val="BodyText"/>
      <w:spacing w:before="14"/>
      <w:ind w:left="20"/>
      <w:rPr>
        <w:color w:val="262626"/>
      </w:rPr>
    </w:pPr>
    <w:r>
      <w:rPr>
        <w:color w:val="262626"/>
      </w:rPr>
      <w:t xml:space="preserve"> </w:t>
    </w:r>
  </w:p>
  <w:p w14:paraId="0585EED3" w14:textId="12A15533" w:rsidR="00B32F22" w:rsidRDefault="00B32F22">
    <w:pPr>
      <w:pStyle w:val="Footer"/>
    </w:pPr>
  </w:p>
  <w:p w14:paraId="14BC5462" w14:textId="77777777" w:rsidR="00B32F22" w:rsidRDefault="00B32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16B8" w14:textId="77777777" w:rsidR="00095C77" w:rsidRDefault="00095C77" w:rsidP="00233C51">
      <w:r>
        <w:separator/>
      </w:r>
    </w:p>
  </w:footnote>
  <w:footnote w:type="continuationSeparator" w:id="0">
    <w:p w14:paraId="692C84DB" w14:textId="77777777" w:rsidR="00095C77" w:rsidRDefault="00095C77" w:rsidP="00233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9B67B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D072F"/>
    <w:multiLevelType w:val="hybridMultilevel"/>
    <w:tmpl w:val="6CB61700"/>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54A0B17"/>
    <w:multiLevelType w:val="multilevel"/>
    <w:tmpl w:val="79A0785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66E6477"/>
    <w:multiLevelType w:val="multilevel"/>
    <w:tmpl w:val="DF2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A4141"/>
    <w:multiLevelType w:val="multilevel"/>
    <w:tmpl w:val="4AC258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93A1B0A"/>
    <w:multiLevelType w:val="multilevel"/>
    <w:tmpl w:val="F41A536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1B7C9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27D0379"/>
    <w:multiLevelType w:val="hybridMultilevel"/>
    <w:tmpl w:val="E3721372"/>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769471C"/>
    <w:multiLevelType w:val="multilevel"/>
    <w:tmpl w:val="139802A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1C3A089B"/>
    <w:multiLevelType w:val="multilevel"/>
    <w:tmpl w:val="9868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FC4680A"/>
    <w:multiLevelType w:val="multilevel"/>
    <w:tmpl w:val="1E564A7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1FE01BF4"/>
    <w:multiLevelType w:val="hybridMultilevel"/>
    <w:tmpl w:val="21AE63D8"/>
    <w:lvl w:ilvl="0" w:tplc="A27C0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6E600FD"/>
    <w:multiLevelType w:val="hybridMultilevel"/>
    <w:tmpl w:val="4D6A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0F29DE"/>
    <w:multiLevelType w:val="hybridMultilevel"/>
    <w:tmpl w:val="DAB2593E"/>
    <w:lvl w:ilvl="0" w:tplc="8284AAA4">
      <w:start w:val="1"/>
      <w:numFmt w:val="lowerLetter"/>
      <w:lvlText w:val="(%1)"/>
      <w:lvlJc w:val="left"/>
      <w:pPr>
        <w:ind w:left="720" w:hanging="360"/>
      </w:pPr>
      <w:rPr>
        <w:rFonts w:ascii="Times New Roman" w:eastAsia="Times New Roman" w:hAnsi="Times New Roman" w:cs="Times New Roman" w:hint="default"/>
        <w:color w:val="383838"/>
        <w:spacing w:val="-1"/>
        <w:w w:val="109"/>
        <w:sz w:val="19"/>
        <w:szCs w:val="19"/>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2A924B55"/>
    <w:multiLevelType w:val="hybridMultilevel"/>
    <w:tmpl w:val="81340D16"/>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F2D0119"/>
    <w:multiLevelType w:val="multilevel"/>
    <w:tmpl w:val="EC46CB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2F353DA4"/>
    <w:multiLevelType w:val="hybridMultilevel"/>
    <w:tmpl w:val="FAE49918"/>
    <w:lvl w:ilvl="0" w:tplc="01FC5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045798E"/>
    <w:multiLevelType w:val="hybridMultilevel"/>
    <w:tmpl w:val="42B0CF4E"/>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44"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4166E9C"/>
    <w:multiLevelType w:val="multilevel"/>
    <w:tmpl w:val="46BACCC2"/>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49" w15:restartNumberingAfterBreak="0">
    <w:nsid w:val="351B1B32"/>
    <w:multiLevelType w:val="multilevel"/>
    <w:tmpl w:val="8E3C1226"/>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7" w15:restartNumberingAfterBreak="0">
    <w:nsid w:val="3C293CC1"/>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0425B87"/>
    <w:multiLevelType w:val="hybridMultilevel"/>
    <w:tmpl w:val="41BC20E8"/>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2934A7E"/>
    <w:multiLevelType w:val="multilevel"/>
    <w:tmpl w:val="29900318"/>
    <w:lvl w:ilvl="0">
      <w:start w:val="1"/>
      <w:numFmt w:val="decimal"/>
      <w:lvlText w:val="%1"/>
      <w:lvlJc w:val="left"/>
      <w:pPr>
        <w:ind w:left="972" w:hanging="432"/>
      </w:pPr>
    </w:lvl>
    <w:lvl w:ilvl="1">
      <w:start w:val="1"/>
      <w:numFmt w:val="decimal"/>
      <w:lvlText w:val="%1.%2"/>
      <w:lvlJc w:val="left"/>
      <w:pPr>
        <w:ind w:left="1116" w:hanging="576"/>
      </w:pPr>
    </w:lvl>
    <w:lvl w:ilvl="2">
      <w:start w:val="1"/>
      <w:numFmt w:val="decimal"/>
      <w:lvlText w:val="%1.%2.%3"/>
      <w:lvlJc w:val="left"/>
      <w:pPr>
        <w:ind w:left="1260" w:hanging="720"/>
      </w:pPr>
    </w:lvl>
    <w:lvl w:ilvl="3">
      <w:start w:val="1"/>
      <w:numFmt w:val="decimal"/>
      <w:lvlText w:val="%1.%2.%3.%4"/>
      <w:lvlJc w:val="left"/>
      <w:pPr>
        <w:ind w:left="1404" w:hanging="864"/>
      </w:pPr>
    </w:lvl>
    <w:lvl w:ilvl="4">
      <w:start w:val="1"/>
      <w:numFmt w:val="decimal"/>
      <w:lvlText w:val="%1.%2.%3.%4.%5"/>
      <w:lvlJc w:val="left"/>
      <w:pPr>
        <w:ind w:left="1548" w:hanging="1008"/>
      </w:pPr>
    </w:lvl>
    <w:lvl w:ilvl="5">
      <w:start w:val="1"/>
      <w:numFmt w:val="decimal"/>
      <w:pStyle w:val="Heading6"/>
      <w:lvlText w:val="%1.%2.%3.%4.%5.%6"/>
      <w:lvlJc w:val="left"/>
      <w:pPr>
        <w:ind w:left="1692" w:hanging="1152"/>
      </w:pPr>
    </w:lvl>
    <w:lvl w:ilvl="6">
      <w:start w:val="1"/>
      <w:numFmt w:val="decimal"/>
      <w:pStyle w:val="Heading7"/>
      <w:lvlText w:val="%1.%2.%3.%4.%5.%6.%7"/>
      <w:lvlJc w:val="left"/>
      <w:pPr>
        <w:ind w:left="1836" w:hanging="1296"/>
      </w:pPr>
    </w:lvl>
    <w:lvl w:ilvl="7">
      <w:start w:val="1"/>
      <w:numFmt w:val="decimal"/>
      <w:pStyle w:val="Heading8"/>
      <w:lvlText w:val="%1.%2.%3.%4.%5.%6.%7.%8"/>
      <w:lvlJc w:val="left"/>
      <w:pPr>
        <w:ind w:left="1980" w:hanging="1440"/>
      </w:pPr>
    </w:lvl>
    <w:lvl w:ilvl="8">
      <w:start w:val="1"/>
      <w:numFmt w:val="decimal"/>
      <w:pStyle w:val="Heading9"/>
      <w:lvlText w:val="%1.%2.%3.%4.%5.%6.%7.%8.%9"/>
      <w:lvlJc w:val="left"/>
      <w:pPr>
        <w:ind w:left="2124" w:hanging="1584"/>
      </w:pPr>
    </w:lvl>
  </w:abstractNum>
  <w:abstractNum w:abstractNumId="62"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6670F28"/>
    <w:multiLevelType w:val="hybridMultilevel"/>
    <w:tmpl w:val="439E96B6"/>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CF91EA9"/>
    <w:multiLevelType w:val="multilevel"/>
    <w:tmpl w:val="C7CA3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53996EDA"/>
    <w:multiLevelType w:val="multilevel"/>
    <w:tmpl w:val="F4B4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80"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74F4843"/>
    <w:multiLevelType w:val="hybridMultilevel"/>
    <w:tmpl w:val="0262AFB2"/>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577E4C79"/>
    <w:multiLevelType w:val="multilevel"/>
    <w:tmpl w:val="22EE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6" w15:restartNumberingAfterBreak="0">
    <w:nsid w:val="58644978"/>
    <w:multiLevelType w:val="hybridMultilevel"/>
    <w:tmpl w:val="7CA67120"/>
    <w:lvl w:ilvl="0" w:tplc="9C9EF610">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8"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3"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821F4D"/>
    <w:multiLevelType w:val="hybridMultilevel"/>
    <w:tmpl w:val="14F43332"/>
    <w:lvl w:ilvl="0" w:tplc="768A0524">
      <w:start w:val="1"/>
      <mc:AlternateContent>
        <mc:Choice Requires="w14">
          <w:numFmt w:val="custom" w:format="001, 002, 003, ..."/>
        </mc:Choice>
        <mc:Fallback>
          <w:numFmt w:val="decimal"/>
        </mc:Fallback>
      </mc:AlternateContent>
      <w:lvlText w:val="REQ-FCT-%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7782955"/>
    <w:multiLevelType w:val="multilevel"/>
    <w:tmpl w:val="89E468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4" w15:restartNumberingAfterBreak="0">
    <w:nsid w:val="67E04432"/>
    <w:multiLevelType w:val="multilevel"/>
    <w:tmpl w:val="C820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D212C5"/>
    <w:multiLevelType w:val="hybridMultilevel"/>
    <w:tmpl w:val="D9C26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7"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6DE54536"/>
    <w:multiLevelType w:val="multilevel"/>
    <w:tmpl w:val="D932D414"/>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1" w15:restartNumberingAfterBreak="0">
    <w:nsid w:val="6F1F4A47"/>
    <w:multiLevelType w:val="multilevel"/>
    <w:tmpl w:val="B8040838"/>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2"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0A00B0C"/>
    <w:multiLevelType w:val="hybridMultilevel"/>
    <w:tmpl w:val="05BA12CE"/>
    <w:lvl w:ilvl="0" w:tplc="C1AC9AC4">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25504CA"/>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5"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7205886"/>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9796A14"/>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2"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25" w15:restartNumberingAfterBreak="0">
    <w:nsid w:val="7BF95382"/>
    <w:multiLevelType w:val="hybridMultilevel"/>
    <w:tmpl w:val="94FC097E"/>
    <w:lvl w:ilvl="0" w:tplc="72F211FE">
      <w:start w:val="1"/>
      <mc:AlternateContent>
        <mc:Choice Requires="w14">
          <w:numFmt w:val="custom" w:format="001, 002, 003, ..."/>
        </mc:Choice>
        <mc:Fallback>
          <w:numFmt w:val="decimal"/>
        </mc:Fallback>
      </mc:AlternateContent>
      <w:lvlText w:val="REQ-FCT-%1"/>
      <w:lvlJc w:val="left"/>
      <w:pPr>
        <w:ind w:left="928" w:hanging="360"/>
      </w:pPr>
      <w:rPr>
        <w:rFonts w:asciiTheme="minorHAnsi" w:hAnsiTheme="minorHAnsi" w:hint="default"/>
        <w:b/>
        <w:bCs w:val="0"/>
        <w:i w:val="0"/>
        <w:sz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6"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7"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28"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9" w15:restartNumberingAfterBreak="0">
    <w:nsid w:val="7F6107B6"/>
    <w:multiLevelType w:val="multilevel"/>
    <w:tmpl w:val="165E518E"/>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9816">
    <w:abstractNumId w:val="88"/>
  </w:num>
  <w:num w:numId="2" w16cid:durableId="492111394">
    <w:abstractNumId w:val="105"/>
  </w:num>
  <w:num w:numId="3" w16cid:durableId="524370810">
    <w:abstractNumId w:val="33"/>
  </w:num>
  <w:num w:numId="4" w16cid:durableId="1753551522">
    <w:abstractNumId w:val="52"/>
  </w:num>
  <w:num w:numId="5" w16cid:durableId="1664508956">
    <w:abstractNumId w:val="32"/>
  </w:num>
  <w:num w:numId="6" w16cid:durableId="548998169">
    <w:abstractNumId w:val="87"/>
  </w:num>
  <w:num w:numId="7" w16cid:durableId="409086467">
    <w:abstractNumId w:val="109"/>
  </w:num>
  <w:num w:numId="8" w16cid:durableId="329404745">
    <w:abstractNumId w:val="8"/>
  </w:num>
  <w:num w:numId="9" w16cid:durableId="1529755330">
    <w:abstractNumId w:val="21"/>
  </w:num>
  <w:num w:numId="10" w16cid:durableId="885486408">
    <w:abstractNumId w:val="53"/>
  </w:num>
  <w:num w:numId="11" w16cid:durableId="1317799290">
    <w:abstractNumId w:val="118"/>
  </w:num>
  <w:num w:numId="12" w16cid:durableId="1710570047">
    <w:abstractNumId w:val="114"/>
  </w:num>
  <w:num w:numId="13" w16cid:durableId="185407432">
    <w:abstractNumId w:val="57"/>
  </w:num>
  <w:num w:numId="14" w16cid:durableId="1626614083">
    <w:abstractNumId w:val="110"/>
  </w:num>
  <w:num w:numId="15" w16cid:durableId="1633170738">
    <w:abstractNumId w:val="115"/>
  </w:num>
  <w:num w:numId="16" w16cid:durableId="271085662">
    <w:abstractNumId w:val="128"/>
  </w:num>
  <w:num w:numId="17" w16cid:durableId="1170371723">
    <w:abstractNumId w:val="70"/>
  </w:num>
  <w:num w:numId="18" w16cid:durableId="2087990511">
    <w:abstractNumId w:val="129"/>
  </w:num>
  <w:num w:numId="19" w16cid:durableId="1476069207">
    <w:abstractNumId w:val="76"/>
  </w:num>
  <w:num w:numId="20" w16cid:durableId="468788708">
    <w:abstractNumId w:val="18"/>
  </w:num>
  <w:num w:numId="21" w16cid:durableId="194119588">
    <w:abstractNumId w:val="3"/>
  </w:num>
  <w:num w:numId="22" w16cid:durableId="1198737240">
    <w:abstractNumId w:val="65"/>
  </w:num>
  <w:num w:numId="23" w16cid:durableId="1945108992">
    <w:abstractNumId w:val="12"/>
  </w:num>
  <w:num w:numId="24" w16cid:durableId="1992830036">
    <w:abstractNumId w:val="107"/>
  </w:num>
  <w:num w:numId="25" w16cid:durableId="324554813">
    <w:abstractNumId w:val="95"/>
  </w:num>
  <w:num w:numId="26" w16cid:durableId="768886760">
    <w:abstractNumId w:val="99"/>
  </w:num>
  <w:num w:numId="27" w16cid:durableId="1541700717">
    <w:abstractNumId w:val="73"/>
  </w:num>
  <w:num w:numId="28" w16cid:durableId="48460019">
    <w:abstractNumId w:val="123"/>
  </w:num>
  <w:num w:numId="29" w16cid:durableId="1889224971">
    <w:abstractNumId w:val="46"/>
  </w:num>
  <w:num w:numId="30" w16cid:durableId="1242250460">
    <w:abstractNumId w:val="78"/>
  </w:num>
  <w:num w:numId="31" w16cid:durableId="1287540162">
    <w:abstractNumId w:val="81"/>
  </w:num>
  <w:num w:numId="32" w16cid:durableId="1038824321">
    <w:abstractNumId w:val="17"/>
  </w:num>
  <w:num w:numId="33" w16cid:durableId="1117605570">
    <w:abstractNumId w:val="1"/>
  </w:num>
  <w:num w:numId="34" w16cid:durableId="1157917482">
    <w:abstractNumId w:val="25"/>
  </w:num>
  <w:num w:numId="35" w16cid:durableId="1902397277">
    <w:abstractNumId w:val="116"/>
  </w:num>
  <w:num w:numId="36" w16cid:durableId="749544293">
    <w:abstractNumId w:val="89"/>
  </w:num>
  <w:num w:numId="37" w16cid:durableId="1591161453">
    <w:abstractNumId w:val="10"/>
  </w:num>
  <w:num w:numId="38" w16cid:durableId="1469274293">
    <w:abstractNumId w:val="30"/>
  </w:num>
  <w:num w:numId="39" w16cid:durableId="1660841927">
    <w:abstractNumId w:val="19"/>
  </w:num>
  <w:num w:numId="40" w16cid:durableId="934286475">
    <w:abstractNumId w:val="112"/>
  </w:num>
  <w:num w:numId="41" w16cid:durableId="1788507537">
    <w:abstractNumId w:val="96"/>
  </w:num>
  <w:num w:numId="42" w16cid:durableId="870454975">
    <w:abstractNumId w:val="62"/>
  </w:num>
  <w:num w:numId="43" w16cid:durableId="1129084508">
    <w:abstractNumId w:val="48"/>
  </w:num>
  <w:num w:numId="44" w16cid:durableId="448816327">
    <w:abstractNumId w:val="79"/>
  </w:num>
  <w:num w:numId="45" w16cid:durableId="1395204372">
    <w:abstractNumId w:val="41"/>
  </w:num>
  <w:num w:numId="46" w16cid:durableId="1174340363">
    <w:abstractNumId w:val="127"/>
  </w:num>
  <w:num w:numId="47" w16cid:durableId="989674176">
    <w:abstractNumId w:val="13"/>
  </w:num>
  <w:num w:numId="48" w16cid:durableId="1763338169">
    <w:abstractNumId w:val="94"/>
  </w:num>
  <w:num w:numId="49" w16cid:durableId="1753965271">
    <w:abstractNumId w:val="29"/>
  </w:num>
  <w:num w:numId="50" w16cid:durableId="632949069">
    <w:abstractNumId w:val="117"/>
  </w:num>
  <w:num w:numId="51" w16cid:durableId="1805390174">
    <w:abstractNumId w:val="43"/>
  </w:num>
  <w:num w:numId="52" w16cid:durableId="987587860">
    <w:abstractNumId w:val="122"/>
  </w:num>
  <w:num w:numId="53" w16cid:durableId="1186946743">
    <w:abstractNumId w:val="100"/>
  </w:num>
  <w:num w:numId="54" w16cid:durableId="828448571">
    <w:abstractNumId w:val="101"/>
  </w:num>
  <w:num w:numId="55" w16cid:durableId="295380441">
    <w:abstractNumId w:val="58"/>
  </w:num>
  <w:num w:numId="56" w16cid:durableId="149297682">
    <w:abstractNumId w:val="90"/>
  </w:num>
  <w:num w:numId="57" w16cid:durableId="102001586">
    <w:abstractNumId w:val="98"/>
  </w:num>
  <w:num w:numId="58" w16cid:durableId="424227464">
    <w:abstractNumId w:val="64"/>
  </w:num>
  <w:num w:numId="59" w16cid:durableId="174655853">
    <w:abstractNumId w:val="60"/>
  </w:num>
  <w:num w:numId="60" w16cid:durableId="2017926598">
    <w:abstractNumId w:val="120"/>
  </w:num>
  <w:num w:numId="61" w16cid:durableId="1381905926">
    <w:abstractNumId w:val="40"/>
  </w:num>
  <w:num w:numId="62" w16cid:durableId="1908612195">
    <w:abstractNumId w:val="45"/>
  </w:num>
  <w:num w:numId="63" w16cid:durableId="1080832619">
    <w:abstractNumId w:val="108"/>
  </w:num>
  <w:num w:numId="64" w16cid:durableId="790324229">
    <w:abstractNumId w:val="74"/>
  </w:num>
  <w:num w:numId="65" w16cid:durableId="1779372489">
    <w:abstractNumId w:val="11"/>
  </w:num>
  <w:num w:numId="66" w16cid:durableId="127862261">
    <w:abstractNumId w:val="124"/>
  </w:num>
  <w:num w:numId="67" w16cid:durableId="205799163">
    <w:abstractNumId w:val="80"/>
  </w:num>
  <w:num w:numId="68" w16cid:durableId="1335960082">
    <w:abstractNumId w:val="126"/>
  </w:num>
  <w:num w:numId="69" w16cid:durableId="1063794102">
    <w:abstractNumId w:val="111"/>
  </w:num>
  <w:num w:numId="70" w16cid:durableId="2001034015">
    <w:abstractNumId w:val="9"/>
  </w:num>
  <w:num w:numId="71" w16cid:durableId="37320557">
    <w:abstractNumId w:val="26"/>
  </w:num>
  <w:num w:numId="72" w16cid:durableId="372847015">
    <w:abstractNumId w:val="27"/>
  </w:num>
  <w:num w:numId="73" w16cid:durableId="116879661">
    <w:abstractNumId w:val="49"/>
  </w:num>
  <w:num w:numId="74" w16cid:durableId="383524745">
    <w:abstractNumId w:val="47"/>
  </w:num>
  <w:num w:numId="75" w16cid:durableId="1922832952">
    <w:abstractNumId w:val="125"/>
  </w:num>
  <w:num w:numId="76" w16cid:durableId="2001351039">
    <w:abstractNumId w:val="2"/>
  </w:num>
  <w:num w:numId="77" w16cid:durableId="880484322">
    <w:abstractNumId w:val="86"/>
  </w:num>
  <w:num w:numId="78" w16cid:durableId="106127377">
    <w:abstractNumId w:val="36"/>
  </w:num>
  <w:num w:numId="79" w16cid:durableId="1915509610">
    <w:abstractNumId w:val="67"/>
  </w:num>
  <w:num w:numId="80" w16cid:durableId="1800682030">
    <w:abstractNumId w:val="59"/>
  </w:num>
  <w:num w:numId="81" w16cid:durableId="1397972912">
    <w:abstractNumId w:val="42"/>
  </w:num>
  <w:num w:numId="82" w16cid:durableId="918028733">
    <w:abstractNumId w:val="82"/>
  </w:num>
  <w:num w:numId="83" w16cid:durableId="1950812477">
    <w:abstractNumId w:val="20"/>
  </w:num>
  <w:num w:numId="84" w16cid:durableId="1376274914">
    <w:abstractNumId w:val="102"/>
  </w:num>
  <w:num w:numId="85" w16cid:durableId="1799910687">
    <w:abstractNumId w:val="113"/>
  </w:num>
  <w:num w:numId="86" w16cid:durableId="1698434473">
    <w:abstractNumId w:val="5"/>
  </w:num>
  <w:num w:numId="87" w16cid:durableId="1090157056">
    <w:abstractNumId w:val="103"/>
  </w:num>
  <w:num w:numId="88" w16cid:durableId="1568152257">
    <w:abstractNumId w:val="39"/>
  </w:num>
  <w:num w:numId="89" w16cid:durableId="994920416">
    <w:abstractNumId w:val="38"/>
  </w:num>
  <w:num w:numId="90" w16cid:durableId="948437050">
    <w:abstractNumId w:val="7"/>
  </w:num>
  <w:num w:numId="91" w16cid:durableId="2087988954">
    <w:abstractNumId w:val="16"/>
  </w:num>
  <w:num w:numId="92" w16cid:durableId="21514023">
    <w:abstractNumId w:val="121"/>
  </w:num>
  <w:num w:numId="93" w16cid:durableId="1484197579">
    <w:abstractNumId w:val="61"/>
  </w:num>
  <w:num w:numId="94" w16cid:durableId="792675524">
    <w:abstractNumId w:val="68"/>
  </w:num>
  <w:num w:numId="95" w16cid:durableId="1992753787">
    <w:abstractNumId w:val="4"/>
  </w:num>
  <w:num w:numId="96" w16cid:durableId="1237280650">
    <w:abstractNumId w:val="85"/>
  </w:num>
  <w:num w:numId="97" w16cid:durableId="1612930903">
    <w:abstractNumId w:val="92"/>
  </w:num>
  <w:num w:numId="98" w16cid:durableId="823545781">
    <w:abstractNumId w:val="97"/>
  </w:num>
  <w:num w:numId="99" w16cid:durableId="1267226949">
    <w:abstractNumId w:val="93"/>
  </w:num>
  <w:num w:numId="100" w16cid:durableId="1901014177">
    <w:abstractNumId w:val="75"/>
  </w:num>
  <w:num w:numId="101" w16cid:durableId="1453088645">
    <w:abstractNumId w:val="37"/>
  </w:num>
  <w:num w:numId="102" w16cid:durableId="1707097821">
    <w:abstractNumId w:val="63"/>
  </w:num>
  <w:num w:numId="103" w16cid:durableId="1079059438">
    <w:abstractNumId w:val="71"/>
  </w:num>
  <w:num w:numId="104" w16cid:durableId="1087194249">
    <w:abstractNumId w:val="54"/>
  </w:num>
  <w:num w:numId="105" w16cid:durableId="14624789">
    <w:abstractNumId w:val="23"/>
  </w:num>
  <w:num w:numId="106" w16cid:durableId="1187133433">
    <w:abstractNumId w:val="31"/>
  </w:num>
  <w:num w:numId="107" w16cid:durableId="1736857497">
    <w:abstractNumId w:val="51"/>
  </w:num>
  <w:num w:numId="108" w16cid:durableId="14426052">
    <w:abstractNumId w:val="22"/>
  </w:num>
  <w:num w:numId="109" w16cid:durableId="1878083959">
    <w:abstractNumId w:val="69"/>
  </w:num>
  <w:num w:numId="110" w16cid:durableId="2107991141">
    <w:abstractNumId w:val="15"/>
  </w:num>
  <w:num w:numId="111" w16cid:durableId="148058764">
    <w:abstractNumId w:val="84"/>
  </w:num>
  <w:num w:numId="112" w16cid:durableId="1741177898">
    <w:abstractNumId w:val="91"/>
  </w:num>
  <w:num w:numId="113" w16cid:durableId="1329945694">
    <w:abstractNumId w:val="50"/>
  </w:num>
  <w:num w:numId="114" w16cid:durableId="966930039">
    <w:abstractNumId w:val="34"/>
  </w:num>
  <w:num w:numId="115" w16cid:durableId="1263757575">
    <w:abstractNumId w:val="56"/>
  </w:num>
  <w:num w:numId="116" w16cid:durableId="386143897">
    <w:abstractNumId w:val="119"/>
  </w:num>
  <w:num w:numId="117" w16cid:durableId="1202858562">
    <w:abstractNumId w:val="106"/>
  </w:num>
  <w:num w:numId="118" w16cid:durableId="2036535119">
    <w:abstractNumId w:val="44"/>
  </w:num>
  <w:num w:numId="119" w16cid:durableId="170142634">
    <w:abstractNumId w:val="14"/>
  </w:num>
  <w:num w:numId="120" w16cid:durableId="1028411795">
    <w:abstractNumId w:val="55"/>
  </w:num>
  <w:num w:numId="121" w16cid:durableId="1969967634">
    <w:abstractNumId w:val="66"/>
  </w:num>
  <w:num w:numId="122" w16cid:durableId="2056154287">
    <w:abstractNumId w:val="35"/>
  </w:num>
  <w:num w:numId="123" w16cid:durableId="718942918">
    <w:abstractNumId w:val="28"/>
  </w:num>
  <w:num w:numId="124" w16cid:durableId="1485272061">
    <w:abstractNumId w:val="0"/>
  </w:num>
  <w:num w:numId="125" w16cid:durableId="334652123">
    <w:abstractNumId w:val="6"/>
  </w:num>
  <w:num w:numId="126" w16cid:durableId="295263142">
    <w:abstractNumId w:val="72"/>
  </w:num>
  <w:num w:numId="127" w16cid:durableId="646668107">
    <w:abstractNumId w:val="24"/>
  </w:num>
  <w:num w:numId="128" w16cid:durableId="518154511">
    <w:abstractNumId w:val="83"/>
  </w:num>
  <w:num w:numId="129" w16cid:durableId="385028255">
    <w:abstractNumId w:val="77"/>
  </w:num>
  <w:num w:numId="130" w16cid:durableId="427964630">
    <w:abstractNumId w:val="10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51"/>
    <w:rsid w:val="000075A1"/>
    <w:rsid w:val="000141A3"/>
    <w:rsid w:val="00020370"/>
    <w:rsid w:val="0002682B"/>
    <w:rsid w:val="000412C2"/>
    <w:rsid w:val="00041675"/>
    <w:rsid w:val="0004548F"/>
    <w:rsid w:val="00060793"/>
    <w:rsid w:val="00080FEE"/>
    <w:rsid w:val="00082832"/>
    <w:rsid w:val="00095C77"/>
    <w:rsid w:val="000A2EA9"/>
    <w:rsid w:val="000C41A0"/>
    <w:rsid w:val="00102E73"/>
    <w:rsid w:val="00112D63"/>
    <w:rsid w:val="0011549F"/>
    <w:rsid w:val="00127520"/>
    <w:rsid w:val="00133CEA"/>
    <w:rsid w:val="001518DC"/>
    <w:rsid w:val="00156E14"/>
    <w:rsid w:val="001603CA"/>
    <w:rsid w:val="001610FF"/>
    <w:rsid w:val="0016460C"/>
    <w:rsid w:val="00164E7B"/>
    <w:rsid w:val="00174AD9"/>
    <w:rsid w:val="00191EEE"/>
    <w:rsid w:val="00195DB7"/>
    <w:rsid w:val="001A053A"/>
    <w:rsid w:val="001A40E5"/>
    <w:rsid w:val="001A5C0A"/>
    <w:rsid w:val="001B06CA"/>
    <w:rsid w:val="001B1176"/>
    <w:rsid w:val="001B14DA"/>
    <w:rsid w:val="001B319F"/>
    <w:rsid w:val="001C5F32"/>
    <w:rsid w:val="001D75BF"/>
    <w:rsid w:val="001E152B"/>
    <w:rsid w:val="001E402F"/>
    <w:rsid w:val="001E5CC7"/>
    <w:rsid w:val="001E62E7"/>
    <w:rsid w:val="001E63F1"/>
    <w:rsid w:val="001F05D6"/>
    <w:rsid w:val="001F2189"/>
    <w:rsid w:val="001F5416"/>
    <w:rsid w:val="00203C67"/>
    <w:rsid w:val="00213F78"/>
    <w:rsid w:val="002171C5"/>
    <w:rsid w:val="002200B1"/>
    <w:rsid w:val="0022202F"/>
    <w:rsid w:val="00226AB3"/>
    <w:rsid w:val="00233C51"/>
    <w:rsid w:val="00247599"/>
    <w:rsid w:val="0025267F"/>
    <w:rsid w:val="00261C8C"/>
    <w:rsid w:val="00265A6D"/>
    <w:rsid w:val="002A2558"/>
    <w:rsid w:val="002A25D3"/>
    <w:rsid w:val="002A6AA1"/>
    <w:rsid w:val="002C139C"/>
    <w:rsid w:val="002C582B"/>
    <w:rsid w:val="002C7BC0"/>
    <w:rsid w:val="002D4B4D"/>
    <w:rsid w:val="002E381B"/>
    <w:rsid w:val="002F17FE"/>
    <w:rsid w:val="002F6019"/>
    <w:rsid w:val="00311742"/>
    <w:rsid w:val="0032798D"/>
    <w:rsid w:val="003309E4"/>
    <w:rsid w:val="00347CC4"/>
    <w:rsid w:val="00352A79"/>
    <w:rsid w:val="0036242C"/>
    <w:rsid w:val="0036655E"/>
    <w:rsid w:val="00367C21"/>
    <w:rsid w:val="0037658A"/>
    <w:rsid w:val="00387486"/>
    <w:rsid w:val="0039281A"/>
    <w:rsid w:val="003933B0"/>
    <w:rsid w:val="00394787"/>
    <w:rsid w:val="003A31FD"/>
    <w:rsid w:val="003B087F"/>
    <w:rsid w:val="003B2D9E"/>
    <w:rsid w:val="003B63CF"/>
    <w:rsid w:val="003D3BF0"/>
    <w:rsid w:val="003F41BE"/>
    <w:rsid w:val="0040596A"/>
    <w:rsid w:val="00411E8A"/>
    <w:rsid w:val="00413CC8"/>
    <w:rsid w:val="004147B2"/>
    <w:rsid w:val="00427B06"/>
    <w:rsid w:val="00435483"/>
    <w:rsid w:val="0043622C"/>
    <w:rsid w:val="00437FCE"/>
    <w:rsid w:val="004467FA"/>
    <w:rsid w:val="004503C3"/>
    <w:rsid w:val="00455312"/>
    <w:rsid w:val="00460413"/>
    <w:rsid w:val="00485E45"/>
    <w:rsid w:val="00493F59"/>
    <w:rsid w:val="004A3F17"/>
    <w:rsid w:val="004A5ED0"/>
    <w:rsid w:val="004D6CD5"/>
    <w:rsid w:val="004E280B"/>
    <w:rsid w:val="004F1C86"/>
    <w:rsid w:val="004F617E"/>
    <w:rsid w:val="005002CD"/>
    <w:rsid w:val="00500817"/>
    <w:rsid w:val="00511ABB"/>
    <w:rsid w:val="0052129D"/>
    <w:rsid w:val="00523A23"/>
    <w:rsid w:val="00534888"/>
    <w:rsid w:val="00550E74"/>
    <w:rsid w:val="0056188A"/>
    <w:rsid w:val="00561F22"/>
    <w:rsid w:val="00576C71"/>
    <w:rsid w:val="005779FA"/>
    <w:rsid w:val="00581DF7"/>
    <w:rsid w:val="00585511"/>
    <w:rsid w:val="0058756F"/>
    <w:rsid w:val="00597E85"/>
    <w:rsid w:val="005A5DA5"/>
    <w:rsid w:val="005B32A7"/>
    <w:rsid w:val="005B5950"/>
    <w:rsid w:val="005B6410"/>
    <w:rsid w:val="005C1D3B"/>
    <w:rsid w:val="005C5E2B"/>
    <w:rsid w:val="005C7019"/>
    <w:rsid w:val="005C7865"/>
    <w:rsid w:val="005E5A49"/>
    <w:rsid w:val="005F7BBF"/>
    <w:rsid w:val="0061136C"/>
    <w:rsid w:val="00611B7A"/>
    <w:rsid w:val="00623C53"/>
    <w:rsid w:val="006243E7"/>
    <w:rsid w:val="00637A83"/>
    <w:rsid w:val="0064112A"/>
    <w:rsid w:val="006448D2"/>
    <w:rsid w:val="00656E0A"/>
    <w:rsid w:val="0066487E"/>
    <w:rsid w:val="006826A2"/>
    <w:rsid w:val="0068709D"/>
    <w:rsid w:val="00690F48"/>
    <w:rsid w:val="006B2A42"/>
    <w:rsid w:val="006B7D2A"/>
    <w:rsid w:val="006C0B86"/>
    <w:rsid w:val="006C134A"/>
    <w:rsid w:val="006C3B08"/>
    <w:rsid w:val="006C69BB"/>
    <w:rsid w:val="006C7A03"/>
    <w:rsid w:val="006D2AA1"/>
    <w:rsid w:val="006E14AA"/>
    <w:rsid w:val="006E5FBD"/>
    <w:rsid w:val="006F5EA4"/>
    <w:rsid w:val="00711B90"/>
    <w:rsid w:val="00713049"/>
    <w:rsid w:val="00713171"/>
    <w:rsid w:val="007141CD"/>
    <w:rsid w:val="0071497C"/>
    <w:rsid w:val="00715537"/>
    <w:rsid w:val="00732D70"/>
    <w:rsid w:val="00732DAB"/>
    <w:rsid w:val="00737C9D"/>
    <w:rsid w:val="00777ED8"/>
    <w:rsid w:val="00780547"/>
    <w:rsid w:val="00780F35"/>
    <w:rsid w:val="0078407A"/>
    <w:rsid w:val="007A3071"/>
    <w:rsid w:val="007B3EBF"/>
    <w:rsid w:val="007B5BF7"/>
    <w:rsid w:val="007C4034"/>
    <w:rsid w:val="007D15C5"/>
    <w:rsid w:val="007D21B8"/>
    <w:rsid w:val="007D7A6B"/>
    <w:rsid w:val="007E1A83"/>
    <w:rsid w:val="007E28EC"/>
    <w:rsid w:val="007F73CF"/>
    <w:rsid w:val="007F7BCA"/>
    <w:rsid w:val="008027CE"/>
    <w:rsid w:val="00803E62"/>
    <w:rsid w:val="008167CF"/>
    <w:rsid w:val="00826A4D"/>
    <w:rsid w:val="00832863"/>
    <w:rsid w:val="00833D59"/>
    <w:rsid w:val="008430A6"/>
    <w:rsid w:val="00850193"/>
    <w:rsid w:val="00853B96"/>
    <w:rsid w:val="008562CD"/>
    <w:rsid w:val="008625A1"/>
    <w:rsid w:val="00863C9E"/>
    <w:rsid w:val="00870AAA"/>
    <w:rsid w:val="0087171E"/>
    <w:rsid w:val="00876B8C"/>
    <w:rsid w:val="00877D1C"/>
    <w:rsid w:val="008809F5"/>
    <w:rsid w:val="00883CA3"/>
    <w:rsid w:val="00885724"/>
    <w:rsid w:val="008A16A1"/>
    <w:rsid w:val="008A33E9"/>
    <w:rsid w:val="008A4C61"/>
    <w:rsid w:val="008A5C9D"/>
    <w:rsid w:val="008B4F34"/>
    <w:rsid w:val="008C62DD"/>
    <w:rsid w:val="008E3A00"/>
    <w:rsid w:val="008F2285"/>
    <w:rsid w:val="008F2F98"/>
    <w:rsid w:val="008F5505"/>
    <w:rsid w:val="00900A0F"/>
    <w:rsid w:val="0090145C"/>
    <w:rsid w:val="00912F4E"/>
    <w:rsid w:val="009417B3"/>
    <w:rsid w:val="00943206"/>
    <w:rsid w:val="009434E5"/>
    <w:rsid w:val="00944FDE"/>
    <w:rsid w:val="00945935"/>
    <w:rsid w:val="00970CCD"/>
    <w:rsid w:val="00985ED0"/>
    <w:rsid w:val="00992A00"/>
    <w:rsid w:val="00993212"/>
    <w:rsid w:val="009933DB"/>
    <w:rsid w:val="009A04B5"/>
    <w:rsid w:val="009A0501"/>
    <w:rsid w:val="009A7690"/>
    <w:rsid w:val="009A7FA7"/>
    <w:rsid w:val="009D7565"/>
    <w:rsid w:val="009E0324"/>
    <w:rsid w:val="009E1C22"/>
    <w:rsid w:val="009E24B7"/>
    <w:rsid w:val="009E3CF2"/>
    <w:rsid w:val="009E44D4"/>
    <w:rsid w:val="009E64CA"/>
    <w:rsid w:val="009F022A"/>
    <w:rsid w:val="009F5879"/>
    <w:rsid w:val="00A06F27"/>
    <w:rsid w:val="00A0739C"/>
    <w:rsid w:val="00A37F55"/>
    <w:rsid w:val="00A47C82"/>
    <w:rsid w:val="00A51987"/>
    <w:rsid w:val="00A703B9"/>
    <w:rsid w:val="00A70E35"/>
    <w:rsid w:val="00A774A9"/>
    <w:rsid w:val="00A7750E"/>
    <w:rsid w:val="00A85B9E"/>
    <w:rsid w:val="00A8716B"/>
    <w:rsid w:val="00AB1BFE"/>
    <w:rsid w:val="00AC0F8B"/>
    <w:rsid w:val="00AC37DC"/>
    <w:rsid w:val="00AD05EF"/>
    <w:rsid w:val="00AD25E0"/>
    <w:rsid w:val="00AD3A90"/>
    <w:rsid w:val="00AD5806"/>
    <w:rsid w:val="00AE1C1B"/>
    <w:rsid w:val="00AE7A4D"/>
    <w:rsid w:val="00AF3CE5"/>
    <w:rsid w:val="00B031CA"/>
    <w:rsid w:val="00B0403B"/>
    <w:rsid w:val="00B16337"/>
    <w:rsid w:val="00B24B75"/>
    <w:rsid w:val="00B300FA"/>
    <w:rsid w:val="00B30852"/>
    <w:rsid w:val="00B32F22"/>
    <w:rsid w:val="00B70D65"/>
    <w:rsid w:val="00B90ACB"/>
    <w:rsid w:val="00B93A14"/>
    <w:rsid w:val="00BA0B58"/>
    <w:rsid w:val="00BA7F95"/>
    <w:rsid w:val="00BC2B02"/>
    <w:rsid w:val="00BC3DB5"/>
    <w:rsid w:val="00BC58B7"/>
    <w:rsid w:val="00BE2B61"/>
    <w:rsid w:val="00BE747C"/>
    <w:rsid w:val="00BF4B2A"/>
    <w:rsid w:val="00C12518"/>
    <w:rsid w:val="00C176FF"/>
    <w:rsid w:val="00C254C4"/>
    <w:rsid w:val="00C27719"/>
    <w:rsid w:val="00C306AA"/>
    <w:rsid w:val="00C33080"/>
    <w:rsid w:val="00C6485E"/>
    <w:rsid w:val="00C65EB7"/>
    <w:rsid w:val="00C67BC2"/>
    <w:rsid w:val="00C70781"/>
    <w:rsid w:val="00C834E2"/>
    <w:rsid w:val="00CA00EA"/>
    <w:rsid w:val="00CA2882"/>
    <w:rsid w:val="00CA5911"/>
    <w:rsid w:val="00CB74AA"/>
    <w:rsid w:val="00CD2863"/>
    <w:rsid w:val="00CF1612"/>
    <w:rsid w:val="00CF39F4"/>
    <w:rsid w:val="00CF5A61"/>
    <w:rsid w:val="00CF6BD2"/>
    <w:rsid w:val="00D0048D"/>
    <w:rsid w:val="00D02CAC"/>
    <w:rsid w:val="00D0541A"/>
    <w:rsid w:val="00D45174"/>
    <w:rsid w:val="00D462A4"/>
    <w:rsid w:val="00D47B2C"/>
    <w:rsid w:val="00D51557"/>
    <w:rsid w:val="00D53D36"/>
    <w:rsid w:val="00D53DB2"/>
    <w:rsid w:val="00D64D24"/>
    <w:rsid w:val="00D72D1A"/>
    <w:rsid w:val="00D77E9F"/>
    <w:rsid w:val="00D80949"/>
    <w:rsid w:val="00D82761"/>
    <w:rsid w:val="00D860AA"/>
    <w:rsid w:val="00D87012"/>
    <w:rsid w:val="00D90A67"/>
    <w:rsid w:val="00DB20BC"/>
    <w:rsid w:val="00DB78B6"/>
    <w:rsid w:val="00DD3C76"/>
    <w:rsid w:val="00DD411E"/>
    <w:rsid w:val="00DD7E2E"/>
    <w:rsid w:val="00DF33E1"/>
    <w:rsid w:val="00DF351B"/>
    <w:rsid w:val="00DF7233"/>
    <w:rsid w:val="00E02676"/>
    <w:rsid w:val="00E107A5"/>
    <w:rsid w:val="00E16D6D"/>
    <w:rsid w:val="00E20AAF"/>
    <w:rsid w:val="00E21DCE"/>
    <w:rsid w:val="00E232C2"/>
    <w:rsid w:val="00E42BFA"/>
    <w:rsid w:val="00E435E7"/>
    <w:rsid w:val="00E53EE3"/>
    <w:rsid w:val="00E70E08"/>
    <w:rsid w:val="00E721D6"/>
    <w:rsid w:val="00E83A86"/>
    <w:rsid w:val="00E86111"/>
    <w:rsid w:val="00E93198"/>
    <w:rsid w:val="00E9457C"/>
    <w:rsid w:val="00E95D69"/>
    <w:rsid w:val="00EA001B"/>
    <w:rsid w:val="00EA2239"/>
    <w:rsid w:val="00EA3500"/>
    <w:rsid w:val="00EA3AAC"/>
    <w:rsid w:val="00EA6904"/>
    <w:rsid w:val="00EB0223"/>
    <w:rsid w:val="00EB1399"/>
    <w:rsid w:val="00EC44D3"/>
    <w:rsid w:val="00ED26F2"/>
    <w:rsid w:val="00EF21A6"/>
    <w:rsid w:val="00EF5A36"/>
    <w:rsid w:val="00EF7E99"/>
    <w:rsid w:val="00F06866"/>
    <w:rsid w:val="00F10BAE"/>
    <w:rsid w:val="00F11D1F"/>
    <w:rsid w:val="00F17A05"/>
    <w:rsid w:val="00F2119B"/>
    <w:rsid w:val="00F25A39"/>
    <w:rsid w:val="00F260F5"/>
    <w:rsid w:val="00F41A64"/>
    <w:rsid w:val="00F5004D"/>
    <w:rsid w:val="00F52232"/>
    <w:rsid w:val="00F648CF"/>
    <w:rsid w:val="00F835D2"/>
    <w:rsid w:val="00F839D1"/>
    <w:rsid w:val="00F873F4"/>
    <w:rsid w:val="00F92532"/>
    <w:rsid w:val="00F978F8"/>
    <w:rsid w:val="00F97B3A"/>
    <w:rsid w:val="00FA6B3B"/>
    <w:rsid w:val="00FC7E0F"/>
    <w:rsid w:val="00FD471E"/>
    <w:rsid w:val="00FD4CDA"/>
    <w:rsid w:val="00FF52C8"/>
    <w:rsid w:val="00FF7BC1"/>
    <w:rsid w:val="4A4502CB"/>
    <w:rsid w:val="67A56865"/>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1FC0"/>
  <w15:chartTrackingRefBased/>
  <w15:docId w15:val="{23106758-8338-4E26-B3D0-49A99E12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863"/>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A0739C"/>
    <w:pPr>
      <w:keepNext/>
      <w:keepLines/>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D87012"/>
    <w:pPr>
      <w:keepNext/>
      <w:keepLines/>
      <w:spacing w:before="160" w:after="80"/>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CD2863"/>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CD2863"/>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unhideWhenUsed/>
    <w:qFormat/>
    <w:rsid w:val="00CD2863"/>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9A7690"/>
    <w:pPr>
      <w:keepNext/>
      <w:keepLines/>
      <w:numPr>
        <w:ilvl w:val="5"/>
        <w:numId w:val="9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690"/>
    <w:pPr>
      <w:keepNext/>
      <w:keepLines/>
      <w:numPr>
        <w:ilvl w:val="6"/>
        <w:numId w:val="9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690"/>
    <w:pPr>
      <w:keepNext/>
      <w:keepLines/>
      <w:numPr>
        <w:ilvl w:val="7"/>
        <w:numId w:val="9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690"/>
    <w:pPr>
      <w:keepNext/>
      <w:keepLines/>
      <w:numPr>
        <w:ilvl w:val="8"/>
        <w:numId w:val="9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28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863"/>
  </w:style>
  <w:style w:type="character" w:styleId="PlaceholderText">
    <w:name w:val="Placeholder Text"/>
    <w:basedOn w:val="DefaultParagraphFont"/>
    <w:uiPriority w:val="99"/>
    <w:semiHidden/>
    <w:rsid w:val="00597E85"/>
    <w:rPr>
      <w:color w:val="808080"/>
    </w:rPr>
  </w:style>
  <w:style w:type="paragraph" w:styleId="Title">
    <w:name w:val="Title"/>
    <w:basedOn w:val="Normal"/>
    <w:next w:val="Normal"/>
    <w:link w:val="TitleChar"/>
    <w:uiPriority w:val="10"/>
    <w:qFormat/>
    <w:rsid w:val="007E28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E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CD2863"/>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CD2863"/>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7E28EC"/>
    <w:pPr>
      <w:spacing w:before="120" w:after="120"/>
    </w:pPr>
    <w:rPr>
      <w:b/>
      <w:bCs/>
      <w:caps/>
      <w:sz w:val="20"/>
      <w:szCs w:val="20"/>
    </w:rPr>
  </w:style>
  <w:style w:type="paragraph" w:styleId="TOC2">
    <w:name w:val="toc 2"/>
    <w:basedOn w:val="Normal"/>
    <w:next w:val="Normal"/>
    <w:autoRedefine/>
    <w:uiPriority w:val="39"/>
    <w:unhideWhenUsed/>
    <w:rsid w:val="007E28EC"/>
    <w:pPr>
      <w:ind w:left="240"/>
    </w:pPr>
    <w:rPr>
      <w:smallCaps/>
      <w:sz w:val="20"/>
      <w:szCs w:val="20"/>
    </w:rPr>
  </w:style>
  <w:style w:type="paragraph" w:styleId="TOC3">
    <w:name w:val="toc 3"/>
    <w:basedOn w:val="Normal"/>
    <w:next w:val="Normal"/>
    <w:autoRedefine/>
    <w:uiPriority w:val="39"/>
    <w:unhideWhenUsed/>
    <w:rsid w:val="007E28EC"/>
    <w:pPr>
      <w:ind w:left="480"/>
    </w:pPr>
    <w:rPr>
      <w:i/>
      <w:iCs/>
      <w:sz w:val="20"/>
      <w:szCs w:val="20"/>
    </w:rPr>
  </w:style>
  <w:style w:type="paragraph" w:styleId="TOC4">
    <w:name w:val="toc 4"/>
    <w:basedOn w:val="Normal"/>
    <w:next w:val="Normal"/>
    <w:autoRedefine/>
    <w:uiPriority w:val="39"/>
    <w:unhideWhenUsed/>
    <w:rsid w:val="007E28EC"/>
    <w:pPr>
      <w:ind w:left="720"/>
    </w:pPr>
    <w:rPr>
      <w:sz w:val="18"/>
      <w:szCs w:val="18"/>
    </w:rPr>
  </w:style>
  <w:style w:type="paragraph" w:styleId="TOC5">
    <w:name w:val="toc 5"/>
    <w:basedOn w:val="Normal"/>
    <w:next w:val="Normal"/>
    <w:autoRedefine/>
    <w:uiPriority w:val="39"/>
    <w:unhideWhenUsed/>
    <w:rsid w:val="007E28EC"/>
    <w:pPr>
      <w:ind w:left="960"/>
    </w:pPr>
    <w:rPr>
      <w:sz w:val="18"/>
      <w:szCs w:val="18"/>
    </w:rPr>
  </w:style>
  <w:style w:type="paragraph" w:styleId="TOC6">
    <w:name w:val="toc 6"/>
    <w:basedOn w:val="Normal"/>
    <w:next w:val="Normal"/>
    <w:autoRedefine/>
    <w:uiPriority w:val="39"/>
    <w:unhideWhenUsed/>
    <w:rsid w:val="007E28EC"/>
    <w:pPr>
      <w:ind w:left="1200"/>
    </w:pPr>
    <w:rPr>
      <w:sz w:val="18"/>
      <w:szCs w:val="18"/>
    </w:rPr>
  </w:style>
  <w:style w:type="paragraph" w:styleId="TOC7">
    <w:name w:val="toc 7"/>
    <w:basedOn w:val="Normal"/>
    <w:next w:val="Normal"/>
    <w:autoRedefine/>
    <w:uiPriority w:val="39"/>
    <w:unhideWhenUsed/>
    <w:rsid w:val="007E28EC"/>
    <w:pPr>
      <w:ind w:left="1440"/>
    </w:pPr>
    <w:rPr>
      <w:sz w:val="18"/>
      <w:szCs w:val="18"/>
    </w:rPr>
  </w:style>
  <w:style w:type="paragraph" w:styleId="TOC8">
    <w:name w:val="toc 8"/>
    <w:basedOn w:val="Normal"/>
    <w:next w:val="Normal"/>
    <w:autoRedefine/>
    <w:uiPriority w:val="39"/>
    <w:unhideWhenUsed/>
    <w:rsid w:val="007E28EC"/>
    <w:pPr>
      <w:ind w:left="1680"/>
    </w:pPr>
    <w:rPr>
      <w:sz w:val="18"/>
      <w:szCs w:val="18"/>
    </w:rPr>
  </w:style>
  <w:style w:type="paragraph" w:styleId="TOC9">
    <w:name w:val="toc 9"/>
    <w:basedOn w:val="Normal"/>
    <w:next w:val="Normal"/>
    <w:autoRedefine/>
    <w:uiPriority w:val="39"/>
    <w:unhideWhenUsed/>
    <w:rsid w:val="007E28EC"/>
    <w:pPr>
      <w:ind w:left="1920"/>
    </w:pPr>
    <w:rPr>
      <w:sz w:val="18"/>
      <w:szCs w:val="18"/>
    </w:rPr>
  </w:style>
  <w:style w:type="character" w:customStyle="1" w:styleId="Heading1Char">
    <w:name w:val="Heading 1 Char"/>
    <w:basedOn w:val="DefaultParagraphFont"/>
    <w:link w:val="Heading1"/>
    <w:uiPriority w:val="9"/>
    <w:rsid w:val="00A0739C"/>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D87012"/>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CD2863"/>
    <w:pPr>
      <w:numPr>
        <w:numId w:val="99"/>
      </w:numPr>
      <w:contextualSpacing/>
      <w:jc w:val="both"/>
    </w:pPr>
  </w:style>
  <w:style w:type="paragraph" w:styleId="FootnoteText">
    <w:name w:val="footnote text"/>
    <w:basedOn w:val="Normal"/>
    <w:link w:val="FootnoteTextChar"/>
    <w:uiPriority w:val="99"/>
    <w:semiHidden/>
    <w:unhideWhenUsed/>
    <w:rsid w:val="00597E85"/>
    <w:rPr>
      <w:sz w:val="20"/>
      <w:szCs w:val="20"/>
    </w:rPr>
  </w:style>
  <w:style w:type="character" w:customStyle="1" w:styleId="FootnoteTextChar">
    <w:name w:val="Footnote Text Char"/>
    <w:basedOn w:val="DefaultParagraphFont"/>
    <w:link w:val="FootnoteText"/>
    <w:uiPriority w:val="99"/>
    <w:semiHidden/>
    <w:rsid w:val="00597E85"/>
    <w:rPr>
      <w:rFonts w:ascii="Arial" w:hAnsi="Arial"/>
      <w:sz w:val="20"/>
      <w:szCs w:val="20"/>
    </w:rPr>
  </w:style>
  <w:style w:type="character" w:styleId="FootnoteReference">
    <w:name w:val="footnote reference"/>
    <w:basedOn w:val="DefaultParagraphFont"/>
    <w:uiPriority w:val="99"/>
    <w:semiHidden/>
    <w:unhideWhenUsed/>
    <w:rsid w:val="00597E85"/>
    <w:rPr>
      <w:vertAlign w:val="superscript"/>
    </w:rPr>
  </w:style>
  <w:style w:type="character" w:customStyle="1" w:styleId="Heading3Char">
    <w:name w:val="Heading 3 Char"/>
    <w:basedOn w:val="DefaultParagraphFont"/>
    <w:link w:val="Heading3"/>
    <w:uiPriority w:val="9"/>
    <w:rsid w:val="00CD2863"/>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7E28E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597E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597E85"/>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597E85"/>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597E85"/>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597E85"/>
    <w:pPr>
      <w:spacing w:after="200"/>
    </w:pPr>
    <w:rPr>
      <w:i/>
      <w:iCs/>
      <w:color w:val="44546A" w:themeColor="text2"/>
      <w:sz w:val="18"/>
      <w:szCs w:val="18"/>
    </w:rPr>
  </w:style>
  <w:style w:type="character" w:styleId="Hyperlink">
    <w:name w:val="Hyperlink"/>
    <w:basedOn w:val="DefaultParagraphFont"/>
    <w:uiPriority w:val="99"/>
    <w:unhideWhenUsed/>
    <w:rsid w:val="007E28EC"/>
    <w:rPr>
      <w:color w:val="0563C1" w:themeColor="hyperlink"/>
      <w:u w:val="single"/>
    </w:rPr>
  </w:style>
  <w:style w:type="table" w:styleId="ListTable3-Accent2">
    <w:name w:val="List Table 3 Accent 2"/>
    <w:basedOn w:val="TableNormal"/>
    <w:uiPriority w:val="48"/>
    <w:rsid w:val="00597E8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7E28EC"/>
    <w:pPr>
      <w:tabs>
        <w:tab w:val="center" w:pos="4513"/>
        <w:tab w:val="right" w:pos="9026"/>
      </w:tabs>
    </w:pPr>
  </w:style>
  <w:style w:type="character" w:customStyle="1" w:styleId="HeaderChar">
    <w:name w:val="Header Char"/>
    <w:basedOn w:val="DefaultParagraphFont"/>
    <w:link w:val="Header"/>
    <w:uiPriority w:val="99"/>
    <w:rsid w:val="007E28EC"/>
    <w:rPr>
      <w:sz w:val="24"/>
      <w:szCs w:val="24"/>
    </w:rPr>
  </w:style>
  <w:style w:type="paragraph" w:styleId="Footer">
    <w:name w:val="footer"/>
    <w:basedOn w:val="Normal"/>
    <w:link w:val="FooterChar"/>
    <w:uiPriority w:val="99"/>
    <w:unhideWhenUsed/>
    <w:rsid w:val="007E28EC"/>
    <w:pPr>
      <w:tabs>
        <w:tab w:val="center" w:pos="4513"/>
        <w:tab w:val="right" w:pos="9026"/>
      </w:tabs>
    </w:pPr>
  </w:style>
  <w:style w:type="character" w:customStyle="1" w:styleId="FooterChar">
    <w:name w:val="Footer Char"/>
    <w:basedOn w:val="DefaultParagraphFont"/>
    <w:link w:val="Footer"/>
    <w:uiPriority w:val="99"/>
    <w:rsid w:val="007E28EC"/>
    <w:rPr>
      <w:sz w:val="24"/>
      <w:szCs w:val="24"/>
    </w:rPr>
  </w:style>
  <w:style w:type="paragraph" w:styleId="BodyText">
    <w:name w:val="Body Text"/>
    <w:basedOn w:val="Normal"/>
    <w:link w:val="BodyTextChar"/>
    <w:uiPriority w:val="1"/>
    <w:qFormat/>
    <w:rsid w:val="00597E85"/>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597E85"/>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597E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CD2863"/>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rsid w:val="00CD2863"/>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9A7690"/>
    <w:rPr>
      <w:rFonts w:eastAsiaTheme="majorEastAsia" w:cstheme="majorBidi"/>
      <w:i/>
      <w:iCs/>
      <w:color w:val="595959" w:themeColor="text1" w:themeTint="A6"/>
      <w:kern w:val="2"/>
      <w:lang w:val="en-US"/>
      <w14:ligatures w14:val="standardContextual"/>
    </w:rPr>
  </w:style>
  <w:style w:type="character" w:customStyle="1" w:styleId="Heading7Char">
    <w:name w:val="Heading 7 Char"/>
    <w:basedOn w:val="DefaultParagraphFont"/>
    <w:link w:val="Heading7"/>
    <w:uiPriority w:val="9"/>
    <w:semiHidden/>
    <w:rsid w:val="009A7690"/>
    <w:rPr>
      <w:rFonts w:eastAsiaTheme="majorEastAsia"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semiHidden/>
    <w:rsid w:val="009A7690"/>
    <w:rPr>
      <w:rFonts w:eastAsiaTheme="majorEastAsia"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semiHidden/>
    <w:rsid w:val="009A7690"/>
    <w:rPr>
      <w:rFonts w:eastAsiaTheme="majorEastAsia" w:cstheme="majorBidi"/>
      <w:color w:val="272727" w:themeColor="text1" w:themeTint="D8"/>
      <w:kern w:val="2"/>
      <w:lang w:val="en-US"/>
      <w14:ligatures w14:val="standardContextual"/>
    </w:rPr>
  </w:style>
  <w:style w:type="numbering" w:customStyle="1" w:styleId="CurrentList1">
    <w:name w:val="Current List1"/>
    <w:uiPriority w:val="99"/>
    <w:rsid w:val="00597E85"/>
    <w:pPr>
      <w:numPr>
        <w:numId w:val="7"/>
      </w:numPr>
    </w:pPr>
  </w:style>
  <w:style w:type="numbering" w:customStyle="1" w:styleId="CurrentList2">
    <w:name w:val="Current List2"/>
    <w:uiPriority w:val="99"/>
    <w:rsid w:val="00597E85"/>
    <w:pPr>
      <w:numPr>
        <w:numId w:val="8"/>
      </w:numPr>
    </w:pPr>
  </w:style>
  <w:style w:type="numbering" w:styleId="111111">
    <w:name w:val="Outline List 2"/>
    <w:basedOn w:val="NoList"/>
    <w:uiPriority w:val="99"/>
    <w:semiHidden/>
    <w:unhideWhenUsed/>
    <w:rsid w:val="00597E85"/>
    <w:pPr>
      <w:numPr>
        <w:numId w:val="10"/>
      </w:numPr>
    </w:pPr>
  </w:style>
  <w:style w:type="paragraph" w:customStyle="1" w:styleId="Kop2">
    <w:name w:val="Kop 2"/>
    <w:basedOn w:val="Normal"/>
    <w:rsid w:val="007E28EC"/>
    <w:pPr>
      <w:numPr>
        <w:ilvl w:val="1"/>
        <w:numId w:val="16"/>
      </w:numPr>
    </w:pPr>
  </w:style>
  <w:style w:type="paragraph" w:customStyle="1" w:styleId="Kop4">
    <w:name w:val="Kop 4"/>
    <w:basedOn w:val="Normal"/>
    <w:rsid w:val="007E28EC"/>
    <w:pPr>
      <w:ind w:left="864" w:hanging="864"/>
    </w:pPr>
  </w:style>
  <w:style w:type="paragraph" w:customStyle="1" w:styleId="Kop5">
    <w:name w:val="Kop 5"/>
    <w:basedOn w:val="Normal"/>
    <w:rsid w:val="007E28EC"/>
    <w:pPr>
      <w:ind w:left="1008" w:hanging="1008"/>
    </w:pPr>
  </w:style>
  <w:style w:type="paragraph" w:customStyle="1" w:styleId="Kop6">
    <w:name w:val="Kop 6"/>
    <w:basedOn w:val="Normal"/>
    <w:rsid w:val="007E28EC"/>
    <w:pPr>
      <w:ind w:left="1152" w:hanging="1152"/>
    </w:pPr>
  </w:style>
  <w:style w:type="paragraph" w:customStyle="1" w:styleId="Kop7">
    <w:name w:val="Kop 7"/>
    <w:basedOn w:val="Normal"/>
    <w:rsid w:val="007E28EC"/>
    <w:pPr>
      <w:ind w:left="1296" w:hanging="1296"/>
    </w:pPr>
  </w:style>
  <w:style w:type="paragraph" w:customStyle="1" w:styleId="Kop8">
    <w:name w:val="Kop 8"/>
    <w:basedOn w:val="Normal"/>
    <w:rsid w:val="007E28EC"/>
    <w:pPr>
      <w:ind w:left="1440" w:hanging="1440"/>
    </w:pPr>
  </w:style>
  <w:style w:type="paragraph" w:customStyle="1" w:styleId="Kop9">
    <w:name w:val="Kop 9"/>
    <w:basedOn w:val="Normal"/>
    <w:rsid w:val="007E28EC"/>
    <w:pPr>
      <w:ind w:left="1584" w:hanging="1584"/>
    </w:pPr>
  </w:style>
  <w:style w:type="numbering" w:customStyle="1" w:styleId="CurrentList3">
    <w:name w:val="Current List3"/>
    <w:uiPriority w:val="99"/>
    <w:rsid w:val="00597E85"/>
    <w:pPr>
      <w:numPr>
        <w:numId w:val="11"/>
      </w:numPr>
    </w:pPr>
  </w:style>
  <w:style w:type="numbering" w:customStyle="1" w:styleId="CurrentList4">
    <w:name w:val="Current List4"/>
    <w:uiPriority w:val="99"/>
    <w:rsid w:val="00597E85"/>
    <w:pPr>
      <w:numPr>
        <w:numId w:val="12"/>
      </w:numPr>
    </w:pPr>
  </w:style>
  <w:style w:type="numbering" w:customStyle="1" w:styleId="CurrentList5">
    <w:name w:val="Current List5"/>
    <w:uiPriority w:val="99"/>
    <w:rsid w:val="00597E85"/>
    <w:pPr>
      <w:numPr>
        <w:numId w:val="13"/>
      </w:numPr>
    </w:pPr>
  </w:style>
  <w:style w:type="numbering" w:customStyle="1" w:styleId="CurrentList6">
    <w:name w:val="Current List6"/>
    <w:uiPriority w:val="99"/>
    <w:rsid w:val="00597E85"/>
    <w:pPr>
      <w:numPr>
        <w:numId w:val="14"/>
      </w:numPr>
    </w:pPr>
  </w:style>
  <w:style w:type="paragraph" w:styleId="TOCHeading">
    <w:name w:val="TOC Heading"/>
    <w:basedOn w:val="Heading1"/>
    <w:next w:val="Normal"/>
    <w:uiPriority w:val="39"/>
    <w:unhideWhenUsed/>
    <w:qFormat/>
    <w:rsid w:val="007E28EC"/>
    <w:pPr>
      <w:spacing w:before="480" w:line="276" w:lineRule="auto"/>
      <w:outlineLvl w:val="9"/>
    </w:pPr>
    <w:rPr>
      <w:b/>
      <w:bCs/>
      <w:sz w:val="28"/>
      <w:szCs w:val="28"/>
    </w:rPr>
  </w:style>
  <w:style w:type="paragraph" w:customStyle="1" w:styleId="Kop1">
    <w:name w:val="Kop 1"/>
    <w:basedOn w:val="Normal"/>
    <w:rsid w:val="007E28EC"/>
    <w:pPr>
      <w:numPr>
        <w:numId w:val="15"/>
      </w:numPr>
    </w:pPr>
  </w:style>
  <w:style w:type="paragraph" w:customStyle="1" w:styleId="Kop3">
    <w:name w:val="Kop 3"/>
    <w:basedOn w:val="Normal"/>
    <w:rsid w:val="007E28EC"/>
    <w:pPr>
      <w:ind w:left="720" w:hanging="720"/>
    </w:pPr>
  </w:style>
  <w:style w:type="table" w:styleId="TableGridLight">
    <w:name w:val="Grid Table Light"/>
    <w:basedOn w:val="TableNormal"/>
    <w:uiPriority w:val="40"/>
    <w:rsid w:val="00597E8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D2863"/>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97E85"/>
    <w:pPr>
      <w:spacing w:after="0" w:line="240" w:lineRule="auto"/>
    </w:pPr>
    <w:rPr>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9A7690"/>
    <w:rPr>
      <w:i/>
      <w:iCs/>
      <w:color w:val="2F5496" w:themeColor="accent1" w:themeShade="BF"/>
    </w:rPr>
  </w:style>
  <w:style w:type="numbering" w:customStyle="1" w:styleId="CurrentList7">
    <w:name w:val="Current List7"/>
    <w:uiPriority w:val="99"/>
    <w:rsid w:val="00597E85"/>
    <w:pPr>
      <w:numPr>
        <w:numId w:val="18"/>
      </w:numPr>
    </w:pPr>
  </w:style>
  <w:style w:type="numbering" w:customStyle="1" w:styleId="CurrentList8">
    <w:name w:val="Current List8"/>
    <w:uiPriority w:val="99"/>
    <w:rsid w:val="00597E85"/>
    <w:pPr>
      <w:numPr>
        <w:numId w:val="69"/>
      </w:numPr>
    </w:pPr>
  </w:style>
  <w:style w:type="numbering" w:customStyle="1" w:styleId="CurrentList9">
    <w:name w:val="Current List9"/>
    <w:uiPriority w:val="99"/>
    <w:rsid w:val="00597E85"/>
    <w:pPr>
      <w:numPr>
        <w:numId w:val="70"/>
      </w:numPr>
    </w:pPr>
  </w:style>
  <w:style w:type="numbering" w:customStyle="1" w:styleId="CurrentList10">
    <w:name w:val="Current List10"/>
    <w:uiPriority w:val="99"/>
    <w:rsid w:val="00597E85"/>
    <w:pPr>
      <w:numPr>
        <w:numId w:val="71"/>
      </w:numPr>
    </w:pPr>
  </w:style>
  <w:style w:type="numbering" w:customStyle="1" w:styleId="CurrentList11">
    <w:name w:val="Current List11"/>
    <w:uiPriority w:val="99"/>
    <w:rsid w:val="00597E85"/>
    <w:pPr>
      <w:numPr>
        <w:numId w:val="73"/>
      </w:numPr>
    </w:pPr>
  </w:style>
  <w:style w:type="numbering" w:customStyle="1" w:styleId="CurrentList12">
    <w:name w:val="Current List12"/>
    <w:uiPriority w:val="99"/>
    <w:rsid w:val="00597E85"/>
    <w:pPr>
      <w:numPr>
        <w:numId w:val="74"/>
      </w:numPr>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70CCD"/>
    <w:rPr>
      <w:b/>
      <w:bCs/>
    </w:rPr>
  </w:style>
  <w:style w:type="character" w:customStyle="1" w:styleId="CommentSubjectChar">
    <w:name w:val="Comment Subject Char"/>
    <w:basedOn w:val="CommentTextChar"/>
    <w:link w:val="CommentSubject"/>
    <w:uiPriority w:val="99"/>
    <w:semiHidden/>
    <w:rsid w:val="00970CCD"/>
    <w:rPr>
      <w:rFonts w:ascii="Arial" w:hAnsi="Arial"/>
      <w:b/>
      <w:bCs/>
      <w:sz w:val="20"/>
      <w:szCs w:val="20"/>
    </w:rPr>
  </w:style>
  <w:style w:type="paragraph" w:styleId="Revision">
    <w:name w:val="Revision"/>
    <w:hidden/>
    <w:uiPriority w:val="99"/>
    <w:semiHidden/>
    <w:rsid w:val="00EF7E99"/>
    <w:pPr>
      <w:spacing w:after="0" w:line="240" w:lineRule="auto"/>
    </w:pPr>
    <w:rPr>
      <w:rFonts w:ascii="Arial" w:hAnsi="Arial"/>
    </w:rPr>
  </w:style>
  <w:style w:type="paragraph" w:styleId="Quote">
    <w:name w:val="Quote"/>
    <w:basedOn w:val="Normal"/>
    <w:next w:val="Normal"/>
    <w:link w:val="QuoteChar"/>
    <w:uiPriority w:val="29"/>
    <w:qFormat/>
    <w:rsid w:val="009A7690"/>
    <w:pPr>
      <w:spacing w:before="160"/>
      <w:jc w:val="center"/>
    </w:pPr>
    <w:rPr>
      <w:i/>
      <w:iCs/>
      <w:color w:val="404040" w:themeColor="text1" w:themeTint="BF"/>
    </w:rPr>
  </w:style>
  <w:style w:type="character" w:customStyle="1" w:styleId="QuoteChar">
    <w:name w:val="Quote Char"/>
    <w:basedOn w:val="DefaultParagraphFont"/>
    <w:link w:val="Quote"/>
    <w:uiPriority w:val="29"/>
    <w:rsid w:val="009A7690"/>
    <w:rPr>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9A7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690"/>
    <w:rPr>
      <w:i/>
      <w:iCs/>
      <w:color w:val="2F5496" w:themeColor="accent1" w:themeShade="BF"/>
      <w:kern w:val="2"/>
      <w:lang w:val="en-US"/>
      <w14:ligatures w14:val="standardContextual"/>
    </w:rPr>
  </w:style>
  <w:style w:type="character" w:styleId="IntenseReference">
    <w:name w:val="Intense Reference"/>
    <w:basedOn w:val="DefaultParagraphFont"/>
    <w:uiPriority w:val="32"/>
    <w:qFormat/>
    <w:rsid w:val="009A7690"/>
    <w:rPr>
      <w:b/>
      <w:bCs/>
      <w:smallCaps/>
      <w:color w:val="2F5496" w:themeColor="accent1" w:themeShade="BF"/>
      <w:spacing w:val="5"/>
    </w:rPr>
  </w:style>
  <w:style w:type="numbering" w:customStyle="1" w:styleId="CurrentList13">
    <w:name w:val="Current List13"/>
    <w:uiPriority w:val="99"/>
    <w:rsid w:val="009A7690"/>
    <w:pPr>
      <w:numPr>
        <w:numId w:val="92"/>
      </w:numPr>
    </w:pPr>
  </w:style>
  <w:style w:type="character" w:styleId="SubtleReference">
    <w:name w:val="Subtle Reference"/>
    <w:basedOn w:val="DefaultParagraphFont"/>
    <w:uiPriority w:val="31"/>
    <w:qFormat/>
    <w:rsid w:val="0036242C"/>
    <w:rPr>
      <w:smallCaps/>
      <w:color w:val="5A5A5A" w:themeColor="text1" w:themeTint="A5"/>
    </w:rPr>
  </w:style>
  <w:style w:type="paragraph" w:styleId="NoSpacing">
    <w:name w:val="No Spacing"/>
    <w:link w:val="NoSpacingChar"/>
    <w:autoRedefine/>
    <w:uiPriority w:val="1"/>
    <w:qFormat/>
    <w:rsid w:val="00CD2863"/>
    <w:pPr>
      <w:spacing w:after="0" w:line="240" w:lineRule="auto"/>
      <w:jc w:val="both"/>
    </w:pPr>
    <w:rPr>
      <w:kern w:val="2"/>
      <w:szCs w:val="24"/>
      <w:lang w:val="en-US"/>
      <w14:ligatures w14:val="standardContextual"/>
    </w:rPr>
  </w:style>
  <w:style w:type="table" w:customStyle="1" w:styleId="Style5">
    <w:name w:val="Style5"/>
    <w:basedOn w:val="TableNormal"/>
    <w:uiPriority w:val="99"/>
    <w:rsid w:val="00CD2863"/>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7E28EC"/>
  </w:style>
  <w:style w:type="character" w:styleId="Strong">
    <w:name w:val="Strong"/>
    <w:basedOn w:val="DefaultParagraphFont"/>
    <w:uiPriority w:val="22"/>
    <w:qFormat/>
    <w:rsid w:val="007E28EC"/>
    <w:rPr>
      <w:b/>
      <w:bCs/>
    </w:rPr>
  </w:style>
  <w:style w:type="character" w:customStyle="1" w:styleId="NoSpacingChar">
    <w:name w:val="No Spacing Char"/>
    <w:basedOn w:val="DefaultParagraphFont"/>
    <w:link w:val="NoSpacing"/>
    <w:uiPriority w:val="1"/>
    <w:rsid w:val="007E28EC"/>
    <w:rPr>
      <w:kern w:val="2"/>
      <w:szCs w:val="24"/>
      <w:lang w:val="en-US"/>
      <w14:ligatures w14:val="standardContextual"/>
    </w:rPr>
  </w:style>
  <w:style w:type="character" w:styleId="PageNumber">
    <w:name w:val="page number"/>
    <w:basedOn w:val="DefaultParagraphFont"/>
    <w:uiPriority w:val="99"/>
    <w:semiHidden/>
    <w:unhideWhenUsed/>
    <w:rsid w:val="007E28EC"/>
  </w:style>
  <w:style w:type="table" w:customStyle="1" w:styleId="Style1">
    <w:name w:val="Style1"/>
    <w:basedOn w:val="PlainTable2"/>
    <w:uiPriority w:val="99"/>
    <w:rsid w:val="007E28EC"/>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CD2863"/>
    <w:pPr>
      <w:widowControl/>
      <w:autoSpaceDE/>
      <w:autoSpaceDN/>
      <w:spacing w:before="36" w:after="36"/>
    </w:pPr>
    <w:rPr>
      <w:rFonts w:asciiTheme="minorHAnsi" w:eastAsiaTheme="minorHAnsi" w:hAnsiTheme="minorHAnsi" w:cstheme="minorBidi"/>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691A422E844BC39589BBF766FD2C6D"/>
        <w:category>
          <w:name w:val="General"/>
          <w:gallery w:val="placeholder"/>
        </w:category>
        <w:types>
          <w:type w:val="bbPlcHdr"/>
        </w:types>
        <w:behaviors>
          <w:behavior w:val="content"/>
        </w:behaviors>
        <w:guid w:val="{7FAAAADA-8BD5-4C30-876D-9337FD21E105}"/>
      </w:docPartPr>
      <w:docPartBody>
        <w:p w:rsidR="00E36DC0" w:rsidRDefault="00B8413D">
          <w:r w:rsidRPr="005E649C">
            <w:rPr>
              <w:rStyle w:val="PlaceholderText"/>
            </w:rPr>
            <w:t>[Title]</w:t>
          </w:r>
        </w:p>
      </w:docPartBody>
    </w:docPart>
    <w:docPart>
      <w:docPartPr>
        <w:name w:val="7C6EB02C0898436EA327050DCE2DD203"/>
        <w:category>
          <w:name w:val="General"/>
          <w:gallery w:val="placeholder"/>
        </w:category>
        <w:types>
          <w:type w:val="bbPlcHdr"/>
        </w:types>
        <w:behaviors>
          <w:behavior w:val="content"/>
        </w:behaviors>
        <w:guid w:val="{6AEBC935-DDD8-4D6C-9731-6C10E1C4AC0A}"/>
      </w:docPartPr>
      <w:docPartBody>
        <w:p w:rsidR="00E36DC0" w:rsidRDefault="00B8413D">
          <w:r w:rsidRPr="005E649C">
            <w:rPr>
              <w:rStyle w:val="PlaceholderText"/>
            </w:rPr>
            <w:t>[Subject]</w:t>
          </w:r>
        </w:p>
      </w:docPartBody>
    </w:docPart>
    <w:docPart>
      <w:docPartPr>
        <w:name w:val="4EEAC654DF70A34D9A6B9F20E052C0D1"/>
        <w:category>
          <w:name w:val="General"/>
          <w:gallery w:val="placeholder"/>
        </w:category>
        <w:types>
          <w:type w:val="bbPlcHdr"/>
        </w:types>
        <w:behaviors>
          <w:behavior w:val="content"/>
        </w:behaviors>
        <w:guid w:val="{9735C7B2-C4C6-2C46-B602-F259EE648E9A}"/>
      </w:docPartPr>
      <w:docPartBody>
        <w:p w:rsidR="00362F24" w:rsidRDefault="00EE05B2" w:rsidP="00EE05B2">
          <w:pPr>
            <w:pStyle w:val="4EEAC654DF70A34D9A6B9F20E052C0D1"/>
          </w:pPr>
          <w:r w:rsidRPr="005E64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3D"/>
    <w:rsid w:val="000657CD"/>
    <w:rsid w:val="00096C84"/>
    <w:rsid w:val="000A4497"/>
    <w:rsid w:val="000F25BC"/>
    <w:rsid w:val="001236F7"/>
    <w:rsid w:val="001C6CB9"/>
    <w:rsid w:val="001E152B"/>
    <w:rsid w:val="002438C3"/>
    <w:rsid w:val="00266119"/>
    <w:rsid w:val="0033788E"/>
    <w:rsid w:val="00357246"/>
    <w:rsid w:val="00361053"/>
    <w:rsid w:val="00362F24"/>
    <w:rsid w:val="003F02BC"/>
    <w:rsid w:val="004A5AA5"/>
    <w:rsid w:val="004F7B32"/>
    <w:rsid w:val="00527DF4"/>
    <w:rsid w:val="00572862"/>
    <w:rsid w:val="005D7FCA"/>
    <w:rsid w:val="006173AF"/>
    <w:rsid w:val="006D5767"/>
    <w:rsid w:val="006E5955"/>
    <w:rsid w:val="0071497C"/>
    <w:rsid w:val="00775894"/>
    <w:rsid w:val="007E04F0"/>
    <w:rsid w:val="008F1BC4"/>
    <w:rsid w:val="009205FA"/>
    <w:rsid w:val="009A2B4A"/>
    <w:rsid w:val="009A61E3"/>
    <w:rsid w:val="009E2CBF"/>
    <w:rsid w:val="009F3222"/>
    <w:rsid w:val="00A43A64"/>
    <w:rsid w:val="00B67E4F"/>
    <w:rsid w:val="00B8413D"/>
    <w:rsid w:val="00B910D0"/>
    <w:rsid w:val="00BA6400"/>
    <w:rsid w:val="00C677DC"/>
    <w:rsid w:val="00C868A2"/>
    <w:rsid w:val="00C90611"/>
    <w:rsid w:val="00CF6E62"/>
    <w:rsid w:val="00DD3249"/>
    <w:rsid w:val="00DE5DF3"/>
    <w:rsid w:val="00DF0260"/>
    <w:rsid w:val="00E36DC0"/>
    <w:rsid w:val="00E47655"/>
    <w:rsid w:val="00E64D55"/>
    <w:rsid w:val="00EE05B2"/>
    <w:rsid w:val="00FD135D"/>
    <w:rsid w:val="00FF01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05B2"/>
    <w:rPr>
      <w:color w:val="808080"/>
    </w:rPr>
  </w:style>
  <w:style w:type="paragraph" w:customStyle="1" w:styleId="4EEAC654DF70A34D9A6B9F20E052C0D1">
    <w:name w:val="4EEAC654DF70A34D9A6B9F20E052C0D1"/>
    <w:rsid w:val="00EE05B2"/>
    <w:pPr>
      <w:spacing w:after="0" w:line="240"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Cryptographic Functional Standard</vt:lpstr>
    </vt:vector>
  </TitlesOfParts>
  <Manager/>
  <Company>&lt;replace with company name&gt;</Company>
  <LinksUpToDate>false</LinksUpToDate>
  <CharactersWithSpaces>10984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Cryptographic Functional Standard</dc:title>
  <dc:subject>Cryptographic Governance Framework</dc:subject>
  <dc:creator>Johan Kestens</dc:creator>
  <cp:keywords/>
  <dc:description/>
  <cp:lastModifiedBy>Johan Kestens - External</cp:lastModifiedBy>
  <cp:revision>4</cp:revision>
  <dcterms:created xsi:type="dcterms:W3CDTF">2025-02-21T14:01:00Z</dcterms:created>
  <dcterms:modified xsi:type="dcterms:W3CDTF">2025-02-21T14:22:00Z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a1113265-c559-4850-9a4d-5c092dbd21ac_Enabled">
    <vt:lpwstr>true</vt:lpwstr>
  </property>
  <property fmtid="{D5CDD505-2E9C-101B-9397-08002B2CF9AE}" pid="4" name="MSIP_Label_a1113265-c559-4850-9a4d-5c092dbd21ac_SetDate">
    <vt:lpwstr>2025-02-14T08:36:29Z</vt:lpwstr>
  </property>
  <property fmtid="{D5CDD505-2E9C-101B-9397-08002B2CF9AE}" pid="5" name="MSIP_Label_a1113265-c559-4850-9a4d-5c092dbd21ac_Method">
    <vt:lpwstr>Standard</vt:lpwstr>
  </property>
  <property fmtid="{D5CDD505-2E9C-101B-9397-08002B2CF9AE}" pid="6" name="MSIP_Label_a1113265-c559-4850-9a4d-5c092dbd21ac_Name">
    <vt:lpwstr>Internal Use</vt:lpwstr>
  </property>
  <property fmtid="{D5CDD505-2E9C-101B-9397-08002B2CF9AE}" pid="7" name="MSIP_Label_a1113265-c559-4850-9a4d-5c092dbd21ac_SiteId">
    <vt:lpwstr>a6b169f1-592b-4329-8f33-8db8903003c7</vt:lpwstr>
  </property>
  <property fmtid="{D5CDD505-2E9C-101B-9397-08002B2CF9AE}" pid="8" name="MSIP_Label_a1113265-c559-4850-9a4d-5c092dbd21ac_ActionId">
    <vt:lpwstr>c5fffd8f-6a6b-452a-a7dd-685d01dca362</vt:lpwstr>
  </property>
  <property fmtid="{D5CDD505-2E9C-101B-9397-08002B2CF9AE}" pid="9" name="MSIP_Label_a1113265-c559-4850-9a4d-5c092dbd21ac_ContentBits">
    <vt:lpwstr>0</vt:lpwstr>
  </property>
  <property fmtid="{D5CDD505-2E9C-101B-9397-08002B2CF9AE}" pid="10" name="MSIP_Label_a1113265-c559-4850-9a4d-5c092dbd21ac_Tag">
    <vt:lpwstr>10, 3, 0, 1</vt:lpwstr>
  </property>
</Properties>
</file>