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C3C8" w14:textId="77777777" w:rsidR="00233C51" w:rsidRPr="00130CEC" w:rsidRDefault="00233C51" w:rsidP="00233C51">
      <w:pPr>
        <w:rPr>
          <w:rFonts w:cstheme="minorHAnsi"/>
        </w:rPr>
      </w:pPr>
    </w:p>
    <w:p w14:paraId="0105C0BA" w14:textId="77777777" w:rsidR="00233C51" w:rsidRPr="00130CEC" w:rsidRDefault="00233C51" w:rsidP="00233C51">
      <w:pPr>
        <w:rPr>
          <w:rFonts w:cstheme="minorHAnsi"/>
        </w:rPr>
      </w:pPr>
    </w:p>
    <w:p w14:paraId="54BF56B7" w14:textId="77777777" w:rsidR="00233C51" w:rsidRPr="00130CEC" w:rsidRDefault="00233C51" w:rsidP="00233C51">
      <w:pPr>
        <w:rPr>
          <w:rFonts w:cstheme="minorHAnsi"/>
        </w:rPr>
      </w:pPr>
    </w:p>
    <w:p w14:paraId="4B6E9EB2" w14:textId="77777777" w:rsidR="00233C51" w:rsidRPr="00130CEC" w:rsidRDefault="00233C51" w:rsidP="00233C51">
      <w:pPr>
        <w:rPr>
          <w:rFonts w:cstheme="minorHAnsi"/>
        </w:rPr>
      </w:pPr>
    </w:p>
    <w:p w14:paraId="6DCAED66" w14:textId="77777777" w:rsidR="00233C51" w:rsidRPr="00130CEC" w:rsidRDefault="00233C51" w:rsidP="00233C51">
      <w:pPr>
        <w:rPr>
          <w:rFonts w:cstheme="minorHAnsi"/>
        </w:rPr>
      </w:pPr>
    </w:p>
    <w:p w14:paraId="1D0260FC" w14:textId="77777777" w:rsidR="00233C51" w:rsidRPr="00130CEC" w:rsidRDefault="00233C51" w:rsidP="00233C51">
      <w:pPr>
        <w:rPr>
          <w:rFonts w:cstheme="minorHAnsi"/>
        </w:rPr>
      </w:pPr>
    </w:p>
    <w:p w14:paraId="7F4F71FE" w14:textId="77777777" w:rsidR="00233C51" w:rsidRPr="00130CEC" w:rsidRDefault="00233C51" w:rsidP="00233C51">
      <w:pPr>
        <w:rPr>
          <w:rFonts w:cstheme="minorHAnsi"/>
        </w:rPr>
      </w:pPr>
    </w:p>
    <w:p w14:paraId="25D5244C" w14:textId="77777777" w:rsidR="00233C51" w:rsidRPr="00130CEC" w:rsidRDefault="00233C51" w:rsidP="00233C51">
      <w:pPr>
        <w:rPr>
          <w:rFonts w:cstheme="minorHAnsi"/>
        </w:rPr>
      </w:pPr>
    </w:p>
    <w:p w14:paraId="7CDE375F" w14:textId="77777777" w:rsidR="00233C51" w:rsidRPr="00130CEC" w:rsidRDefault="00233C51" w:rsidP="00233C51">
      <w:pPr>
        <w:rPr>
          <w:rFonts w:cstheme="minorHAnsi"/>
        </w:rPr>
      </w:pPr>
    </w:p>
    <w:p w14:paraId="73FF2774" w14:textId="77777777" w:rsidR="00233C51" w:rsidRPr="00130CEC" w:rsidRDefault="00233C51" w:rsidP="00233C51">
      <w:pPr>
        <w:rPr>
          <w:rFonts w:cstheme="minorHAnsi"/>
        </w:rPr>
      </w:pPr>
    </w:p>
    <w:p w14:paraId="1E99755E" w14:textId="77777777" w:rsidR="00233C51" w:rsidRPr="00130CEC" w:rsidRDefault="00233C51" w:rsidP="00233C51">
      <w:pPr>
        <w:rPr>
          <w:rFonts w:cstheme="minorHAnsi"/>
        </w:rPr>
      </w:pPr>
    </w:p>
    <w:p w14:paraId="0038641B" w14:textId="77777777" w:rsidR="00233C51" w:rsidRPr="00130CEC" w:rsidRDefault="00233C51" w:rsidP="00233C51">
      <w:pPr>
        <w:rPr>
          <w:rFonts w:cstheme="minorHAnsi"/>
        </w:rPr>
      </w:pPr>
    </w:p>
    <w:p w14:paraId="0E6501D4" w14:textId="77777777" w:rsidR="00233C51" w:rsidRPr="00130CEC" w:rsidRDefault="00233C51" w:rsidP="00233C51">
      <w:pPr>
        <w:rPr>
          <w:rFonts w:cstheme="minorHAnsi"/>
        </w:rPr>
      </w:pPr>
    </w:p>
    <w:p w14:paraId="5403E753" w14:textId="77777777" w:rsidR="00233C51" w:rsidRPr="00130CEC" w:rsidRDefault="00233C51" w:rsidP="00233C51">
      <w:pPr>
        <w:rPr>
          <w:rFonts w:cstheme="minorHAnsi"/>
        </w:rPr>
      </w:pPr>
    </w:p>
    <w:sdt>
      <w:sdtPr>
        <w:rPr>
          <w:rFonts w:asciiTheme="minorHAnsi" w:hAnsiTheme="minorHAnsi" w:cstheme="minorHAnsi"/>
        </w:rPr>
        <w:alias w:val="Title"/>
        <w:tag w:val=""/>
        <w:id w:val="1022904086"/>
        <w:placeholder>
          <w:docPart w:val="3EFF560C85AB024D8FDB97713054EC56"/>
        </w:placeholder>
        <w:dataBinding w:prefixMappings="xmlns:ns0='http://purl.org/dc/elements/1.1/' xmlns:ns1='http://schemas.openxmlformats.org/package/2006/metadata/core-properties' " w:xpath="/ns1:coreProperties[1]/ns0:title[1]" w:storeItemID="{6C3C8BC8-F283-45AE-878A-BAB7291924A1}"/>
        <w:text/>
      </w:sdtPr>
      <w:sdtContent>
        <w:p w14:paraId="34CE4409" w14:textId="59C093C3" w:rsidR="00233C51" w:rsidRPr="00130CEC" w:rsidRDefault="001273B7" w:rsidP="00233C51">
          <w:pPr>
            <w:pStyle w:val="Title"/>
            <w:rPr>
              <w:rFonts w:asciiTheme="minorHAnsi" w:hAnsiTheme="minorHAnsi" w:cstheme="minorHAnsi"/>
            </w:rPr>
          </w:pPr>
          <w:r w:rsidRPr="00130CEC">
            <w:rPr>
              <w:rFonts w:asciiTheme="minorHAnsi" w:hAnsiTheme="minorHAnsi" w:cstheme="minorHAnsi"/>
            </w:rPr>
            <w:t>Incident Response Management Standard</w:t>
          </w:r>
        </w:p>
      </w:sdtContent>
    </w:sdt>
    <w:p w14:paraId="6814D400" w14:textId="36A886A3" w:rsidR="00233C51" w:rsidRPr="00130CEC" w:rsidRDefault="00000000" w:rsidP="00233C51">
      <w:pPr>
        <w:pStyle w:val="Subtitle"/>
        <w:rPr>
          <w:rFonts w:cstheme="minorHAnsi"/>
        </w:rPr>
      </w:pPr>
      <w:sdt>
        <w:sdtPr>
          <w:rPr>
            <w:rFonts w:cstheme="minorHAnsi"/>
          </w:rPr>
          <w:alias w:val="Subject"/>
          <w:tag w:val=""/>
          <w:id w:val="1212693823"/>
          <w:placeholder>
            <w:docPart w:val="6B30E5422800324EBD480FD793D0B2A7"/>
          </w:placeholder>
          <w:dataBinding w:prefixMappings="xmlns:ns0='http://purl.org/dc/elements/1.1/' xmlns:ns1='http://schemas.openxmlformats.org/package/2006/metadata/core-properties' " w:xpath="/ns1:coreProperties[1]/ns0:subject[1]" w:storeItemID="{6C3C8BC8-F283-45AE-878A-BAB7291924A1}"/>
          <w:text/>
        </w:sdtPr>
        <w:sdtContent>
          <w:r w:rsidR="001273B7" w:rsidRPr="00130CEC">
            <w:rPr>
              <w:rFonts w:cstheme="minorHAnsi"/>
            </w:rPr>
            <w:t>Cryptographic Governance Framework</w:t>
          </w:r>
        </w:sdtContent>
      </w:sdt>
      <w:r w:rsidR="00233C51" w:rsidRPr="00130CEC">
        <w:rPr>
          <w:rFonts w:cstheme="minorHAnsi"/>
        </w:rPr>
        <w:t> </w:t>
      </w:r>
    </w:p>
    <w:p w14:paraId="0215EFD3" w14:textId="60073937" w:rsidR="00233C51" w:rsidRPr="00130CEC" w:rsidRDefault="002E4456">
      <w:pPr>
        <w:rPr>
          <w:rStyle w:val="SubtleReference"/>
          <w:rFonts w:cstheme="minorHAnsi"/>
        </w:rPr>
      </w:pPr>
      <w:r w:rsidRPr="00130CEC">
        <w:rPr>
          <w:rStyle w:val="SubtleReference"/>
          <w:rFonts w:cstheme="minorHAnsi"/>
        </w:rPr>
        <w:t xml:space="preserve">Version </w:t>
      </w:r>
      <w:r w:rsidRPr="00130CEC">
        <w:rPr>
          <w:rStyle w:val="SubtleReference"/>
          <w:rFonts w:cstheme="minorHAnsi"/>
        </w:rPr>
        <w:fldChar w:fldCharType="begin"/>
      </w:r>
      <w:r w:rsidRPr="00130CEC">
        <w:rPr>
          <w:rStyle w:val="SubtleReference"/>
          <w:rFonts w:cstheme="minorHAnsi"/>
        </w:rPr>
        <w:instrText xml:space="preserve"> DOCPROPERTY Version \* MERGEFORMAT </w:instrText>
      </w:r>
      <w:r w:rsidRPr="00130CEC">
        <w:rPr>
          <w:rStyle w:val="SubtleReference"/>
          <w:rFonts w:cstheme="minorHAnsi"/>
        </w:rPr>
        <w:fldChar w:fldCharType="separate"/>
      </w:r>
      <w:r w:rsidRPr="00130CEC">
        <w:rPr>
          <w:rStyle w:val="SubtleReference"/>
          <w:rFonts w:cstheme="minorHAnsi"/>
          <w:lang w:val="en-GB"/>
        </w:rPr>
        <w:t>1.0</w:t>
      </w:r>
      <w:r w:rsidRPr="00130CEC">
        <w:rPr>
          <w:rStyle w:val="SubtleReference"/>
          <w:rFonts w:cstheme="minorHAnsi"/>
        </w:rPr>
        <w:fldChar w:fldCharType="end"/>
      </w:r>
      <w:r w:rsidR="00233C51" w:rsidRPr="00130CEC">
        <w:rPr>
          <w:rStyle w:val="SubtleReference"/>
          <w:rFonts w:cstheme="minorHAnsi"/>
        </w:rPr>
        <w:br w:type="page"/>
      </w:r>
    </w:p>
    <w:p w14:paraId="298CA60B" w14:textId="66334D53" w:rsidR="00B407AB" w:rsidRPr="00130CEC" w:rsidRDefault="002011CE">
      <w:pPr>
        <w:pStyle w:val="TOC1"/>
        <w:tabs>
          <w:tab w:val="right" w:leader="dot" w:pos="9062"/>
        </w:tabs>
        <w:rPr>
          <w:rFonts w:eastAsiaTheme="minorEastAsia" w:cstheme="minorHAnsi"/>
          <w:b w:val="0"/>
          <w:bCs w:val="0"/>
          <w:caps w:val="0"/>
          <w:noProof/>
          <w:sz w:val="24"/>
          <w:szCs w:val="24"/>
          <w:lang w:val="en-BE" w:eastAsia="en-GB"/>
        </w:rPr>
      </w:pPr>
      <w:r w:rsidRPr="00130CEC">
        <w:rPr>
          <w:rFonts w:cstheme="minorHAnsi"/>
          <w:b w:val="0"/>
          <w:bCs w:val="0"/>
          <w:caps w:val="0"/>
        </w:rPr>
        <w:lastRenderedPageBreak/>
        <w:fldChar w:fldCharType="begin"/>
      </w:r>
      <w:r w:rsidRPr="00130CEC">
        <w:rPr>
          <w:rFonts w:cstheme="minorHAnsi"/>
          <w:b w:val="0"/>
          <w:bCs w:val="0"/>
        </w:rPr>
        <w:instrText xml:space="preserve"> TOC \o "1-2" \h \z \u </w:instrText>
      </w:r>
      <w:r w:rsidRPr="00130CEC">
        <w:rPr>
          <w:rFonts w:cstheme="minorHAnsi"/>
          <w:b w:val="0"/>
          <w:bCs w:val="0"/>
          <w:caps w:val="0"/>
        </w:rPr>
        <w:fldChar w:fldCharType="separate"/>
      </w:r>
      <w:hyperlink w:anchor="_Toc191047105" w:history="1">
        <w:r w:rsidR="00B407AB" w:rsidRPr="00130CEC">
          <w:rPr>
            <w:rStyle w:val="Hyperlink"/>
            <w:rFonts w:cstheme="minorHAnsi"/>
            <w:noProof/>
          </w:rPr>
          <w:t>Preface</w:t>
        </w:r>
        <w:r w:rsidR="00B407AB" w:rsidRPr="00130CEC">
          <w:rPr>
            <w:rFonts w:cstheme="minorHAnsi"/>
            <w:noProof/>
            <w:webHidden/>
          </w:rPr>
          <w:tab/>
        </w:r>
        <w:r w:rsidR="00B407AB" w:rsidRPr="00130CEC">
          <w:rPr>
            <w:rFonts w:cstheme="minorHAnsi"/>
            <w:noProof/>
            <w:webHidden/>
          </w:rPr>
          <w:fldChar w:fldCharType="begin"/>
        </w:r>
        <w:r w:rsidR="00B407AB" w:rsidRPr="00130CEC">
          <w:rPr>
            <w:rFonts w:cstheme="minorHAnsi"/>
            <w:noProof/>
            <w:webHidden/>
          </w:rPr>
          <w:instrText xml:space="preserve"> PAGEREF _Toc191047105 \h </w:instrText>
        </w:r>
        <w:r w:rsidR="00B407AB" w:rsidRPr="00130CEC">
          <w:rPr>
            <w:rFonts w:cstheme="minorHAnsi"/>
            <w:noProof/>
            <w:webHidden/>
          </w:rPr>
        </w:r>
        <w:r w:rsidR="00B407AB" w:rsidRPr="00130CEC">
          <w:rPr>
            <w:rFonts w:cstheme="minorHAnsi"/>
            <w:noProof/>
            <w:webHidden/>
          </w:rPr>
          <w:fldChar w:fldCharType="separate"/>
        </w:r>
        <w:r w:rsidR="00B407AB" w:rsidRPr="00130CEC">
          <w:rPr>
            <w:rFonts w:cstheme="minorHAnsi"/>
            <w:noProof/>
            <w:webHidden/>
          </w:rPr>
          <w:t>3</w:t>
        </w:r>
        <w:r w:rsidR="00B407AB" w:rsidRPr="00130CEC">
          <w:rPr>
            <w:rFonts w:cstheme="minorHAnsi"/>
            <w:noProof/>
            <w:webHidden/>
          </w:rPr>
          <w:fldChar w:fldCharType="end"/>
        </w:r>
      </w:hyperlink>
    </w:p>
    <w:p w14:paraId="13CAB70F" w14:textId="64938125" w:rsidR="00B407AB" w:rsidRPr="00130CEC" w:rsidRDefault="00B407AB">
      <w:pPr>
        <w:pStyle w:val="TOC2"/>
        <w:tabs>
          <w:tab w:val="right" w:leader="dot" w:pos="9062"/>
        </w:tabs>
        <w:rPr>
          <w:rFonts w:eastAsiaTheme="minorEastAsia" w:cstheme="minorHAnsi"/>
          <w:smallCaps w:val="0"/>
          <w:noProof/>
          <w:sz w:val="24"/>
          <w:szCs w:val="24"/>
          <w:lang w:val="en-BE" w:eastAsia="en-GB"/>
        </w:rPr>
      </w:pPr>
      <w:hyperlink w:anchor="_Toc191047106" w:history="1">
        <w:r w:rsidRPr="00130CEC">
          <w:rPr>
            <w:rStyle w:val="Hyperlink"/>
            <w:rFonts w:cstheme="minorHAnsi"/>
            <w:noProof/>
          </w:rPr>
          <w:t>Purpose</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_Toc191047106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3</w:t>
        </w:r>
        <w:r w:rsidRPr="00130CEC">
          <w:rPr>
            <w:rFonts w:cstheme="minorHAnsi"/>
            <w:noProof/>
            <w:webHidden/>
          </w:rPr>
          <w:fldChar w:fldCharType="end"/>
        </w:r>
      </w:hyperlink>
    </w:p>
    <w:p w14:paraId="62DD83BA" w14:textId="464C7283" w:rsidR="00B407AB" w:rsidRPr="00130CEC" w:rsidRDefault="00B407AB">
      <w:pPr>
        <w:pStyle w:val="TOC2"/>
        <w:tabs>
          <w:tab w:val="right" w:leader="dot" w:pos="9062"/>
        </w:tabs>
        <w:rPr>
          <w:rFonts w:eastAsiaTheme="minorEastAsia" w:cstheme="minorHAnsi"/>
          <w:smallCaps w:val="0"/>
          <w:noProof/>
          <w:sz w:val="24"/>
          <w:szCs w:val="24"/>
          <w:lang w:val="en-BE" w:eastAsia="en-GB"/>
        </w:rPr>
      </w:pPr>
      <w:hyperlink w:anchor="_Toc191047107" w:history="1">
        <w:r w:rsidRPr="00130CEC">
          <w:rPr>
            <w:rStyle w:val="Hyperlink"/>
            <w:rFonts w:cstheme="minorHAnsi"/>
            <w:noProof/>
          </w:rPr>
          <w:t>Scope</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_Toc191047107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3</w:t>
        </w:r>
        <w:r w:rsidRPr="00130CEC">
          <w:rPr>
            <w:rFonts w:cstheme="minorHAnsi"/>
            <w:noProof/>
            <w:webHidden/>
          </w:rPr>
          <w:fldChar w:fldCharType="end"/>
        </w:r>
      </w:hyperlink>
    </w:p>
    <w:p w14:paraId="67136922" w14:textId="0451F0C0" w:rsidR="00B407AB" w:rsidRPr="00130CEC" w:rsidRDefault="00B407AB">
      <w:pPr>
        <w:pStyle w:val="TOC2"/>
        <w:tabs>
          <w:tab w:val="right" w:leader="dot" w:pos="9062"/>
        </w:tabs>
        <w:rPr>
          <w:rFonts w:eastAsiaTheme="minorEastAsia" w:cstheme="minorHAnsi"/>
          <w:smallCaps w:val="0"/>
          <w:noProof/>
          <w:sz w:val="24"/>
          <w:szCs w:val="24"/>
          <w:lang w:val="en-BE" w:eastAsia="en-GB"/>
        </w:rPr>
      </w:pPr>
      <w:hyperlink w:anchor="_Toc191047108" w:history="1">
        <w:r w:rsidRPr="00130CEC">
          <w:rPr>
            <w:rStyle w:val="Hyperlink"/>
            <w:rFonts w:cstheme="minorHAnsi"/>
            <w:noProof/>
          </w:rPr>
          <w:t>Intended Audience</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_Toc191047108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3</w:t>
        </w:r>
        <w:r w:rsidRPr="00130CEC">
          <w:rPr>
            <w:rFonts w:cstheme="minorHAnsi"/>
            <w:noProof/>
            <w:webHidden/>
          </w:rPr>
          <w:fldChar w:fldCharType="end"/>
        </w:r>
      </w:hyperlink>
    </w:p>
    <w:p w14:paraId="6EB53323" w14:textId="6D01A62F" w:rsidR="00B407AB" w:rsidRPr="00130CEC" w:rsidRDefault="00B407AB">
      <w:pPr>
        <w:pStyle w:val="TOC2"/>
        <w:tabs>
          <w:tab w:val="right" w:leader="dot" w:pos="9062"/>
        </w:tabs>
        <w:rPr>
          <w:rFonts w:eastAsiaTheme="minorEastAsia" w:cstheme="minorHAnsi"/>
          <w:smallCaps w:val="0"/>
          <w:noProof/>
          <w:sz w:val="24"/>
          <w:szCs w:val="24"/>
          <w:lang w:val="en-BE" w:eastAsia="en-GB"/>
        </w:rPr>
      </w:pPr>
      <w:hyperlink w:anchor="_Toc191047109" w:history="1">
        <w:r w:rsidRPr="00130CEC">
          <w:rPr>
            <w:rStyle w:val="Hyperlink"/>
            <w:rFonts w:cstheme="minorHAnsi"/>
            <w:noProof/>
          </w:rPr>
          <w:t>Terminology</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_Toc191047109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3</w:t>
        </w:r>
        <w:r w:rsidRPr="00130CEC">
          <w:rPr>
            <w:rFonts w:cstheme="minorHAnsi"/>
            <w:noProof/>
            <w:webHidden/>
          </w:rPr>
          <w:fldChar w:fldCharType="end"/>
        </w:r>
      </w:hyperlink>
    </w:p>
    <w:p w14:paraId="3877B43C" w14:textId="0A544F4C" w:rsidR="00B407AB" w:rsidRPr="00130CEC" w:rsidRDefault="00B407AB">
      <w:pPr>
        <w:pStyle w:val="TOC2"/>
        <w:tabs>
          <w:tab w:val="right" w:leader="dot" w:pos="9062"/>
        </w:tabs>
        <w:rPr>
          <w:rFonts w:eastAsiaTheme="minorEastAsia" w:cstheme="minorHAnsi"/>
          <w:smallCaps w:val="0"/>
          <w:noProof/>
          <w:sz w:val="24"/>
          <w:szCs w:val="24"/>
          <w:lang w:val="en-BE" w:eastAsia="en-GB"/>
        </w:rPr>
      </w:pPr>
      <w:hyperlink w:anchor="_Toc191047110" w:history="1">
        <w:r w:rsidRPr="00130CEC">
          <w:rPr>
            <w:rStyle w:val="Hyperlink"/>
            <w:rFonts w:cstheme="minorHAnsi"/>
            <w:noProof/>
          </w:rPr>
          <w:t>References</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_Toc191047110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3</w:t>
        </w:r>
        <w:r w:rsidRPr="00130CEC">
          <w:rPr>
            <w:rFonts w:cstheme="minorHAnsi"/>
            <w:noProof/>
            <w:webHidden/>
          </w:rPr>
          <w:fldChar w:fldCharType="end"/>
        </w:r>
      </w:hyperlink>
    </w:p>
    <w:p w14:paraId="634A38A3" w14:textId="3AB09341" w:rsidR="00B407AB" w:rsidRPr="00130CEC" w:rsidRDefault="00B407AB">
      <w:pPr>
        <w:pStyle w:val="TOC1"/>
        <w:tabs>
          <w:tab w:val="right" w:leader="dot" w:pos="9062"/>
        </w:tabs>
        <w:rPr>
          <w:rFonts w:eastAsiaTheme="minorEastAsia" w:cstheme="minorHAnsi"/>
          <w:b w:val="0"/>
          <w:bCs w:val="0"/>
          <w:caps w:val="0"/>
          <w:noProof/>
          <w:sz w:val="24"/>
          <w:szCs w:val="24"/>
          <w:lang w:val="en-BE" w:eastAsia="en-GB"/>
        </w:rPr>
      </w:pPr>
      <w:hyperlink w:anchor="_Toc191047111" w:history="1">
        <w:r w:rsidRPr="00130CEC">
          <w:rPr>
            <w:rStyle w:val="Hyperlink"/>
            <w:rFonts w:cstheme="minorHAnsi"/>
            <w:noProof/>
          </w:rPr>
          <w:t>Key Compromise – Background</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_Toc191047111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3</w:t>
        </w:r>
        <w:r w:rsidRPr="00130CEC">
          <w:rPr>
            <w:rFonts w:cstheme="minorHAnsi"/>
            <w:noProof/>
            <w:webHidden/>
          </w:rPr>
          <w:fldChar w:fldCharType="end"/>
        </w:r>
      </w:hyperlink>
    </w:p>
    <w:p w14:paraId="316BB310" w14:textId="16063675" w:rsidR="00B407AB" w:rsidRPr="00130CEC" w:rsidRDefault="00B407AB">
      <w:pPr>
        <w:pStyle w:val="TOC1"/>
        <w:tabs>
          <w:tab w:val="right" w:leader="dot" w:pos="9062"/>
        </w:tabs>
        <w:rPr>
          <w:rFonts w:eastAsiaTheme="minorEastAsia" w:cstheme="minorHAnsi"/>
          <w:b w:val="0"/>
          <w:bCs w:val="0"/>
          <w:caps w:val="0"/>
          <w:noProof/>
          <w:sz w:val="24"/>
          <w:szCs w:val="24"/>
          <w:lang w:val="en-BE" w:eastAsia="en-GB"/>
        </w:rPr>
      </w:pPr>
      <w:hyperlink w:anchor="_Toc191047112" w:history="1">
        <w:r w:rsidRPr="00130CEC">
          <w:rPr>
            <w:rStyle w:val="Hyperlink"/>
            <w:rFonts w:cstheme="minorHAnsi"/>
            <w:noProof/>
          </w:rPr>
          <w:t>Identifying a Key Compromise</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_Toc191047112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4</w:t>
        </w:r>
        <w:r w:rsidRPr="00130CEC">
          <w:rPr>
            <w:rFonts w:cstheme="minorHAnsi"/>
            <w:noProof/>
            <w:webHidden/>
          </w:rPr>
          <w:fldChar w:fldCharType="end"/>
        </w:r>
      </w:hyperlink>
    </w:p>
    <w:p w14:paraId="0BC12B3B" w14:textId="7A147D4A" w:rsidR="00B407AB" w:rsidRPr="00130CEC" w:rsidRDefault="00B407AB">
      <w:pPr>
        <w:pStyle w:val="TOC1"/>
        <w:tabs>
          <w:tab w:val="right" w:leader="dot" w:pos="9062"/>
        </w:tabs>
        <w:rPr>
          <w:rFonts w:eastAsiaTheme="minorEastAsia" w:cstheme="minorHAnsi"/>
          <w:b w:val="0"/>
          <w:bCs w:val="0"/>
          <w:caps w:val="0"/>
          <w:noProof/>
          <w:sz w:val="24"/>
          <w:szCs w:val="24"/>
          <w:lang w:val="en-BE" w:eastAsia="en-GB"/>
        </w:rPr>
      </w:pPr>
      <w:hyperlink w:anchor="_Toc191047113" w:history="1">
        <w:r w:rsidRPr="00130CEC">
          <w:rPr>
            <w:rStyle w:val="Hyperlink"/>
            <w:rFonts w:cstheme="minorHAnsi"/>
            <w:noProof/>
          </w:rPr>
          <w:t>Classification and prioritization</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_Toc191047113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4</w:t>
        </w:r>
        <w:r w:rsidRPr="00130CEC">
          <w:rPr>
            <w:rFonts w:cstheme="minorHAnsi"/>
            <w:noProof/>
            <w:webHidden/>
          </w:rPr>
          <w:fldChar w:fldCharType="end"/>
        </w:r>
      </w:hyperlink>
    </w:p>
    <w:p w14:paraId="0CA435AD" w14:textId="1EE667A2" w:rsidR="00B407AB" w:rsidRPr="00130CEC" w:rsidRDefault="00B407AB">
      <w:pPr>
        <w:pStyle w:val="TOC1"/>
        <w:tabs>
          <w:tab w:val="right" w:leader="dot" w:pos="9062"/>
        </w:tabs>
        <w:rPr>
          <w:rFonts w:eastAsiaTheme="minorEastAsia" w:cstheme="minorHAnsi"/>
          <w:b w:val="0"/>
          <w:bCs w:val="0"/>
          <w:caps w:val="0"/>
          <w:noProof/>
          <w:sz w:val="24"/>
          <w:szCs w:val="24"/>
          <w:lang w:val="en-BE" w:eastAsia="en-GB"/>
        </w:rPr>
      </w:pPr>
      <w:hyperlink w:anchor="_Toc191047114" w:history="1">
        <w:r w:rsidRPr="00130CEC">
          <w:rPr>
            <w:rStyle w:val="Hyperlink"/>
            <w:rFonts w:cstheme="minorHAnsi"/>
            <w:noProof/>
          </w:rPr>
          <w:t>Incident Management Process</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_Toc191047114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5</w:t>
        </w:r>
        <w:r w:rsidRPr="00130CEC">
          <w:rPr>
            <w:rFonts w:cstheme="minorHAnsi"/>
            <w:noProof/>
            <w:webHidden/>
          </w:rPr>
          <w:fldChar w:fldCharType="end"/>
        </w:r>
      </w:hyperlink>
    </w:p>
    <w:p w14:paraId="12ABED04" w14:textId="23C10502" w:rsidR="00B407AB" w:rsidRPr="00130CEC" w:rsidRDefault="00B407AB">
      <w:pPr>
        <w:pStyle w:val="TOC1"/>
        <w:tabs>
          <w:tab w:val="right" w:leader="dot" w:pos="9062"/>
        </w:tabs>
        <w:rPr>
          <w:rFonts w:eastAsiaTheme="minorEastAsia" w:cstheme="minorHAnsi"/>
          <w:b w:val="0"/>
          <w:bCs w:val="0"/>
          <w:caps w:val="0"/>
          <w:noProof/>
          <w:sz w:val="24"/>
          <w:szCs w:val="24"/>
          <w:lang w:val="en-BE" w:eastAsia="en-GB"/>
        </w:rPr>
      </w:pPr>
      <w:hyperlink w:anchor="_Toc191047115" w:history="1">
        <w:r w:rsidRPr="00130CEC">
          <w:rPr>
            <w:rStyle w:val="Hyperlink"/>
            <w:rFonts w:cstheme="minorHAnsi"/>
            <w:noProof/>
          </w:rPr>
          <w:t>Definitions</w:t>
        </w:r>
        <w:r w:rsidRPr="00130CEC">
          <w:rPr>
            <w:rFonts w:cstheme="minorHAnsi"/>
            <w:noProof/>
            <w:webHidden/>
          </w:rPr>
          <w:tab/>
        </w:r>
        <w:r w:rsidRPr="00130CEC">
          <w:rPr>
            <w:rFonts w:cstheme="minorHAnsi"/>
            <w:noProof/>
            <w:webHidden/>
          </w:rPr>
          <w:fldChar w:fldCharType="begin"/>
        </w:r>
        <w:r w:rsidRPr="00130CEC">
          <w:rPr>
            <w:rFonts w:cstheme="minorHAnsi"/>
            <w:noProof/>
            <w:webHidden/>
          </w:rPr>
          <w:instrText xml:space="preserve"> PAGEREF _Toc191047115 \h </w:instrText>
        </w:r>
        <w:r w:rsidRPr="00130CEC">
          <w:rPr>
            <w:rFonts w:cstheme="minorHAnsi"/>
            <w:noProof/>
            <w:webHidden/>
          </w:rPr>
        </w:r>
        <w:r w:rsidRPr="00130CEC">
          <w:rPr>
            <w:rFonts w:cstheme="minorHAnsi"/>
            <w:noProof/>
            <w:webHidden/>
          </w:rPr>
          <w:fldChar w:fldCharType="separate"/>
        </w:r>
        <w:r w:rsidRPr="00130CEC">
          <w:rPr>
            <w:rFonts w:cstheme="minorHAnsi"/>
            <w:noProof/>
            <w:webHidden/>
          </w:rPr>
          <w:t>5</w:t>
        </w:r>
        <w:r w:rsidRPr="00130CEC">
          <w:rPr>
            <w:rFonts w:cstheme="minorHAnsi"/>
            <w:noProof/>
            <w:webHidden/>
          </w:rPr>
          <w:fldChar w:fldCharType="end"/>
        </w:r>
      </w:hyperlink>
    </w:p>
    <w:p w14:paraId="491C16D7" w14:textId="68B06AA6" w:rsidR="00233C51" w:rsidRPr="00130CEC" w:rsidRDefault="002011CE">
      <w:pPr>
        <w:rPr>
          <w:rFonts w:cstheme="minorHAnsi"/>
        </w:rPr>
      </w:pPr>
      <w:r w:rsidRPr="00130CEC">
        <w:rPr>
          <w:rFonts w:cstheme="minorHAnsi"/>
          <w:b/>
          <w:bCs/>
          <w:iCs/>
          <w:caps/>
          <w:sz w:val="20"/>
          <w:szCs w:val="20"/>
        </w:rPr>
        <w:fldChar w:fldCharType="end"/>
      </w:r>
      <w:r w:rsidR="00233C51" w:rsidRPr="00130CEC">
        <w:rPr>
          <w:rFonts w:cstheme="minorHAnsi"/>
        </w:rPr>
        <w:br w:type="page"/>
      </w:r>
    </w:p>
    <w:p w14:paraId="55A520F4" w14:textId="77777777" w:rsidR="00233C51" w:rsidRPr="00130CEC" w:rsidRDefault="00233C51" w:rsidP="00CE5745">
      <w:pPr>
        <w:pStyle w:val="Heading1"/>
        <w:rPr>
          <w:rFonts w:asciiTheme="minorHAnsi" w:hAnsiTheme="minorHAnsi" w:cstheme="minorHAnsi"/>
        </w:rPr>
      </w:pPr>
      <w:bookmarkStart w:id="0" w:name="_Toc191047105"/>
      <w:r w:rsidRPr="00130CEC">
        <w:rPr>
          <w:rFonts w:asciiTheme="minorHAnsi" w:hAnsiTheme="minorHAnsi" w:cstheme="minorHAnsi"/>
        </w:rPr>
        <w:lastRenderedPageBreak/>
        <w:t>Preface</w:t>
      </w:r>
      <w:bookmarkEnd w:id="0"/>
    </w:p>
    <w:p w14:paraId="5B59883B" w14:textId="1A03C07E" w:rsidR="00233C51" w:rsidRPr="00130CEC" w:rsidRDefault="00233C51" w:rsidP="00CE5745">
      <w:pPr>
        <w:pStyle w:val="Heading2"/>
        <w:rPr>
          <w:rFonts w:asciiTheme="minorHAnsi" w:hAnsiTheme="minorHAnsi" w:cstheme="minorHAnsi"/>
        </w:rPr>
      </w:pPr>
      <w:bookmarkStart w:id="1" w:name="_Toc191047106"/>
      <w:r w:rsidRPr="00130CEC">
        <w:rPr>
          <w:rFonts w:asciiTheme="minorHAnsi" w:hAnsiTheme="minorHAnsi" w:cstheme="minorHAnsi"/>
        </w:rPr>
        <w:t>Purpose</w:t>
      </w:r>
      <w:bookmarkEnd w:id="1"/>
    </w:p>
    <w:p w14:paraId="4FBFD47E" w14:textId="52A34B6E" w:rsidR="00A05285" w:rsidRPr="00130CEC" w:rsidRDefault="00A05285" w:rsidP="00A05285">
      <w:pPr>
        <w:rPr>
          <w:rFonts w:cstheme="minorHAnsi"/>
        </w:rPr>
      </w:pPr>
      <w:r w:rsidRPr="00130CEC">
        <w:rPr>
          <w:rFonts w:cstheme="minorHAnsi"/>
        </w:rPr>
        <w:t xml:space="preserve">The </w:t>
      </w:r>
      <w:r w:rsidR="0057769B" w:rsidRPr="00130CEC">
        <w:rPr>
          <w:rFonts w:cstheme="minorHAnsi"/>
        </w:rPr>
        <w:t>objective</w:t>
      </w:r>
      <w:r w:rsidRPr="00130CEC">
        <w:rPr>
          <w:rFonts w:cstheme="minorHAnsi"/>
        </w:rPr>
        <w:t xml:space="preserve"> of this document is to provide guidance, responses and responsibilities in the event that</w:t>
      </w:r>
      <w:r w:rsidR="00C25BFA" w:rsidRPr="00130CEC">
        <w:rPr>
          <w:rFonts w:cstheme="minorHAnsi"/>
        </w:rPr>
        <w:t xml:space="preserve"> </w:t>
      </w:r>
      <w:r w:rsidRPr="00130CEC">
        <w:rPr>
          <w:rFonts w:cstheme="minorHAnsi"/>
        </w:rPr>
        <w:t xml:space="preserve">a cryptographic key is compromised or believed to be so. This guideline may be superseded when </w:t>
      </w:r>
      <w:r w:rsidR="00C25BFA" w:rsidRPr="00130CEC">
        <w:rPr>
          <w:rFonts w:cstheme="minorHAnsi"/>
        </w:rPr>
        <w:t xml:space="preserve">and if key compromise is </w:t>
      </w:r>
      <w:r w:rsidR="00C553CA" w:rsidRPr="00130CEC">
        <w:rPr>
          <w:rFonts w:cstheme="minorHAnsi"/>
        </w:rPr>
        <w:t xml:space="preserve">included </w:t>
      </w:r>
      <w:r w:rsidRPr="00130CEC">
        <w:rPr>
          <w:rFonts w:cstheme="minorHAnsi"/>
        </w:rPr>
        <w:t>in the Incident Management framework.</w:t>
      </w:r>
    </w:p>
    <w:p w14:paraId="0D47BC18" w14:textId="77777777" w:rsidR="00A05285" w:rsidRPr="00130CEC" w:rsidRDefault="00A05285" w:rsidP="00A05285">
      <w:pPr>
        <w:rPr>
          <w:rFonts w:cstheme="minorHAnsi"/>
        </w:rPr>
      </w:pPr>
      <w:r w:rsidRPr="00130CEC">
        <w:rPr>
          <w:rFonts w:cstheme="minorHAnsi"/>
        </w:rPr>
        <w:t>The objectives of this document are:</w:t>
      </w:r>
    </w:p>
    <w:p w14:paraId="38D059CB" w14:textId="7930A329" w:rsidR="00C553CA" w:rsidRPr="00130CEC" w:rsidRDefault="00A05285">
      <w:pPr>
        <w:pStyle w:val="ListParagraph"/>
        <w:numPr>
          <w:ilvl w:val="0"/>
          <w:numId w:val="8"/>
        </w:numPr>
        <w:rPr>
          <w:rFonts w:cstheme="minorHAnsi"/>
        </w:rPr>
      </w:pPr>
      <w:r w:rsidRPr="00130CEC">
        <w:rPr>
          <w:rFonts w:cstheme="minorHAnsi"/>
        </w:rPr>
        <w:t>Key compromise events can be detected</w:t>
      </w:r>
      <w:r w:rsidR="00C553CA" w:rsidRPr="00130CEC">
        <w:rPr>
          <w:rFonts w:cstheme="minorHAnsi"/>
        </w:rPr>
        <w:t xml:space="preserve"> </w:t>
      </w:r>
      <w:r w:rsidRPr="00130CEC">
        <w:rPr>
          <w:rFonts w:cstheme="minorHAnsi"/>
        </w:rPr>
        <w:t>and dealt</w:t>
      </w:r>
      <w:r w:rsidR="00C553CA" w:rsidRPr="00130CEC">
        <w:rPr>
          <w:rFonts w:cstheme="minorHAnsi"/>
        </w:rPr>
        <w:t xml:space="preserve"> </w:t>
      </w:r>
      <w:r w:rsidRPr="00130CEC">
        <w:rPr>
          <w:rFonts w:cstheme="minorHAnsi"/>
        </w:rPr>
        <w:t>with efficiently</w:t>
      </w:r>
      <w:r w:rsidR="00C553CA" w:rsidRPr="00130CEC">
        <w:rPr>
          <w:rFonts w:cstheme="minorHAnsi"/>
        </w:rPr>
        <w:t xml:space="preserve"> </w:t>
      </w:r>
      <w:r w:rsidRPr="00130CEC">
        <w:rPr>
          <w:rFonts w:cstheme="minorHAnsi"/>
        </w:rPr>
        <w:t>with appropriately,</w:t>
      </w:r>
    </w:p>
    <w:p w14:paraId="5793B457" w14:textId="5B9AA088" w:rsidR="00C553CA" w:rsidRPr="00130CEC" w:rsidRDefault="00A05285">
      <w:pPr>
        <w:pStyle w:val="ListParagraph"/>
        <w:numPr>
          <w:ilvl w:val="0"/>
          <w:numId w:val="8"/>
        </w:numPr>
        <w:rPr>
          <w:rFonts w:cstheme="minorHAnsi"/>
        </w:rPr>
      </w:pPr>
      <w:r w:rsidRPr="00130CEC">
        <w:rPr>
          <w:rFonts w:cstheme="minorHAnsi"/>
        </w:rPr>
        <w:t>identified key compromise events are assessed and resp</w:t>
      </w:r>
      <w:r w:rsidR="00365840" w:rsidRPr="00130CEC">
        <w:rPr>
          <w:rFonts w:cstheme="minorHAnsi"/>
        </w:rPr>
        <w:t xml:space="preserve">onded </w:t>
      </w:r>
      <w:r w:rsidRPr="00130CEC">
        <w:rPr>
          <w:rFonts w:cstheme="minorHAnsi"/>
        </w:rPr>
        <w:t>to in the</w:t>
      </w:r>
      <w:r w:rsidR="00365840" w:rsidRPr="00130CEC">
        <w:rPr>
          <w:rFonts w:cstheme="minorHAnsi"/>
        </w:rPr>
        <w:t xml:space="preserve"> </w:t>
      </w:r>
      <w:r w:rsidRPr="00130CEC">
        <w:rPr>
          <w:rFonts w:cstheme="minorHAnsi"/>
        </w:rPr>
        <w:t>most appropriate and efficient manner,</w:t>
      </w:r>
    </w:p>
    <w:p w14:paraId="174B3DDA" w14:textId="77777777" w:rsidR="00365840" w:rsidRPr="00130CEC" w:rsidRDefault="00A05285">
      <w:pPr>
        <w:pStyle w:val="ListParagraph"/>
        <w:numPr>
          <w:ilvl w:val="0"/>
          <w:numId w:val="8"/>
        </w:numPr>
        <w:rPr>
          <w:rFonts w:cstheme="minorHAnsi"/>
        </w:rPr>
      </w:pPr>
      <w:r w:rsidRPr="00130CEC">
        <w:rPr>
          <w:rFonts w:cstheme="minorHAnsi"/>
        </w:rPr>
        <w:t>the adverse impacts of Key compromise</w:t>
      </w:r>
      <w:r w:rsidR="00365840" w:rsidRPr="00130CEC">
        <w:rPr>
          <w:rFonts w:cstheme="minorHAnsi"/>
        </w:rPr>
        <w:t xml:space="preserve"> i</w:t>
      </w:r>
      <w:r w:rsidRPr="00130CEC">
        <w:rPr>
          <w:rFonts w:cstheme="minorHAnsi"/>
        </w:rPr>
        <w:t xml:space="preserve">ncidents on </w:t>
      </w:r>
      <w:r w:rsidR="00365840" w:rsidRPr="00130CEC">
        <w:rPr>
          <w:rFonts w:cstheme="minorHAnsi"/>
        </w:rPr>
        <w:t xml:space="preserve">the company </w:t>
      </w:r>
      <w:r w:rsidRPr="00130CEC">
        <w:rPr>
          <w:rFonts w:cstheme="minorHAnsi"/>
        </w:rPr>
        <w:t>and its business operations can be minimized by appropriate controls</w:t>
      </w:r>
      <w:r w:rsidR="00365840" w:rsidRPr="00130CEC">
        <w:rPr>
          <w:rFonts w:cstheme="minorHAnsi"/>
        </w:rPr>
        <w:t xml:space="preserve"> </w:t>
      </w:r>
      <w:r w:rsidRPr="00130CEC">
        <w:rPr>
          <w:rFonts w:cstheme="minorHAnsi"/>
        </w:rPr>
        <w:t>as part</w:t>
      </w:r>
      <w:r w:rsidR="00365840" w:rsidRPr="00130CEC">
        <w:rPr>
          <w:rFonts w:cstheme="minorHAnsi"/>
        </w:rPr>
        <w:t xml:space="preserve"> </w:t>
      </w:r>
      <w:r w:rsidRPr="00130CEC">
        <w:rPr>
          <w:rFonts w:cstheme="minorHAnsi"/>
        </w:rPr>
        <w:t>of the incident response;</w:t>
      </w:r>
    </w:p>
    <w:p w14:paraId="1CFC698F" w14:textId="76460181" w:rsidR="00786089" w:rsidRPr="00130CEC" w:rsidRDefault="00A05285">
      <w:pPr>
        <w:pStyle w:val="ListParagraph"/>
        <w:numPr>
          <w:ilvl w:val="0"/>
          <w:numId w:val="8"/>
        </w:numPr>
        <w:rPr>
          <w:rFonts w:cstheme="minorHAnsi"/>
        </w:rPr>
      </w:pPr>
      <w:r w:rsidRPr="00130CEC">
        <w:rPr>
          <w:rFonts w:cstheme="minorHAnsi"/>
        </w:rPr>
        <w:t>lessons can be quickly</w:t>
      </w:r>
      <w:r w:rsidR="00365840" w:rsidRPr="00130CEC">
        <w:rPr>
          <w:rFonts w:cstheme="minorHAnsi"/>
        </w:rPr>
        <w:t xml:space="preserve"> </w:t>
      </w:r>
      <w:r w:rsidR="00402B37" w:rsidRPr="00130CEC">
        <w:rPr>
          <w:rFonts w:cstheme="minorHAnsi"/>
        </w:rPr>
        <w:t>learnt,</w:t>
      </w:r>
      <w:r w:rsidRPr="00130CEC">
        <w:rPr>
          <w:rFonts w:cstheme="minorHAnsi"/>
        </w:rPr>
        <w:t xml:space="preserve"> and se</w:t>
      </w:r>
      <w:r w:rsidR="00365840" w:rsidRPr="00130CEC">
        <w:rPr>
          <w:rFonts w:cstheme="minorHAnsi"/>
        </w:rPr>
        <w:t>c</w:t>
      </w:r>
      <w:r w:rsidRPr="00130CEC">
        <w:rPr>
          <w:rFonts w:cstheme="minorHAnsi"/>
        </w:rPr>
        <w:t>urity controls improved</w:t>
      </w:r>
      <w:r w:rsidR="00786089" w:rsidRPr="00130CEC">
        <w:rPr>
          <w:rFonts w:cstheme="minorHAnsi"/>
        </w:rPr>
        <w:t>.</w:t>
      </w:r>
    </w:p>
    <w:p w14:paraId="14CC245D" w14:textId="56B28A0A" w:rsidR="00233C51" w:rsidRPr="00130CEC" w:rsidRDefault="003251FD" w:rsidP="00CE5745">
      <w:pPr>
        <w:pStyle w:val="Heading2"/>
        <w:rPr>
          <w:rFonts w:asciiTheme="minorHAnsi" w:hAnsiTheme="minorHAnsi" w:cstheme="minorHAnsi"/>
        </w:rPr>
      </w:pPr>
      <w:bookmarkStart w:id="2" w:name="_Toc191047107"/>
      <w:r w:rsidRPr="00130CEC">
        <w:rPr>
          <w:rFonts w:asciiTheme="minorHAnsi" w:hAnsiTheme="minorHAnsi" w:cstheme="minorHAnsi"/>
        </w:rPr>
        <w:t>Scope</w:t>
      </w:r>
      <w:bookmarkEnd w:id="2"/>
    </w:p>
    <w:p w14:paraId="2C3FCD47" w14:textId="77777777" w:rsidR="0042691D" w:rsidRPr="00130CEC" w:rsidRDefault="00402B37" w:rsidP="00402B37">
      <w:pPr>
        <w:rPr>
          <w:rFonts w:cstheme="minorHAnsi"/>
        </w:rPr>
      </w:pPr>
      <w:r w:rsidRPr="00130CEC">
        <w:rPr>
          <w:rFonts w:cstheme="minorHAnsi"/>
        </w:rPr>
        <w:t>The scope of this document is limited to cryptographic keys which are owned and managed by the company.</w:t>
      </w:r>
    </w:p>
    <w:p w14:paraId="6C1A1998" w14:textId="07BDE843" w:rsidR="0042691D" w:rsidRPr="00130CEC" w:rsidRDefault="00402B37" w:rsidP="0042691D">
      <w:pPr>
        <w:rPr>
          <w:rFonts w:cstheme="minorHAnsi"/>
        </w:rPr>
      </w:pPr>
      <w:r w:rsidRPr="00130CEC">
        <w:rPr>
          <w:rFonts w:cstheme="minorHAnsi"/>
        </w:rPr>
        <w:t xml:space="preserve">For the avoidance of doubt </w:t>
      </w:r>
      <w:r w:rsidR="0042691D" w:rsidRPr="00130CEC">
        <w:rPr>
          <w:rFonts w:cstheme="minorHAnsi"/>
        </w:rPr>
        <w:t xml:space="preserve">compromise of cryptograms by cryptanalysis </w:t>
      </w:r>
      <w:r w:rsidRPr="00130CEC">
        <w:rPr>
          <w:rFonts w:cstheme="minorHAnsi"/>
        </w:rPr>
        <w:t>is considered out of scope</w:t>
      </w:r>
      <w:r w:rsidR="0042691D" w:rsidRPr="00130CEC">
        <w:rPr>
          <w:rFonts w:cstheme="minorHAnsi"/>
        </w:rPr>
        <w:t>.</w:t>
      </w:r>
    </w:p>
    <w:p w14:paraId="3E2088FB" w14:textId="77777777" w:rsidR="009E1114" w:rsidRPr="00130CEC" w:rsidRDefault="009E1114" w:rsidP="009E1114">
      <w:pPr>
        <w:rPr>
          <w:rFonts w:cstheme="minorHAnsi"/>
        </w:rPr>
      </w:pPr>
      <w:r w:rsidRPr="00130CEC">
        <w:rPr>
          <w:rFonts w:cstheme="minorHAnsi"/>
        </w:rPr>
        <w:t>The following assumptions are made:</w:t>
      </w:r>
    </w:p>
    <w:p w14:paraId="2CF71E5C" w14:textId="77777777" w:rsidR="009E1114" w:rsidRPr="00130CEC" w:rsidRDefault="009E1114">
      <w:pPr>
        <w:pStyle w:val="ListParagraph"/>
        <w:numPr>
          <w:ilvl w:val="0"/>
          <w:numId w:val="9"/>
        </w:numPr>
        <w:rPr>
          <w:rFonts w:cstheme="minorHAnsi"/>
        </w:rPr>
      </w:pPr>
      <w:r w:rsidRPr="00130CEC">
        <w:rPr>
          <w:rFonts w:cstheme="minorHAnsi"/>
        </w:rPr>
        <w:t>It is possible to replace (cycle) all keys in the event of a significant incident;</w:t>
      </w:r>
    </w:p>
    <w:p w14:paraId="1B8403DF" w14:textId="2E6F29C9" w:rsidR="009E1114" w:rsidRPr="00130CEC" w:rsidRDefault="009E1114">
      <w:pPr>
        <w:pStyle w:val="ListParagraph"/>
        <w:numPr>
          <w:ilvl w:val="0"/>
          <w:numId w:val="9"/>
        </w:numPr>
        <w:rPr>
          <w:rFonts w:cstheme="minorHAnsi"/>
        </w:rPr>
      </w:pPr>
      <w:r w:rsidRPr="00130CEC">
        <w:rPr>
          <w:rFonts w:cstheme="minorHAnsi"/>
        </w:rPr>
        <w:t xml:space="preserve">Procedures exist for the replacement of a key and the </w:t>
      </w:r>
      <w:r w:rsidR="00AF5CB7" w:rsidRPr="00130CEC">
        <w:rPr>
          <w:rFonts w:cstheme="minorHAnsi"/>
        </w:rPr>
        <w:t>follow-up</w:t>
      </w:r>
      <w:r w:rsidRPr="00130CEC">
        <w:rPr>
          <w:rFonts w:cstheme="minorHAnsi"/>
        </w:rPr>
        <w:t>-up actions to be taken to protect the associated data;</w:t>
      </w:r>
    </w:p>
    <w:p w14:paraId="769BD0F5" w14:textId="7E3D57C2" w:rsidR="00233C51" w:rsidRPr="00130CEC" w:rsidRDefault="00460413" w:rsidP="00CE5745">
      <w:pPr>
        <w:pStyle w:val="Heading2"/>
        <w:rPr>
          <w:rFonts w:asciiTheme="minorHAnsi" w:hAnsiTheme="minorHAnsi" w:cstheme="minorHAnsi"/>
        </w:rPr>
      </w:pPr>
      <w:bookmarkStart w:id="3" w:name="_Toc191047108"/>
      <w:r w:rsidRPr="00130CEC">
        <w:rPr>
          <w:rFonts w:asciiTheme="minorHAnsi" w:hAnsiTheme="minorHAnsi" w:cstheme="minorHAnsi"/>
        </w:rPr>
        <w:t>Intended</w:t>
      </w:r>
      <w:r w:rsidR="00233C51" w:rsidRPr="00130CEC">
        <w:rPr>
          <w:rFonts w:asciiTheme="minorHAnsi" w:hAnsiTheme="minorHAnsi" w:cstheme="minorHAnsi"/>
        </w:rPr>
        <w:t xml:space="preserve"> Audience</w:t>
      </w:r>
      <w:bookmarkEnd w:id="3"/>
    </w:p>
    <w:p w14:paraId="125CB613" w14:textId="3D5D3B66" w:rsidR="005C34A1" w:rsidRPr="00130CEC" w:rsidRDefault="005C34A1" w:rsidP="005C34A1">
      <w:pPr>
        <w:rPr>
          <w:rFonts w:cstheme="minorHAnsi"/>
        </w:rPr>
      </w:pPr>
      <w:r w:rsidRPr="00130CEC">
        <w:rPr>
          <w:rFonts w:cstheme="minorHAnsi"/>
        </w:rPr>
        <w:t xml:space="preserve">This document is intended </w:t>
      </w:r>
      <w:r w:rsidR="00640F87" w:rsidRPr="00130CEC">
        <w:rPr>
          <w:rFonts w:cstheme="minorHAnsi"/>
        </w:rPr>
        <w:t xml:space="preserve">for use by Enterprise Cryptography and its </w:t>
      </w:r>
      <w:r w:rsidR="00B16A0D" w:rsidRPr="00130CEC">
        <w:rPr>
          <w:rFonts w:cstheme="minorHAnsi"/>
        </w:rPr>
        <w:t>stakeholders</w:t>
      </w:r>
      <w:r w:rsidR="00640F87" w:rsidRPr="00130CEC">
        <w:rPr>
          <w:rFonts w:cstheme="minorHAnsi"/>
        </w:rPr>
        <w:t>.</w:t>
      </w:r>
    </w:p>
    <w:p w14:paraId="52AC4AA7" w14:textId="77777777" w:rsidR="00233C51" w:rsidRPr="00130CEC" w:rsidRDefault="00233C51" w:rsidP="00CE5745">
      <w:pPr>
        <w:pStyle w:val="Heading2"/>
        <w:rPr>
          <w:rFonts w:asciiTheme="minorHAnsi" w:hAnsiTheme="minorHAnsi" w:cstheme="minorHAnsi"/>
        </w:rPr>
      </w:pPr>
      <w:bookmarkStart w:id="4" w:name="_Toc191047109"/>
      <w:r w:rsidRPr="00130CEC">
        <w:rPr>
          <w:rFonts w:asciiTheme="minorHAnsi" w:hAnsiTheme="minorHAnsi" w:cstheme="minorHAnsi"/>
        </w:rPr>
        <w:t>Terminology</w:t>
      </w:r>
      <w:bookmarkEnd w:id="4"/>
    </w:p>
    <w:p w14:paraId="2ADB5023" w14:textId="77777777" w:rsidR="00F07F40" w:rsidRPr="00130CEC" w:rsidRDefault="00F07F40" w:rsidP="00F07F40">
      <w:pPr>
        <w:rPr>
          <w:rFonts w:cstheme="minorHAnsi"/>
        </w:rPr>
      </w:pPr>
      <w:r w:rsidRPr="00130CEC">
        <w:rPr>
          <w:rFonts w:cstheme="minorHAnsi"/>
        </w:rPr>
        <w:t>For the purposes of this overall document, the following definitions apply:</w:t>
      </w:r>
    </w:p>
    <w:p w14:paraId="3A9E2AE1" w14:textId="77777777" w:rsidR="00F07F40" w:rsidRPr="00130CEC" w:rsidRDefault="00F07F40" w:rsidP="00F07F40">
      <w:pPr>
        <w:pStyle w:val="ListParagraph"/>
        <w:numPr>
          <w:ilvl w:val="0"/>
          <w:numId w:val="1"/>
        </w:numPr>
        <w:rPr>
          <w:rFonts w:cstheme="minorHAnsi"/>
        </w:rPr>
      </w:pPr>
      <w:r w:rsidRPr="00130CEC">
        <w:rPr>
          <w:rFonts w:cstheme="minorHAnsi"/>
        </w:rPr>
        <w:t>The term “</w:t>
      </w:r>
      <w:r w:rsidRPr="00130CEC">
        <w:rPr>
          <w:rFonts w:cstheme="minorHAnsi"/>
          <w:b/>
        </w:rPr>
        <w:t>must</w:t>
      </w:r>
      <w:r w:rsidRPr="00130CEC">
        <w:rPr>
          <w:rFonts w:cstheme="minorHAnsi"/>
        </w:rPr>
        <w:t>" identify mandatory statements;</w:t>
      </w:r>
    </w:p>
    <w:p w14:paraId="60DFBD3F" w14:textId="77777777" w:rsidR="00F07F40" w:rsidRPr="00130CEC" w:rsidRDefault="00F07F40" w:rsidP="00F07F40">
      <w:pPr>
        <w:pStyle w:val="ListParagraph"/>
        <w:numPr>
          <w:ilvl w:val="0"/>
          <w:numId w:val="1"/>
        </w:numPr>
        <w:rPr>
          <w:rFonts w:cstheme="minorHAnsi"/>
        </w:rPr>
      </w:pPr>
      <w:r w:rsidRPr="00130CEC">
        <w:rPr>
          <w:rFonts w:cstheme="minorHAnsi"/>
        </w:rPr>
        <w:t>The term "</w:t>
      </w:r>
      <w:r w:rsidRPr="00130CEC">
        <w:rPr>
          <w:rFonts w:cstheme="minorHAnsi"/>
          <w:b/>
        </w:rPr>
        <w:t xml:space="preserve">strongly recommended </w:t>
      </w:r>
      <w:r w:rsidRPr="00130CEC">
        <w:rPr>
          <w:rFonts w:cstheme="minorHAnsi"/>
        </w:rPr>
        <w:t>" identifies a recommendation, which should be followed, but can be exempted provided that such an exemption is recorded and accepted;</w:t>
      </w:r>
    </w:p>
    <w:p w14:paraId="026C0CFB" w14:textId="77777777" w:rsidR="00F07F40" w:rsidRPr="00130CEC" w:rsidRDefault="00F07F40" w:rsidP="00F07F40">
      <w:pPr>
        <w:pStyle w:val="ListParagraph"/>
        <w:numPr>
          <w:ilvl w:val="0"/>
          <w:numId w:val="1"/>
        </w:numPr>
        <w:rPr>
          <w:rFonts w:cstheme="minorHAnsi"/>
        </w:rPr>
      </w:pPr>
      <w:r w:rsidRPr="00130CEC">
        <w:rPr>
          <w:rFonts w:cstheme="minorHAnsi"/>
        </w:rPr>
        <w:t>The term "</w:t>
      </w:r>
      <w:r w:rsidRPr="00130CEC">
        <w:rPr>
          <w:rFonts w:cstheme="minorHAnsi"/>
          <w:b/>
        </w:rPr>
        <w:t>should</w:t>
      </w:r>
      <w:r w:rsidRPr="00130CEC">
        <w:rPr>
          <w:rFonts w:cstheme="minorHAnsi"/>
        </w:rPr>
        <w:t>" identifies a recommendation, which should be followed as best practice;</w:t>
      </w:r>
    </w:p>
    <w:p w14:paraId="063AACAA" w14:textId="77777777" w:rsidR="00F07F40" w:rsidRPr="00130CEC" w:rsidRDefault="00F07F40" w:rsidP="00F07F40">
      <w:pPr>
        <w:pStyle w:val="ListParagraph"/>
        <w:numPr>
          <w:ilvl w:val="0"/>
          <w:numId w:val="1"/>
        </w:numPr>
        <w:rPr>
          <w:rFonts w:cstheme="minorHAnsi"/>
        </w:rPr>
      </w:pPr>
      <w:r w:rsidRPr="00130CEC">
        <w:rPr>
          <w:rFonts w:cstheme="minorHAnsi"/>
        </w:rPr>
        <w:t>The terms "</w:t>
      </w:r>
      <w:r w:rsidRPr="00130CEC">
        <w:rPr>
          <w:rFonts w:cstheme="minorHAnsi"/>
          <w:b/>
        </w:rPr>
        <w:t>may</w:t>
      </w:r>
      <w:r w:rsidRPr="00130CEC">
        <w:rPr>
          <w:rFonts w:cstheme="minorHAnsi"/>
        </w:rPr>
        <w:t>" or "</w:t>
      </w:r>
      <w:r w:rsidRPr="00130CEC">
        <w:rPr>
          <w:rFonts w:cstheme="minorHAnsi"/>
          <w:b/>
          <w:bCs/>
        </w:rPr>
        <w:t>can</w:t>
      </w:r>
      <w:r w:rsidRPr="00130CEC">
        <w:rPr>
          <w:rFonts w:cstheme="minorHAnsi"/>
        </w:rPr>
        <w:t>" identify options.</w:t>
      </w:r>
    </w:p>
    <w:p w14:paraId="4FCF8C56" w14:textId="77777777" w:rsidR="00233C51" w:rsidRPr="00130CEC" w:rsidRDefault="00233C51" w:rsidP="00CE5745">
      <w:pPr>
        <w:pStyle w:val="Heading2"/>
        <w:rPr>
          <w:rFonts w:asciiTheme="minorHAnsi" w:hAnsiTheme="minorHAnsi" w:cstheme="minorHAnsi"/>
        </w:rPr>
      </w:pPr>
      <w:bookmarkStart w:id="5" w:name="_Toc191047110"/>
      <w:r w:rsidRPr="00130CEC">
        <w:rPr>
          <w:rFonts w:asciiTheme="minorHAnsi" w:hAnsiTheme="minorHAnsi" w:cstheme="minorHAnsi"/>
        </w:rPr>
        <w:t>References</w:t>
      </w:r>
      <w:bookmarkEnd w:id="5"/>
    </w:p>
    <w:p w14:paraId="0946D3B9" w14:textId="0B8051D7" w:rsidR="009E6AD6" w:rsidRPr="00130CEC" w:rsidRDefault="009E6AD6" w:rsidP="00CE5745">
      <w:pPr>
        <w:pStyle w:val="Heading1"/>
        <w:rPr>
          <w:rFonts w:asciiTheme="minorHAnsi" w:hAnsiTheme="minorHAnsi" w:cstheme="minorHAnsi"/>
        </w:rPr>
      </w:pPr>
      <w:bookmarkStart w:id="6" w:name="_Toc191047111"/>
      <w:r w:rsidRPr="00130CEC">
        <w:rPr>
          <w:rFonts w:asciiTheme="minorHAnsi" w:hAnsiTheme="minorHAnsi" w:cstheme="minorHAnsi"/>
        </w:rPr>
        <w:lastRenderedPageBreak/>
        <w:t xml:space="preserve">Key </w:t>
      </w:r>
      <w:proofErr w:type="spellStart"/>
      <w:r w:rsidRPr="00130CEC">
        <w:rPr>
          <w:rFonts w:asciiTheme="minorHAnsi" w:hAnsiTheme="minorHAnsi" w:cstheme="minorHAnsi"/>
        </w:rPr>
        <w:t>Compromise</w:t>
      </w:r>
      <w:proofErr w:type="spellEnd"/>
      <w:r w:rsidRPr="00130CEC">
        <w:rPr>
          <w:rFonts w:asciiTheme="minorHAnsi" w:hAnsiTheme="minorHAnsi" w:cstheme="minorHAnsi"/>
        </w:rPr>
        <w:t xml:space="preserve"> – Background</w:t>
      </w:r>
      <w:bookmarkEnd w:id="6"/>
    </w:p>
    <w:p w14:paraId="4516383F" w14:textId="77777777" w:rsidR="00B407AB" w:rsidRPr="00130CEC" w:rsidRDefault="00B407AB" w:rsidP="00B407AB">
      <w:pPr>
        <w:pStyle w:val="NormalWeb"/>
        <w:rPr>
          <w:rFonts w:asciiTheme="minorHAnsi" w:hAnsiTheme="minorHAnsi" w:cstheme="minorHAnsi"/>
        </w:rPr>
      </w:pPr>
      <w:r w:rsidRPr="00130CEC">
        <w:rPr>
          <w:rFonts w:asciiTheme="minorHAnsi" w:hAnsiTheme="minorHAnsi" w:cstheme="minorHAnsi"/>
        </w:rPr>
        <w:t>This chapter should define the significance of cryptographic key compromise and its impact on security services. It must outline various ways in which a key can be compromised, such as unauthorized disclosure, integrity loss, access control breaches, or incorrect association with its intended owner. Additionally, the chapter should highlight the consequences of these compromises, including security breaches, fraud, or unauthorized access to protected data.</w:t>
      </w:r>
    </w:p>
    <w:p w14:paraId="007891F2" w14:textId="77777777" w:rsidR="00B407AB" w:rsidRPr="00130CEC" w:rsidRDefault="00B407AB" w:rsidP="00B407AB">
      <w:pPr>
        <w:pStyle w:val="NormalWeb"/>
        <w:rPr>
          <w:rFonts w:asciiTheme="minorHAnsi" w:hAnsiTheme="minorHAnsi" w:cstheme="minorHAnsi"/>
        </w:rPr>
      </w:pPr>
      <w:r w:rsidRPr="00130CEC">
        <w:rPr>
          <w:rFonts w:asciiTheme="minorHAnsi" w:hAnsiTheme="minorHAnsi" w:cstheme="minorHAnsi"/>
        </w:rPr>
        <w:t>The chapter should also emphasize the necessity of assessing the risks associated with a compromised key based on its use case and the sensitivity of the data it protects. Furthermore, it must stress the importance of taking corrective actions, such as revoking compromised keys or re-establishing secure keying relationships, and should provide general guidance on how to respond to such incidents.</w:t>
      </w:r>
    </w:p>
    <w:p w14:paraId="64361B4C" w14:textId="62237923" w:rsidR="00FD101F" w:rsidRPr="00130CEC" w:rsidRDefault="00B407AB" w:rsidP="00B407AB">
      <w:pPr>
        <w:pStyle w:val="NormalWeb"/>
        <w:rPr>
          <w:rFonts w:asciiTheme="minorHAnsi" w:hAnsiTheme="minorHAnsi" w:cstheme="minorHAnsi"/>
        </w:rPr>
      </w:pPr>
      <w:r w:rsidRPr="00130CEC">
        <w:rPr>
          <w:rFonts w:asciiTheme="minorHAnsi" w:hAnsiTheme="minorHAnsi" w:cstheme="minorHAnsi"/>
        </w:rPr>
        <w:t>Finally, the chapter should address the human element in key compromise scenarios, warning about potential insider threats and the importance of carefully conducting investigations while preventing tampering or obstruction by individuals involved in the incident.</w:t>
      </w:r>
    </w:p>
    <w:p w14:paraId="79BD0F40" w14:textId="77777777" w:rsidR="00FD101F" w:rsidRPr="00130CEC" w:rsidRDefault="00FD101F" w:rsidP="00CE5745">
      <w:pPr>
        <w:pStyle w:val="Heading1"/>
        <w:rPr>
          <w:rFonts w:asciiTheme="minorHAnsi" w:hAnsiTheme="minorHAnsi" w:cstheme="minorHAnsi"/>
        </w:rPr>
      </w:pPr>
      <w:bookmarkStart w:id="7" w:name="_Toc191047112"/>
      <w:r w:rsidRPr="00130CEC">
        <w:rPr>
          <w:rFonts w:asciiTheme="minorHAnsi" w:hAnsiTheme="minorHAnsi" w:cstheme="minorHAnsi"/>
        </w:rPr>
        <w:lastRenderedPageBreak/>
        <w:t>Identifying a Key Compromise</w:t>
      </w:r>
      <w:bookmarkEnd w:id="7"/>
    </w:p>
    <w:p w14:paraId="688CA625" w14:textId="77777777" w:rsidR="00B407AB" w:rsidRPr="00130CEC" w:rsidRDefault="00B407AB" w:rsidP="00B407AB">
      <w:pPr>
        <w:pStyle w:val="NormalWeb"/>
        <w:jc w:val="both"/>
        <w:rPr>
          <w:rFonts w:asciiTheme="minorHAnsi" w:hAnsiTheme="minorHAnsi" w:cstheme="minorHAnsi"/>
        </w:rPr>
      </w:pPr>
      <w:r w:rsidRPr="00130CEC">
        <w:rPr>
          <w:rFonts w:asciiTheme="minorHAnsi" w:hAnsiTheme="minorHAnsi" w:cstheme="minorHAnsi"/>
        </w:rPr>
        <w:t>This chapter should outline the methods and indicators for detecting a cryptographic key compromise in a well-managed security environment. It must describe how a key compromise can be identified both explicitly and implicitly, emphasizing that such an event, while rare, must be anticipated and addressed promptly.</w:t>
      </w:r>
    </w:p>
    <w:p w14:paraId="76CEC7E2" w14:textId="77777777" w:rsidR="00B407AB" w:rsidRPr="00130CEC" w:rsidRDefault="00B407AB" w:rsidP="00B407AB">
      <w:pPr>
        <w:pStyle w:val="NormalWeb"/>
        <w:jc w:val="both"/>
        <w:rPr>
          <w:rFonts w:asciiTheme="minorHAnsi" w:hAnsiTheme="minorHAnsi" w:cstheme="minorHAnsi"/>
        </w:rPr>
      </w:pPr>
      <w:r w:rsidRPr="00130CEC">
        <w:rPr>
          <w:rFonts w:asciiTheme="minorHAnsi" w:hAnsiTheme="minorHAnsi" w:cstheme="minorHAnsi"/>
        </w:rPr>
        <w:t>The chapter should cover various scenarios that may indicate a compromise, including fraud detection through reconciliation or customer reports, breaches in key handling procedures, loss or malfunction of cryptographic hardware, failure to update key material within defined timeframes, suspicious activity identified in security logs, and external notifications from suppliers regarding vulnerabilities in cryptographic products.</w:t>
      </w:r>
    </w:p>
    <w:p w14:paraId="2BA99D44" w14:textId="36790CC4" w:rsidR="00A6415C" w:rsidRPr="00130CEC" w:rsidRDefault="00B407AB" w:rsidP="00B407AB">
      <w:pPr>
        <w:pStyle w:val="NormalWeb"/>
        <w:jc w:val="both"/>
        <w:rPr>
          <w:rFonts w:asciiTheme="minorHAnsi" w:hAnsiTheme="minorHAnsi" w:cstheme="minorHAnsi"/>
          <w:i/>
          <w:iCs/>
        </w:rPr>
      </w:pPr>
      <w:r w:rsidRPr="00130CEC">
        <w:rPr>
          <w:rFonts w:asciiTheme="minorHAnsi" w:hAnsiTheme="minorHAnsi" w:cstheme="minorHAnsi"/>
        </w:rPr>
        <w:t>Additionally, the chapter should stress that evidence of direct misuse of a key is not always necessary to determine a compromise; the mere failure or breakdown of key protection controls should be treated as a serious security concern. The importance of continuous monitoring and proactive incident response should also be highlighted to ensure early detection and mitigation of potential threats.</w:t>
      </w:r>
    </w:p>
    <w:p w14:paraId="5C9FA759" w14:textId="37A73ABD" w:rsidR="00233C51" w:rsidRPr="00130CEC" w:rsidRDefault="00B131F0" w:rsidP="00CE5745">
      <w:pPr>
        <w:pStyle w:val="Heading1"/>
        <w:rPr>
          <w:rFonts w:asciiTheme="minorHAnsi" w:hAnsiTheme="minorHAnsi" w:cstheme="minorHAnsi"/>
        </w:rPr>
      </w:pPr>
      <w:bookmarkStart w:id="8" w:name="_Ref109038756"/>
      <w:bookmarkStart w:id="9" w:name="_Toc191047113"/>
      <w:r w:rsidRPr="00130CEC">
        <w:rPr>
          <w:rFonts w:asciiTheme="minorHAnsi" w:hAnsiTheme="minorHAnsi" w:cstheme="minorHAnsi"/>
        </w:rPr>
        <w:lastRenderedPageBreak/>
        <w:t>C</w:t>
      </w:r>
      <w:r w:rsidR="00680060" w:rsidRPr="00130CEC">
        <w:rPr>
          <w:rFonts w:asciiTheme="minorHAnsi" w:hAnsiTheme="minorHAnsi" w:cstheme="minorHAnsi"/>
        </w:rPr>
        <w:t xml:space="preserve">lassification and </w:t>
      </w:r>
      <w:r w:rsidR="00BD1808" w:rsidRPr="00130CEC">
        <w:rPr>
          <w:rFonts w:asciiTheme="minorHAnsi" w:hAnsiTheme="minorHAnsi" w:cstheme="minorHAnsi"/>
        </w:rPr>
        <w:t>prioritization</w:t>
      </w:r>
      <w:bookmarkEnd w:id="8"/>
      <w:bookmarkEnd w:id="9"/>
    </w:p>
    <w:p w14:paraId="03419DE5" w14:textId="77777777" w:rsidR="00B407AB" w:rsidRPr="00130CEC" w:rsidRDefault="00B407AB" w:rsidP="00B407AB">
      <w:pPr>
        <w:pStyle w:val="NormalWeb"/>
        <w:jc w:val="both"/>
        <w:rPr>
          <w:rFonts w:asciiTheme="minorHAnsi" w:hAnsiTheme="minorHAnsi" w:cstheme="minorHAnsi"/>
        </w:rPr>
      </w:pPr>
      <w:r w:rsidRPr="00130CEC">
        <w:rPr>
          <w:rFonts w:asciiTheme="minorHAnsi" w:hAnsiTheme="minorHAnsi" w:cstheme="minorHAnsi"/>
        </w:rPr>
        <w:t>This chapter should outline the classification framework for security incidents related to cryptographic key compromises, ensuring that incident management is aligned with organizational security policies. It should describe how incidents are categorized based on their severity and potential impact, facilitating appropriate resource allocation and response strategies.</w:t>
      </w:r>
    </w:p>
    <w:p w14:paraId="07531217" w14:textId="77777777" w:rsidR="00B407AB" w:rsidRPr="00130CEC" w:rsidRDefault="00B407AB" w:rsidP="00B407AB">
      <w:pPr>
        <w:pStyle w:val="NormalWeb"/>
        <w:jc w:val="both"/>
        <w:rPr>
          <w:rFonts w:asciiTheme="minorHAnsi" w:hAnsiTheme="minorHAnsi" w:cstheme="minorHAnsi"/>
        </w:rPr>
      </w:pPr>
      <w:r w:rsidRPr="00130CEC">
        <w:rPr>
          <w:rFonts w:asciiTheme="minorHAnsi" w:hAnsiTheme="minorHAnsi" w:cstheme="minorHAnsi"/>
        </w:rPr>
        <w:t xml:space="preserve">The chapter should introduce a structured classification system that differentiates incidents into levels such as </w:t>
      </w:r>
      <w:r w:rsidRPr="00130CEC">
        <w:rPr>
          <w:rStyle w:val="Strong"/>
          <w:rFonts w:asciiTheme="minorHAnsi" w:eastAsiaTheme="majorEastAsia" w:hAnsiTheme="minorHAnsi" w:cstheme="minorHAnsi"/>
          <w:b w:val="0"/>
          <w:bCs w:val="0"/>
        </w:rPr>
        <w:t>Critical</w:t>
      </w:r>
      <w:r w:rsidRPr="00130CEC">
        <w:rPr>
          <w:rStyle w:val="Strong"/>
          <w:rFonts w:asciiTheme="minorHAnsi" w:eastAsiaTheme="majorEastAsia" w:hAnsiTheme="minorHAnsi" w:cstheme="minorHAnsi"/>
        </w:rPr>
        <w:t xml:space="preserve">, </w:t>
      </w:r>
      <w:r w:rsidRPr="00130CEC">
        <w:rPr>
          <w:rStyle w:val="Strong"/>
          <w:rFonts w:asciiTheme="minorHAnsi" w:eastAsiaTheme="majorEastAsia" w:hAnsiTheme="minorHAnsi" w:cstheme="minorHAnsi"/>
          <w:b w:val="0"/>
          <w:bCs w:val="0"/>
        </w:rPr>
        <w:t>High, Medium, and Low</w:t>
      </w:r>
      <w:r w:rsidRPr="00130CEC">
        <w:rPr>
          <w:rFonts w:asciiTheme="minorHAnsi" w:hAnsiTheme="minorHAnsi" w:cstheme="minorHAnsi"/>
        </w:rPr>
        <w:t>, each with specific criteria based on the extent of compromise, financial loss, and presence of mitigating security controls. It should also highlight the importance of assessing the level of risk posed by a key compromise, particularly in scenarios where keys are distributed or stored in a componentized form under dual control principles.</w:t>
      </w:r>
    </w:p>
    <w:p w14:paraId="18E9C32B" w14:textId="77777777" w:rsidR="00B407AB" w:rsidRPr="00130CEC" w:rsidRDefault="00B407AB" w:rsidP="00B407AB">
      <w:pPr>
        <w:pStyle w:val="NormalWeb"/>
        <w:jc w:val="both"/>
        <w:rPr>
          <w:rFonts w:asciiTheme="minorHAnsi" w:hAnsiTheme="minorHAnsi" w:cstheme="minorHAnsi"/>
        </w:rPr>
      </w:pPr>
      <w:r w:rsidRPr="00130CEC">
        <w:rPr>
          <w:rFonts w:asciiTheme="minorHAnsi" w:hAnsiTheme="minorHAnsi" w:cstheme="minorHAnsi"/>
        </w:rPr>
        <w:t>Additionally, the chapter should emphasize the need for security teams to evaluate and document incidents systematically, ensuring compliance with established incident management policies. It should also reinforce the importance of follow-up actions, including reviewing and strengthening security controls to prevent future occurrences.</w:t>
      </w:r>
    </w:p>
    <w:p w14:paraId="1B641DDE" w14:textId="7150FDA8" w:rsidR="00BD1808" w:rsidRPr="00130CEC" w:rsidRDefault="002E01D9" w:rsidP="00CE5745">
      <w:pPr>
        <w:pStyle w:val="Heading1"/>
        <w:rPr>
          <w:rFonts w:asciiTheme="minorHAnsi" w:hAnsiTheme="minorHAnsi" w:cstheme="minorHAnsi"/>
        </w:rPr>
      </w:pPr>
      <w:bookmarkStart w:id="10" w:name="_Toc191047114"/>
      <w:r w:rsidRPr="00130CEC">
        <w:rPr>
          <w:rFonts w:asciiTheme="minorHAnsi" w:hAnsiTheme="minorHAnsi" w:cstheme="minorHAnsi"/>
        </w:rPr>
        <w:lastRenderedPageBreak/>
        <w:t xml:space="preserve">Incident Management </w:t>
      </w:r>
      <w:proofErr w:type="spellStart"/>
      <w:r w:rsidRPr="00130CEC">
        <w:rPr>
          <w:rFonts w:asciiTheme="minorHAnsi" w:hAnsiTheme="minorHAnsi" w:cstheme="minorHAnsi"/>
        </w:rPr>
        <w:t>Process</w:t>
      </w:r>
      <w:bookmarkEnd w:id="10"/>
      <w:proofErr w:type="spellEnd"/>
    </w:p>
    <w:p w14:paraId="05CF40D5" w14:textId="77777777" w:rsidR="00B407AB" w:rsidRPr="00130CEC" w:rsidRDefault="00B407AB" w:rsidP="00B407AB">
      <w:pPr>
        <w:pStyle w:val="NormalWeb"/>
        <w:jc w:val="both"/>
        <w:rPr>
          <w:rFonts w:asciiTheme="minorHAnsi" w:hAnsiTheme="minorHAnsi" w:cstheme="minorHAnsi"/>
        </w:rPr>
      </w:pPr>
      <w:r w:rsidRPr="00130CEC">
        <w:rPr>
          <w:rFonts w:asciiTheme="minorHAnsi" w:hAnsiTheme="minorHAnsi" w:cstheme="minorHAnsi"/>
        </w:rPr>
        <w:t>This chapter should describe the structured process for managing cryptographic key compromises, ensuring an effective and well-documented response to maintain the integrity of cryptographic systems. It should outline the necessary steps and considerations for handling such incidents in a controlled and efficient manner.</w:t>
      </w:r>
    </w:p>
    <w:p w14:paraId="7AF6CE11" w14:textId="77777777" w:rsidR="00B407AB" w:rsidRPr="00130CEC" w:rsidRDefault="00B407AB" w:rsidP="00B407AB">
      <w:pPr>
        <w:pStyle w:val="NormalWeb"/>
        <w:jc w:val="both"/>
        <w:rPr>
          <w:rFonts w:asciiTheme="minorHAnsi" w:hAnsiTheme="minorHAnsi" w:cstheme="minorHAnsi"/>
        </w:rPr>
      </w:pPr>
      <w:r w:rsidRPr="00130CEC">
        <w:rPr>
          <w:rFonts w:asciiTheme="minorHAnsi" w:hAnsiTheme="minorHAnsi" w:cstheme="minorHAnsi"/>
        </w:rPr>
        <w:t>The chapter should include:</w:t>
      </w:r>
    </w:p>
    <w:p w14:paraId="694C6632" w14:textId="77777777" w:rsidR="00B407AB" w:rsidRPr="00130CEC" w:rsidRDefault="00B407AB" w:rsidP="00B407AB">
      <w:pPr>
        <w:pStyle w:val="NormalWeb"/>
        <w:numPr>
          <w:ilvl w:val="0"/>
          <w:numId w:val="126"/>
        </w:numPr>
        <w:jc w:val="both"/>
        <w:rPr>
          <w:rFonts w:asciiTheme="minorHAnsi" w:hAnsiTheme="minorHAnsi" w:cstheme="minorHAnsi"/>
        </w:rPr>
      </w:pPr>
      <w:r w:rsidRPr="00130CEC">
        <w:rPr>
          <w:rStyle w:val="Strong"/>
          <w:rFonts w:asciiTheme="minorHAnsi" w:eastAsiaTheme="majorEastAsia" w:hAnsiTheme="minorHAnsi" w:cstheme="minorHAnsi"/>
          <w:b w:val="0"/>
          <w:bCs w:val="0"/>
        </w:rPr>
        <w:t>Preparation</w:t>
      </w:r>
      <w:r w:rsidRPr="00130CEC">
        <w:rPr>
          <w:rFonts w:asciiTheme="minorHAnsi" w:hAnsiTheme="minorHAnsi" w:cstheme="minorHAnsi"/>
        </w:rPr>
        <w:t xml:space="preserve"> – A proactive approach to key compromise incidents, defining key ownership, classification scales, third-party notification requirements, and available resources to ensure readiness for incident response.</w:t>
      </w:r>
    </w:p>
    <w:p w14:paraId="32F98E77" w14:textId="77777777" w:rsidR="00B407AB" w:rsidRPr="00130CEC" w:rsidRDefault="00B407AB" w:rsidP="00B407AB">
      <w:pPr>
        <w:pStyle w:val="NormalWeb"/>
        <w:numPr>
          <w:ilvl w:val="0"/>
          <w:numId w:val="126"/>
        </w:numPr>
        <w:jc w:val="both"/>
        <w:rPr>
          <w:rFonts w:asciiTheme="minorHAnsi" w:hAnsiTheme="minorHAnsi" w:cstheme="minorHAnsi"/>
        </w:rPr>
      </w:pPr>
      <w:r w:rsidRPr="00130CEC">
        <w:rPr>
          <w:rStyle w:val="Strong"/>
          <w:rFonts w:asciiTheme="minorHAnsi" w:eastAsiaTheme="majorEastAsia" w:hAnsiTheme="minorHAnsi" w:cstheme="minorHAnsi"/>
          <w:b w:val="0"/>
          <w:bCs w:val="0"/>
        </w:rPr>
        <w:t>Detection, Recording, and Analysis</w:t>
      </w:r>
      <w:r w:rsidRPr="00130CEC">
        <w:rPr>
          <w:rFonts w:asciiTheme="minorHAnsi" w:hAnsiTheme="minorHAnsi" w:cstheme="minorHAnsi"/>
        </w:rPr>
        <w:t xml:space="preserve"> – The process of identifying potential compromises, documenting security incidents, assigning severity levels, and evaluating the impact on systems and services.</w:t>
      </w:r>
    </w:p>
    <w:p w14:paraId="2ADB4033" w14:textId="77777777" w:rsidR="00B407AB" w:rsidRPr="00130CEC" w:rsidRDefault="00B407AB" w:rsidP="00B407AB">
      <w:pPr>
        <w:pStyle w:val="NormalWeb"/>
        <w:numPr>
          <w:ilvl w:val="0"/>
          <w:numId w:val="126"/>
        </w:numPr>
        <w:jc w:val="both"/>
        <w:rPr>
          <w:rFonts w:asciiTheme="minorHAnsi" w:hAnsiTheme="minorHAnsi" w:cstheme="minorHAnsi"/>
        </w:rPr>
      </w:pPr>
      <w:r w:rsidRPr="00130CEC">
        <w:rPr>
          <w:rStyle w:val="Strong"/>
          <w:rFonts w:asciiTheme="minorHAnsi" w:eastAsiaTheme="majorEastAsia" w:hAnsiTheme="minorHAnsi" w:cstheme="minorHAnsi"/>
          <w:b w:val="0"/>
          <w:bCs w:val="0"/>
        </w:rPr>
        <w:t>Containment, Eradication, and Recovery</w:t>
      </w:r>
      <w:r w:rsidRPr="00130CEC">
        <w:rPr>
          <w:rFonts w:asciiTheme="minorHAnsi" w:hAnsiTheme="minorHAnsi" w:cstheme="minorHAnsi"/>
        </w:rPr>
        <w:t xml:space="preserve"> – Measures to limit the effects of a key compromise, remove compromised keys from active usage, introduce secure replacement keys, and strengthen security controls to mitigate future risks.</w:t>
      </w:r>
    </w:p>
    <w:p w14:paraId="383ABD9E" w14:textId="77777777" w:rsidR="00B407AB" w:rsidRPr="00130CEC" w:rsidRDefault="00B407AB" w:rsidP="00B407AB">
      <w:pPr>
        <w:pStyle w:val="NormalWeb"/>
        <w:numPr>
          <w:ilvl w:val="0"/>
          <w:numId w:val="126"/>
        </w:numPr>
        <w:jc w:val="both"/>
        <w:rPr>
          <w:rFonts w:asciiTheme="minorHAnsi" w:hAnsiTheme="minorHAnsi" w:cstheme="minorHAnsi"/>
        </w:rPr>
      </w:pPr>
      <w:r w:rsidRPr="00130CEC">
        <w:rPr>
          <w:rStyle w:val="Strong"/>
          <w:rFonts w:asciiTheme="minorHAnsi" w:eastAsiaTheme="majorEastAsia" w:hAnsiTheme="minorHAnsi" w:cstheme="minorHAnsi"/>
          <w:b w:val="0"/>
          <w:bCs w:val="0"/>
        </w:rPr>
        <w:t>Post-Incident Activities</w:t>
      </w:r>
      <w:r w:rsidRPr="00130CEC">
        <w:rPr>
          <w:rFonts w:asciiTheme="minorHAnsi" w:hAnsiTheme="minorHAnsi" w:cstheme="minorHAnsi"/>
        </w:rPr>
        <w:t xml:space="preserve"> – A review phase focused on root cause analysis, documentation, and implementing improvements to security controls, ensuring lessons are learned and incorporated into future key management practices.</w:t>
      </w:r>
    </w:p>
    <w:p w14:paraId="40892F1D" w14:textId="77777777" w:rsidR="00B407AB" w:rsidRPr="00130CEC" w:rsidRDefault="00B407AB" w:rsidP="00B407AB">
      <w:pPr>
        <w:pStyle w:val="NormalWeb"/>
        <w:jc w:val="both"/>
        <w:rPr>
          <w:rFonts w:asciiTheme="minorHAnsi" w:hAnsiTheme="minorHAnsi" w:cstheme="minorHAnsi"/>
        </w:rPr>
      </w:pPr>
      <w:r w:rsidRPr="00130CEC">
        <w:rPr>
          <w:rFonts w:asciiTheme="minorHAnsi" w:hAnsiTheme="minorHAnsi" w:cstheme="minorHAnsi"/>
        </w:rPr>
        <w:t>The chapter should emphasize the importance of risk-based decision-making throughout the process, balancing business continuity with security concerns. It should also stress compliance with established security policies and regulatory requirements while ensuring all actions are properly documented and communicated to relevant stakeholders.</w:t>
      </w:r>
    </w:p>
    <w:p w14:paraId="11792543" w14:textId="222D5782" w:rsidR="001273B7" w:rsidRPr="00130CEC" w:rsidRDefault="001273B7" w:rsidP="00CE5745">
      <w:pPr>
        <w:pStyle w:val="Heading1"/>
        <w:rPr>
          <w:rFonts w:asciiTheme="minorHAnsi" w:hAnsiTheme="minorHAnsi" w:cstheme="minorHAnsi"/>
        </w:rPr>
      </w:pPr>
      <w:bookmarkStart w:id="11" w:name="_Toc191047115"/>
      <w:proofErr w:type="spellStart"/>
      <w:r w:rsidRPr="00130CEC">
        <w:rPr>
          <w:rFonts w:asciiTheme="minorHAnsi" w:hAnsiTheme="minorHAnsi" w:cstheme="minorHAnsi"/>
        </w:rPr>
        <w:lastRenderedPageBreak/>
        <w:t>Definitions</w:t>
      </w:r>
      <w:bookmarkEnd w:id="11"/>
      <w:proofErr w:type="spellEnd"/>
    </w:p>
    <w:p w14:paraId="7CB01BA1" w14:textId="768BC91F" w:rsidR="001273B7" w:rsidRPr="00130CEC" w:rsidRDefault="00B407AB" w:rsidP="00B407AB">
      <w:pPr>
        <w:jc w:val="both"/>
        <w:rPr>
          <w:rFonts w:eastAsia="Times New Roman" w:cstheme="minorHAnsi"/>
          <w:kern w:val="0"/>
          <w:lang w:val="en-BE" w:eastAsia="en-GB"/>
          <w14:ligatures w14:val="none"/>
        </w:rPr>
      </w:pPr>
      <w:r w:rsidRPr="00130CEC">
        <w:rPr>
          <w:rFonts w:eastAsia="Times New Roman" w:cstheme="minorHAnsi"/>
          <w:kern w:val="0"/>
          <w:lang w:val="en-BE" w:eastAsia="en-GB"/>
          <w14:ligatures w14:val="none"/>
        </w:rPr>
        <w:t>This chapter should provide definitions of key cryptographic terms and commonly used abbreviations to ensure consistency and clarity in the document. It should serve as a quick reference for readers unfamiliar with technical terminology.</w:t>
      </w:r>
    </w:p>
    <w:sectPr w:rsidR="001273B7" w:rsidRPr="00130CEC" w:rsidSect="001F7B72">
      <w:footerReference w:type="default" r:id="rId8"/>
      <w:pgSz w:w="11906" w:h="16838"/>
      <w:pgMar w:top="1072" w:right="1417" w:bottom="798" w:left="1417" w:header="708" w:footer="2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AA037" w14:textId="77777777" w:rsidR="0027417A" w:rsidRDefault="0027417A" w:rsidP="00233C51">
      <w:r>
        <w:separator/>
      </w:r>
    </w:p>
  </w:endnote>
  <w:endnote w:type="continuationSeparator" w:id="0">
    <w:p w14:paraId="02BDA685" w14:textId="77777777" w:rsidR="0027417A" w:rsidRDefault="0027417A" w:rsidP="00233C51">
      <w:r>
        <w:continuationSeparator/>
      </w:r>
    </w:p>
  </w:endnote>
  <w:endnote w:type="continuationNotice" w:id="1">
    <w:p w14:paraId="5155BC72" w14:textId="77777777" w:rsidR="0027417A" w:rsidRDefault="002741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4"/>
      <w:gridCol w:w="5518"/>
    </w:tblGrid>
    <w:tr w:rsidR="001273B7" w14:paraId="15579A3E" w14:textId="77777777" w:rsidTr="00CE5745">
      <w:tc>
        <w:tcPr>
          <w:tcW w:w="3524" w:type="dxa"/>
          <w:vAlign w:val="center"/>
        </w:tcPr>
        <w:p w14:paraId="73EECA62" w14:textId="32C2FA16" w:rsidR="001273B7" w:rsidRDefault="00000000" w:rsidP="001273B7">
          <w:pPr>
            <w:pStyle w:val="BodyText"/>
            <w:spacing w:before="14"/>
            <w:rPr>
              <w:color w:val="262626"/>
            </w:rPr>
          </w:pPr>
          <w:sdt>
            <w:sdtPr>
              <w:rPr>
                <w:color w:val="262626"/>
              </w:rPr>
              <w:alias w:val="Company"/>
              <w:tag w:val=""/>
              <w:id w:val="537317285"/>
              <w:dataBinding w:prefixMappings="xmlns:ns0='http://schemas.openxmlformats.org/officeDocument/2006/extended-properties' " w:xpath="/ns0:Properties[1]/ns0:Company[1]" w:storeItemID="{6668398D-A668-4E3E-A5EB-62B293D839F1}"/>
              <w:text/>
            </w:sdtPr>
            <w:sdtContent>
              <w:r w:rsidR="001273B7">
                <w:rPr>
                  <w:color w:val="262626"/>
                </w:rPr>
                <w:t>&lt;update with company name&gt;</w:t>
              </w:r>
            </w:sdtContent>
          </w:sdt>
          <w:r w:rsidR="001273B7">
            <w:rPr>
              <w:color w:val="282828"/>
              <w:w w:val="110"/>
            </w:rPr>
            <w:t xml:space="preserve"> Restricted</w:t>
          </w:r>
        </w:p>
      </w:tc>
      <w:tc>
        <w:tcPr>
          <w:tcW w:w="5518" w:type="dxa"/>
        </w:tcPr>
        <w:p w14:paraId="2AD7013F" w14:textId="37CB5317" w:rsidR="001273B7" w:rsidRPr="00B32F22" w:rsidRDefault="001273B7" w:rsidP="00B32F22">
          <w:pPr>
            <w:pStyle w:val="BodyText"/>
            <w:spacing w:before="14"/>
            <w:ind w:left="20"/>
            <w:jc w:val="right"/>
          </w:pPr>
          <w:r>
            <w:rPr>
              <w:color w:val="282828"/>
              <w:w w:val="110"/>
            </w:rPr>
            <w:fldChar w:fldCharType="begin"/>
          </w:r>
          <w:r>
            <w:rPr>
              <w:color w:val="282828"/>
              <w:w w:val="110"/>
            </w:rPr>
            <w:instrText xml:space="preserve"> TITLE  \* MERGEFORMAT </w:instrText>
          </w:r>
          <w:r>
            <w:rPr>
              <w:color w:val="282828"/>
              <w:w w:val="110"/>
            </w:rPr>
            <w:fldChar w:fldCharType="separate"/>
          </w:r>
          <w:r>
            <w:rPr>
              <w:color w:val="282828"/>
              <w:w w:val="110"/>
            </w:rPr>
            <w:t>Incident Response Management Standard</w:t>
          </w:r>
          <w:r>
            <w:rPr>
              <w:color w:val="282828"/>
              <w:w w:val="110"/>
            </w:rPr>
            <w:fldChar w:fldCharType="end"/>
          </w:r>
          <w:r w:rsidR="002E4456">
            <w:rPr>
              <w:color w:val="282828"/>
              <w:w w:val="110"/>
            </w:rPr>
            <w:t xml:space="preserve"> v</w:t>
          </w:r>
          <w:r w:rsidR="002E4456">
            <w:rPr>
              <w:color w:val="282828"/>
              <w:w w:val="110"/>
            </w:rPr>
            <w:fldChar w:fldCharType="begin"/>
          </w:r>
          <w:r w:rsidR="002E4456">
            <w:rPr>
              <w:color w:val="282828"/>
              <w:w w:val="110"/>
            </w:rPr>
            <w:instrText xml:space="preserve"> DOCPROPERTY Version \* MERGEFORMAT </w:instrText>
          </w:r>
          <w:r w:rsidR="002E4456">
            <w:rPr>
              <w:color w:val="282828"/>
              <w:w w:val="110"/>
            </w:rPr>
            <w:fldChar w:fldCharType="separate"/>
          </w:r>
          <w:r w:rsidR="002E4456">
            <w:rPr>
              <w:color w:val="282828"/>
              <w:w w:val="110"/>
            </w:rPr>
            <w:t>1.0</w:t>
          </w:r>
          <w:r w:rsidR="002E4456">
            <w:rPr>
              <w:color w:val="282828"/>
              <w:w w:val="110"/>
            </w:rPr>
            <w:fldChar w:fldCharType="end"/>
          </w:r>
          <w:r>
            <w:rPr>
              <w:color w:val="282828"/>
              <w:w w:val="110"/>
            </w:rPr>
            <w:t xml:space="preserve"> | </w:t>
          </w:r>
          <w:r w:rsidRPr="00B32F22">
            <w:rPr>
              <w:color w:val="282828"/>
              <w:w w:val="110"/>
            </w:rPr>
            <w:t xml:space="preserve">Page </w:t>
          </w:r>
          <w:r w:rsidRPr="00B32F22">
            <w:rPr>
              <w:b/>
              <w:bCs/>
              <w:color w:val="282828"/>
              <w:w w:val="110"/>
            </w:rPr>
            <w:fldChar w:fldCharType="begin"/>
          </w:r>
          <w:r w:rsidRPr="00B32F22">
            <w:rPr>
              <w:b/>
              <w:bCs/>
              <w:color w:val="282828"/>
              <w:w w:val="110"/>
            </w:rPr>
            <w:instrText xml:space="preserve"> PAGE  \* Arabic  \* MERGEFORMAT </w:instrText>
          </w:r>
          <w:r w:rsidRPr="00B32F22">
            <w:rPr>
              <w:b/>
              <w:bCs/>
              <w:color w:val="282828"/>
              <w:w w:val="110"/>
            </w:rPr>
            <w:fldChar w:fldCharType="separate"/>
          </w:r>
          <w:r>
            <w:rPr>
              <w:b/>
              <w:bCs/>
              <w:color w:val="282828"/>
              <w:w w:val="110"/>
            </w:rPr>
            <w:t>2</w:t>
          </w:r>
          <w:r w:rsidRPr="00B32F22">
            <w:rPr>
              <w:b/>
              <w:bCs/>
              <w:color w:val="282828"/>
              <w:w w:val="110"/>
            </w:rPr>
            <w:fldChar w:fldCharType="end"/>
          </w:r>
          <w:r w:rsidRPr="00B32F22">
            <w:rPr>
              <w:color w:val="282828"/>
              <w:w w:val="110"/>
            </w:rPr>
            <w:t xml:space="preserve"> of </w:t>
          </w:r>
          <w:r w:rsidRPr="00B32F22">
            <w:rPr>
              <w:b/>
              <w:bCs/>
              <w:color w:val="282828"/>
              <w:w w:val="110"/>
            </w:rPr>
            <w:fldChar w:fldCharType="begin"/>
          </w:r>
          <w:r w:rsidRPr="00B32F22">
            <w:rPr>
              <w:b/>
              <w:bCs/>
              <w:color w:val="282828"/>
              <w:w w:val="110"/>
            </w:rPr>
            <w:instrText xml:space="preserve"> NUMPAGES  \* Arabic  \* MERGEFORMAT </w:instrText>
          </w:r>
          <w:r w:rsidRPr="00B32F22">
            <w:rPr>
              <w:b/>
              <w:bCs/>
              <w:color w:val="282828"/>
              <w:w w:val="110"/>
            </w:rPr>
            <w:fldChar w:fldCharType="separate"/>
          </w:r>
          <w:r>
            <w:rPr>
              <w:b/>
              <w:bCs/>
              <w:color w:val="282828"/>
              <w:w w:val="110"/>
            </w:rPr>
            <w:t>31</w:t>
          </w:r>
          <w:r w:rsidRPr="00B32F22">
            <w:rPr>
              <w:b/>
              <w:bCs/>
              <w:color w:val="282828"/>
              <w:w w:val="110"/>
            </w:rPr>
            <w:fldChar w:fldCharType="end"/>
          </w:r>
        </w:p>
      </w:tc>
    </w:tr>
  </w:tbl>
  <w:p w14:paraId="60926DBC" w14:textId="77777777" w:rsidR="00B32F22" w:rsidRDefault="00B32F22" w:rsidP="00CE5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7ED9A" w14:textId="77777777" w:rsidR="0027417A" w:rsidRDefault="0027417A" w:rsidP="00233C51">
      <w:r>
        <w:separator/>
      </w:r>
    </w:p>
  </w:footnote>
  <w:footnote w:type="continuationSeparator" w:id="0">
    <w:p w14:paraId="754725EE" w14:textId="77777777" w:rsidR="0027417A" w:rsidRDefault="0027417A" w:rsidP="00233C51">
      <w:r>
        <w:continuationSeparator/>
      </w:r>
    </w:p>
  </w:footnote>
  <w:footnote w:type="continuationNotice" w:id="1">
    <w:p w14:paraId="6B42DA3E" w14:textId="77777777" w:rsidR="0027417A" w:rsidRDefault="002741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8DE"/>
    <w:multiLevelType w:val="multilevel"/>
    <w:tmpl w:val="B8040838"/>
    <w:styleLink w:val="CurrentList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EE5174"/>
    <w:multiLevelType w:val="multilevel"/>
    <w:tmpl w:val="1F36BF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2884FE0"/>
    <w:multiLevelType w:val="multilevel"/>
    <w:tmpl w:val="F41A536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54A0B17"/>
    <w:multiLevelType w:val="multilevel"/>
    <w:tmpl w:val="79A0785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D36DD0"/>
    <w:multiLevelType w:val="multilevel"/>
    <w:tmpl w:val="165E518E"/>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D17E24"/>
    <w:multiLevelType w:val="multilevel"/>
    <w:tmpl w:val="1E564A7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33175BC"/>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769471C"/>
    <w:multiLevelType w:val="multilevel"/>
    <w:tmpl w:val="DF265DA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CFE79F9"/>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1E537E4D"/>
    <w:multiLevelType w:val="multilevel"/>
    <w:tmpl w:val="139802AA"/>
    <w:styleLink w:val="CurrentList1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1F5E0806"/>
    <w:multiLevelType w:val="multilevel"/>
    <w:tmpl w:val="6218CA68"/>
    <w:styleLink w:val="CurrentList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1FE01BF4"/>
    <w:multiLevelType w:val="hybridMultilevel"/>
    <w:tmpl w:val="21AE63D8"/>
    <w:lvl w:ilvl="0" w:tplc="A27C0C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2DC81EB3"/>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38"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4166E9C"/>
    <w:multiLevelType w:val="multilevel"/>
    <w:tmpl w:val="46BACCC2"/>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43" w15:restartNumberingAfterBreak="0">
    <w:nsid w:val="351B1B32"/>
    <w:multiLevelType w:val="multilevel"/>
    <w:tmpl w:val="8E3C1226"/>
    <w:styleLink w:val="CurrentList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5A54A03"/>
    <w:multiLevelType w:val="hybridMultilevel"/>
    <w:tmpl w:val="36AA84B4"/>
    <w:lvl w:ilvl="0" w:tplc="200A96C2">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7822C50"/>
    <w:multiLevelType w:val="hybridMultilevel"/>
    <w:tmpl w:val="EEA273F2"/>
    <w:lvl w:ilvl="0" w:tplc="B8040F44">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2" w15:restartNumberingAfterBreak="0">
    <w:nsid w:val="3D6103B8"/>
    <w:multiLevelType w:val="hybridMultilevel"/>
    <w:tmpl w:val="B1126C24"/>
    <w:lvl w:ilvl="0" w:tplc="200A96C2">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D8D7E5E"/>
    <w:multiLevelType w:val="hybridMultilevel"/>
    <w:tmpl w:val="11508FB4"/>
    <w:lvl w:ilvl="0" w:tplc="23248A40">
      <w:start w:val="1"/>
      <mc:AlternateContent>
        <mc:Choice Requires="w14">
          <w:numFmt w:val="custom" w:format="001, 002, 003, ..."/>
        </mc:Choice>
        <mc:Fallback>
          <w:numFmt w:val="decimal"/>
        </mc:Fallback>
      </mc:AlternateContent>
      <w:lvlText w:val="REQ-INC-%1"/>
      <w:lvlJc w:val="left"/>
      <w:pPr>
        <w:ind w:left="720" w:hanging="360"/>
      </w:pPr>
      <w:rPr>
        <w:rFonts w:asciiTheme="minorHAnsi" w:hAnsiTheme="minorHAnsi" w:hint="default"/>
        <w:b/>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FB42513"/>
    <w:multiLevelType w:val="hybridMultilevel"/>
    <w:tmpl w:val="2A627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14957BB"/>
    <w:multiLevelType w:val="hybridMultilevel"/>
    <w:tmpl w:val="43B6F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48EB2578"/>
    <w:multiLevelType w:val="hybridMultilevel"/>
    <w:tmpl w:val="3284563C"/>
    <w:lvl w:ilvl="0" w:tplc="200A96C2">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9AF0798"/>
    <w:multiLevelType w:val="hybridMultilevel"/>
    <w:tmpl w:val="1A382C78"/>
    <w:lvl w:ilvl="0" w:tplc="61D48B5E">
      <w:start w:val="1"/>
      <w:numFmt w:val="bullet"/>
      <w:lvlText w:val="•"/>
      <w:lvlJc w:val="left"/>
      <w:pPr>
        <w:tabs>
          <w:tab w:val="num" w:pos="720"/>
        </w:tabs>
        <w:ind w:left="720" w:hanging="360"/>
      </w:pPr>
      <w:rPr>
        <w:rFonts w:ascii="Arial" w:hAnsi="Arial" w:hint="default"/>
      </w:rPr>
    </w:lvl>
    <w:lvl w:ilvl="1" w:tplc="2EDAB738" w:tentative="1">
      <w:start w:val="1"/>
      <w:numFmt w:val="bullet"/>
      <w:lvlText w:val="•"/>
      <w:lvlJc w:val="left"/>
      <w:pPr>
        <w:tabs>
          <w:tab w:val="num" w:pos="1440"/>
        </w:tabs>
        <w:ind w:left="1440" w:hanging="360"/>
      </w:pPr>
      <w:rPr>
        <w:rFonts w:ascii="Arial" w:hAnsi="Arial" w:hint="default"/>
      </w:rPr>
    </w:lvl>
    <w:lvl w:ilvl="2" w:tplc="66684358" w:tentative="1">
      <w:start w:val="1"/>
      <w:numFmt w:val="bullet"/>
      <w:lvlText w:val="•"/>
      <w:lvlJc w:val="left"/>
      <w:pPr>
        <w:tabs>
          <w:tab w:val="num" w:pos="2160"/>
        </w:tabs>
        <w:ind w:left="2160" w:hanging="360"/>
      </w:pPr>
      <w:rPr>
        <w:rFonts w:ascii="Arial" w:hAnsi="Arial" w:hint="default"/>
      </w:rPr>
    </w:lvl>
    <w:lvl w:ilvl="3" w:tplc="D9E842B6" w:tentative="1">
      <w:start w:val="1"/>
      <w:numFmt w:val="bullet"/>
      <w:lvlText w:val="•"/>
      <w:lvlJc w:val="left"/>
      <w:pPr>
        <w:tabs>
          <w:tab w:val="num" w:pos="2880"/>
        </w:tabs>
        <w:ind w:left="2880" w:hanging="360"/>
      </w:pPr>
      <w:rPr>
        <w:rFonts w:ascii="Arial" w:hAnsi="Arial" w:hint="default"/>
      </w:rPr>
    </w:lvl>
    <w:lvl w:ilvl="4" w:tplc="AF5A7A58" w:tentative="1">
      <w:start w:val="1"/>
      <w:numFmt w:val="bullet"/>
      <w:lvlText w:val="•"/>
      <w:lvlJc w:val="left"/>
      <w:pPr>
        <w:tabs>
          <w:tab w:val="num" w:pos="3600"/>
        </w:tabs>
        <w:ind w:left="3600" w:hanging="360"/>
      </w:pPr>
      <w:rPr>
        <w:rFonts w:ascii="Arial" w:hAnsi="Arial" w:hint="default"/>
      </w:rPr>
    </w:lvl>
    <w:lvl w:ilvl="5" w:tplc="163204CE" w:tentative="1">
      <w:start w:val="1"/>
      <w:numFmt w:val="bullet"/>
      <w:lvlText w:val="•"/>
      <w:lvlJc w:val="left"/>
      <w:pPr>
        <w:tabs>
          <w:tab w:val="num" w:pos="4320"/>
        </w:tabs>
        <w:ind w:left="4320" w:hanging="360"/>
      </w:pPr>
      <w:rPr>
        <w:rFonts w:ascii="Arial" w:hAnsi="Arial" w:hint="default"/>
      </w:rPr>
    </w:lvl>
    <w:lvl w:ilvl="6" w:tplc="BFBE8DF8" w:tentative="1">
      <w:start w:val="1"/>
      <w:numFmt w:val="bullet"/>
      <w:lvlText w:val="•"/>
      <w:lvlJc w:val="left"/>
      <w:pPr>
        <w:tabs>
          <w:tab w:val="num" w:pos="5040"/>
        </w:tabs>
        <w:ind w:left="5040" w:hanging="360"/>
      </w:pPr>
      <w:rPr>
        <w:rFonts w:ascii="Arial" w:hAnsi="Arial" w:hint="default"/>
      </w:rPr>
    </w:lvl>
    <w:lvl w:ilvl="7" w:tplc="09F2FD6C" w:tentative="1">
      <w:start w:val="1"/>
      <w:numFmt w:val="bullet"/>
      <w:lvlText w:val="•"/>
      <w:lvlJc w:val="left"/>
      <w:pPr>
        <w:tabs>
          <w:tab w:val="num" w:pos="5760"/>
        </w:tabs>
        <w:ind w:left="5760" w:hanging="360"/>
      </w:pPr>
      <w:rPr>
        <w:rFonts w:ascii="Arial" w:hAnsi="Arial" w:hint="default"/>
      </w:rPr>
    </w:lvl>
    <w:lvl w:ilvl="8" w:tplc="C2E6AD24"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4B930DDF"/>
    <w:multiLevelType w:val="hybridMultilevel"/>
    <w:tmpl w:val="879871FE"/>
    <w:lvl w:ilvl="0" w:tplc="0413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4BCC0926"/>
    <w:multiLevelType w:val="hybridMultilevel"/>
    <w:tmpl w:val="51BADFF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0"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06322FF"/>
    <w:multiLevelType w:val="hybridMultilevel"/>
    <w:tmpl w:val="1DE08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51365AD8"/>
    <w:multiLevelType w:val="hybridMultilevel"/>
    <w:tmpl w:val="A238B33C"/>
    <w:lvl w:ilvl="0" w:tplc="B3869110">
      <w:start w:val="1"/>
      <w:numFmt w:val="bullet"/>
      <w:lvlText w:val="•"/>
      <w:lvlJc w:val="left"/>
      <w:pPr>
        <w:tabs>
          <w:tab w:val="num" w:pos="720"/>
        </w:tabs>
        <w:ind w:left="720" w:hanging="360"/>
      </w:pPr>
      <w:rPr>
        <w:rFonts w:ascii="Arial" w:hAnsi="Arial" w:hint="default"/>
      </w:rPr>
    </w:lvl>
    <w:lvl w:ilvl="1" w:tplc="A4B4357C" w:tentative="1">
      <w:start w:val="1"/>
      <w:numFmt w:val="bullet"/>
      <w:lvlText w:val="•"/>
      <w:lvlJc w:val="left"/>
      <w:pPr>
        <w:tabs>
          <w:tab w:val="num" w:pos="1440"/>
        </w:tabs>
        <w:ind w:left="1440" w:hanging="360"/>
      </w:pPr>
      <w:rPr>
        <w:rFonts w:ascii="Arial" w:hAnsi="Arial" w:hint="default"/>
      </w:rPr>
    </w:lvl>
    <w:lvl w:ilvl="2" w:tplc="2F043578" w:tentative="1">
      <w:start w:val="1"/>
      <w:numFmt w:val="bullet"/>
      <w:lvlText w:val="•"/>
      <w:lvlJc w:val="left"/>
      <w:pPr>
        <w:tabs>
          <w:tab w:val="num" w:pos="2160"/>
        </w:tabs>
        <w:ind w:left="2160" w:hanging="360"/>
      </w:pPr>
      <w:rPr>
        <w:rFonts w:ascii="Arial" w:hAnsi="Arial" w:hint="default"/>
      </w:rPr>
    </w:lvl>
    <w:lvl w:ilvl="3" w:tplc="997A4D1E" w:tentative="1">
      <w:start w:val="1"/>
      <w:numFmt w:val="bullet"/>
      <w:lvlText w:val="•"/>
      <w:lvlJc w:val="left"/>
      <w:pPr>
        <w:tabs>
          <w:tab w:val="num" w:pos="2880"/>
        </w:tabs>
        <w:ind w:left="2880" w:hanging="360"/>
      </w:pPr>
      <w:rPr>
        <w:rFonts w:ascii="Arial" w:hAnsi="Arial" w:hint="default"/>
      </w:rPr>
    </w:lvl>
    <w:lvl w:ilvl="4" w:tplc="025285E2" w:tentative="1">
      <w:start w:val="1"/>
      <w:numFmt w:val="bullet"/>
      <w:lvlText w:val="•"/>
      <w:lvlJc w:val="left"/>
      <w:pPr>
        <w:tabs>
          <w:tab w:val="num" w:pos="3600"/>
        </w:tabs>
        <w:ind w:left="3600" w:hanging="360"/>
      </w:pPr>
      <w:rPr>
        <w:rFonts w:ascii="Arial" w:hAnsi="Arial" w:hint="default"/>
      </w:rPr>
    </w:lvl>
    <w:lvl w:ilvl="5" w:tplc="9410C3D0" w:tentative="1">
      <w:start w:val="1"/>
      <w:numFmt w:val="bullet"/>
      <w:lvlText w:val="•"/>
      <w:lvlJc w:val="left"/>
      <w:pPr>
        <w:tabs>
          <w:tab w:val="num" w:pos="4320"/>
        </w:tabs>
        <w:ind w:left="4320" w:hanging="360"/>
      </w:pPr>
      <w:rPr>
        <w:rFonts w:ascii="Arial" w:hAnsi="Arial" w:hint="default"/>
      </w:rPr>
    </w:lvl>
    <w:lvl w:ilvl="6" w:tplc="8690ACD6" w:tentative="1">
      <w:start w:val="1"/>
      <w:numFmt w:val="bullet"/>
      <w:lvlText w:val="•"/>
      <w:lvlJc w:val="left"/>
      <w:pPr>
        <w:tabs>
          <w:tab w:val="num" w:pos="5040"/>
        </w:tabs>
        <w:ind w:left="5040" w:hanging="360"/>
      </w:pPr>
      <w:rPr>
        <w:rFonts w:ascii="Arial" w:hAnsi="Arial" w:hint="default"/>
      </w:rPr>
    </w:lvl>
    <w:lvl w:ilvl="7" w:tplc="0002B8F8" w:tentative="1">
      <w:start w:val="1"/>
      <w:numFmt w:val="bullet"/>
      <w:lvlText w:val="•"/>
      <w:lvlJc w:val="left"/>
      <w:pPr>
        <w:tabs>
          <w:tab w:val="num" w:pos="5760"/>
        </w:tabs>
        <w:ind w:left="5760" w:hanging="360"/>
      </w:pPr>
      <w:rPr>
        <w:rFonts w:ascii="Arial" w:hAnsi="Arial" w:hint="default"/>
      </w:rPr>
    </w:lvl>
    <w:lvl w:ilvl="8" w:tplc="ABA45B3C"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7"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79"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3"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84"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CC23A4F"/>
    <w:multiLevelType w:val="hybridMultilevel"/>
    <w:tmpl w:val="6218C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DEC763E"/>
    <w:multiLevelType w:val="multilevel"/>
    <w:tmpl w:val="FAD4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E2162EB"/>
    <w:multiLevelType w:val="hybridMultilevel"/>
    <w:tmpl w:val="379CDB24"/>
    <w:lvl w:ilvl="0" w:tplc="8B281BE8">
      <w:start w:val="1"/>
      <w:numFmt w:val="bullet"/>
      <w:lvlText w:val="•"/>
      <w:lvlJc w:val="left"/>
      <w:pPr>
        <w:tabs>
          <w:tab w:val="num" w:pos="720"/>
        </w:tabs>
        <w:ind w:left="720" w:hanging="360"/>
      </w:pPr>
      <w:rPr>
        <w:rFonts w:ascii="Arial" w:hAnsi="Arial" w:hint="default"/>
      </w:rPr>
    </w:lvl>
    <w:lvl w:ilvl="1" w:tplc="0B88D136" w:tentative="1">
      <w:start w:val="1"/>
      <w:numFmt w:val="bullet"/>
      <w:lvlText w:val="•"/>
      <w:lvlJc w:val="left"/>
      <w:pPr>
        <w:tabs>
          <w:tab w:val="num" w:pos="1440"/>
        </w:tabs>
        <w:ind w:left="1440" w:hanging="360"/>
      </w:pPr>
      <w:rPr>
        <w:rFonts w:ascii="Arial" w:hAnsi="Arial" w:hint="default"/>
      </w:rPr>
    </w:lvl>
    <w:lvl w:ilvl="2" w:tplc="A7422838" w:tentative="1">
      <w:start w:val="1"/>
      <w:numFmt w:val="bullet"/>
      <w:lvlText w:val="•"/>
      <w:lvlJc w:val="left"/>
      <w:pPr>
        <w:tabs>
          <w:tab w:val="num" w:pos="2160"/>
        </w:tabs>
        <w:ind w:left="2160" w:hanging="360"/>
      </w:pPr>
      <w:rPr>
        <w:rFonts w:ascii="Arial" w:hAnsi="Arial" w:hint="default"/>
      </w:rPr>
    </w:lvl>
    <w:lvl w:ilvl="3" w:tplc="6F849DA6" w:tentative="1">
      <w:start w:val="1"/>
      <w:numFmt w:val="bullet"/>
      <w:lvlText w:val="•"/>
      <w:lvlJc w:val="left"/>
      <w:pPr>
        <w:tabs>
          <w:tab w:val="num" w:pos="2880"/>
        </w:tabs>
        <w:ind w:left="2880" w:hanging="360"/>
      </w:pPr>
      <w:rPr>
        <w:rFonts w:ascii="Arial" w:hAnsi="Arial" w:hint="default"/>
      </w:rPr>
    </w:lvl>
    <w:lvl w:ilvl="4" w:tplc="97ECBB10" w:tentative="1">
      <w:start w:val="1"/>
      <w:numFmt w:val="bullet"/>
      <w:lvlText w:val="•"/>
      <w:lvlJc w:val="left"/>
      <w:pPr>
        <w:tabs>
          <w:tab w:val="num" w:pos="3600"/>
        </w:tabs>
        <w:ind w:left="3600" w:hanging="360"/>
      </w:pPr>
      <w:rPr>
        <w:rFonts w:ascii="Arial" w:hAnsi="Arial" w:hint="default"/>
      </w:rPr>
    </w:lvl>
    <w:lvl w:ilvl="5" w:tplc="DCF09E1A" w:tentative="1">
      <w:start w:val="1"/>
      <w:numFmt w:val="bullet"/>
      <w:lvlText w:val="•"/>
      <w:lvlJc w:val="left"/>
      <w:pPr>
        <w:tabs>
          <w:tab w:val="num" w:pos="4320"/>
        </w:tabs>
        <w:ind w:left="4320" w:hanging="360"/>
      </w:pPr>
      <w:rPr>
        <w:rFonts w:ascii="Arial" w:hAnsi="Arial" w:hint="default"/>
      </w:rPr>
    </w:lvl>
    <w:lvl w:ilvl="6" w:tplc="F68E403A" w:tentative="1">
      <w:start w:val="1"/>
      <w:numFmt w:val="bullet"/>
      <w:lvlText w:val="•"/>
      <w:lvlJc w:val="left"/>
      <w:pPr>
        <w:tabs>
          <w:tab w:val="num" w:pos="5040"/>
        </w:tabs>
        <w:ind w:left="5040" w:hanging="360"/>
      </w:pPr>
      <w:rPr>
        <w:rFonts w:ascii="Arial" w:hAnsi="Arial" w:hint="default"/>
      </w:rPr>
    </w:lvl>
    <w:lvl w:ilvl="7" w:tplc="69DC8530" w:tentative="1">
      <w:start w:val="1"/>
      <w:numFmt w:val="bullet"/>
      <w:lvlText w:val="•"/>
      <w:lvlJc w:val="left"/>
      <w:pPr>
        <w:tabs>
          <w:tab w:val="num" w:pos="5760"/>
        </w:tabs>
        <w:ind w:left="5760" w:hanging="360"/>
      </w:pPr>
      <w:rPr>
        <w:rFonts w:ascii="Arial" w:hAnsi="Arial" w:hint="default"/>
      </w:rPr>
    </w:lvl>
    <w:lvl w:ilvl="8" w:tplc="FCAE4F36"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2"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08A54AD"/>
    <w:multiLevelType w:val="hybridMultilevel"/>
    <w:tmpl w:val="5A5877AA"/>
    <w:lvl w:ilvl="0" w:tplc="200A96C2">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4821F4D"/>
    <w:multiLevelType w:val="hybridMultilevel"/>
    <w:tmpl w:val="14F43332"/>
    <w:lvl w:ilvl="0" w:tplc="768A0524">
      <w:start w:val="1"/>
      <mc:AlternateContent>
        <mc:Choice Requires="w14">
          <w:numFmt w:val="custom" w:format="001, 002, 003, ..."/>
        </mc:Choice>
        <mc:Fallback>
          <w:numFmt w:val="decimal"/>
        </mc:Fallback>
      </mc:AlternateContent>
      <w:lvlText w:val="REQ-FCT-%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56466E3"/>
    <w:multiLevelType w:val="multilevel"/>
    <w:tmpl w:val="D932D414"/>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4"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6"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6CCD4A0B"/>
    <w:multiLevelType w:val="hybridMultilevel"/>
    <w:tmpl w:val="78249CF0"/>
    <w:lvl w:ilvl="0" w:tplc="FFFFFFFF">
      <w:start w:val="1"/>
      <w:numFmt w:val="lowerLetter"/>
      <w:lvlText w:val="%1)"/>
      <w:lvlJc w:val="left"/>
      <w:pPr>
        <w:ind w:left="720" w:hanging="360"/>
      </w:pPr>
    </w:lvl>
    <w:lvl w:ilvl="1" w:tplc="200A96C2">
      <w:start w:val="1"/>
      <w:numFmt w:val="bullet"/>
      <w:lvlText w:val=""/>
      <w:lvlJc w:val="left"/>
      <w:pPr>
        <w:ind w:left="720" w:hanging="360"/>
      </w:pPr>
      <w:rPr>
        <w:rFonts w:ascii="Symbol" w:hAnsi="Symbol" w:hint="default"/>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0A00B0C"/>
    <w:multiLevelType w:val="hybridMultilevel"/>
    <w:tmpl w:val="05BA12CE"/>
    <w:lvl w:ilvl="0" w:tplc="C1AC9AC4">
      <w:start w:val="1"/>
      <mc:AlternateContent>
        <mc:Choice Requires="w14">
          <w:numFmt w:val="custom" w:format="001, 002, 003, ..."/>
        </mc:Choice>
        <mc:Fallback>
          <w:numFmt w:val="decimal"/>
        </mc:Fallback>
      </mc:AlternateContent>
      <w:lvlText w:val="REQ-FCT-%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3"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69F14BC"/>
    <w:multiLevelType w:val="multilevel"/>
    <w:tmpl w:val="BD04F01A"/>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5"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21" w15:restartNumberingAfterBreak="0">
    <w:nsid w:val="7D1030A0"/>
    <w:multiLevelType w:val="multilevel"/>
    <w:tmpl w:val="A48C036A"/>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22"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23"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4" w15:restartNumberingAfterBreak="0">
    <w:nsid w:val="7E973A9F"/>
    <w:multiLevelType w:val="hybridMultilevel"/>
    <w:tmpl w:val="42924502"/>
    <w:lvl w:ilvl="0" w:tplc="E04EB0A6">
      <w:start w:val="1"/>
      <w:numFmt w:val="bullet"/>
      <w:lvlText w:val="•"/>
      <w:lvlJc w:val="left"/>
      <w:pPr>
        <w:tabs>
          <w:tab w:val="num" w:pos="720"/>
        </w:tabs>
        <w:ind w:left="720" w:hanging="360"/>
      </w:pPr>
      <w:rPr>
        <w:rFonts w:ascii="Arial" w:hAnsi="Arial" w:hint="default"/>
      </w:rPr>
    </w:lvl>
    <w:lvl w:ilvl="1" w:tplc="4FB2F08C" w:tentative="1">
      <w:start w:val="1"/>
      <w:numFmt w:val="bullet"/>
      <w:lvlText w:val="•"/>
      <w:lvlJc w:val="left"/>
      <w:pPr>
        <w:tabs>
          <w:tab w:val="num" w:pos="1440"/>
        </w:tabs>
        <w:ind w:left="1440" w:hanging="360"/>
      </w:pPr>
      <w:rPr>
        <w:rFonts w:ascii="Arial" w:hAnsi="Arial" w:hint="default"/>
      </w:rPr>
    </w:lvl>
    <w:lvl w:ilvl="2" w:tplc="AE547074" w:tentative="1">
      <w:start w:val="1"/>
      <w:numFmt w:val="bullet"/>
      <w:lvlText w:val="•"/>
      <w:lvlJc w:val="left"/>
      <w:pPr>
        <w:tabs>
          <w:tab w:val="num" w:pos="2160"/>
        </w:tabs>
        <w:ind w:left="2160" w:hanging="360"/>
      </w:pPr>
      <w:rPr>
        <w:rFonts w:ascii="Arial" w:hAnsi="Arial" w:hint="default"/>
      </w:rPr>
    </w:lvl>
    <w:lvl w:ilvl="3" w:tplc="B0A0597E" w:tentative="1">
      <w:start w:val="1"/>
      <w:numFmt w:val="bullet"/>
      <w:lvlText w:val="•"/>
      <w:lvlJc w:val="left"/>
      <w:pPr>
        <w:tabs>
          <w:tab w:val="num" w:pos="2880"/>
        </w:tabs>
        <w:ind w:left="2880" w:hanging="360"/>
      </w:pPr>
      <w:rPr>
        <w:rFonts w:ascii="Arial" w:hAnsi="Arial" w:hint="default"/>
      </w:rPr>
    </w:lvl>
    <w:lvl w:ilvl="4" w:tplc="C71AB622" w:tentative="1">
      <w:start w:val="1"/>
      <w:numFmt w:val="bullet"/>
      <w:lvlText w:val="•"/>
      <w:lvlJc w:val="left"/>
      <w:pPr>
        <w:tabs>
          <w:tab w:val="num" w:pos="3600"/>
        </w:tabs>
        <w:ind w:left="3600" w:hanging="360"/>
      </w:pPr>
      <w:rPr>
        <w:rFonts w:ascii="Arial" w:hAnsi="Arial" w:hint="default"/>
      </w:rPr>
    </w:lvl>
    <w:lvl w:ilvl="5" w:tplc="B39CEE26" w:tentative="1">
      <w:start w:val="1"/>
      <w:numFmt w:val="bullet"/>
      <w:lvlText w:val="•"/>
      <w:lvlJc w:val="left"/>
      <w:pPr>
        <w:tabs>
          <w:tab w:val="num" w:pos="4320"/>
        </w:tabs>
        <w:ind w:left="4320" w:hanging="360"/>
      </w:pPr>
      <w:rPr>
        <w:rFonts w:ascii="Arial" w:hAnsi="Arial" w:hint="default"/>
      </w:rPr>
    </w:lvl>
    <w:lvl w:ilvl="6" w:tplc="E918BC14" w:tentative="1">
      <w:start w:val="1"/>
      <w:numFmt w:val="bullet"/>
      <w:lvlText w:val="•"/>
      <w:lvlJc w:val="left"/>
      <w:pPr>
        <w:tabs>
          <w:tab w:val="num" w:pos="5040"/>
        </w:tabs>
        <w:ind w:left="5040" w:hanging="360"/>
      </w:pPr>
      <w:rPr>
        <w:rFonts w:ascii="Arial" w:hAnsi="Arial" w:hint="default"/>
      </w:rPr>
    </w:lvl>
    <w:lvl w:ilvl="7" w:tplc="BD3A05FE" w:tentative="1">
      <w:start w:val="1"/>
      <w:numFmt w:val="bullet"/>
      <w:lvlText w:val="•"/>
      <w:lvlJc w:val="left"/>
      <w:pPr>
        <w:tabs>
          <w:tab w:val="num" w:pos="5760"/>
        </w:tabs>
        <w:ind w:left="5760" w:hanging="360"/>
      </w:pPr>
      <w:rPr>
        <w:rFonts w:ascii="Arial" w:hAnsi="Arial" w:hint="default"/>
      </w:rPr>
    </w:lvl>
    <w:lvl w:ilvl="8" w:tplc="5B5E7F88"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7EAE26A0"/>
    <w:multiLevelType w:val="hybridMultilevel"/>
    <w:tmpl w:val="25545806"/>
    <w:lvl w:ilvl="0" w:tplc="200A96C2">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8974910">
    <w:abstractNumId w:val="104"/>
  </w:num>
  <w:num w:numId="2" w16cid:durableId="2009670666">
    <w:abstractNumId w:val="47"/>
  </w:num>
  <w:num w:numId="3" w16cid:durableId="497886138">
    <w:abstractNumId w:val="83"/>
  </w:num>
  <w:num w:numId="4" w16cid:durableId="1001081560">
    <w:abstractNumId w:val="109"/>
  </w:num>
  <w:num w:numId="5" w16cid:durableId="1207177139">
    <w:abstractNumId w:val="6"/>
  </w:num>
  <w:num w:numId="6" w16cid:durableId="6107375">
    <w:abstractNumId w:val="48"/>
  </w:num>
  <w:num w:numId="7" w16cid:durableId="1498229420">
    <w:abstractNumId w:val="69"/>
  </w:num>
  <w:num w:numId="8" w16cid:durableId="862597077">
    <w:abstractNumId w:val="55"/>
  </w:num>
  <w:num w:numId="9" w16cid:durableId="625547030">
    <w:abstractNumId w:val="85"/>
  </w:num>
  <w:num w:numId="10" w16cid:durableId="842430980">
    <w:abstractNumId w:val="73"/>
  </w:num>
  <w:num w:numId="11" w16cid:durableId="701982684">
    <w:abstractNumId w:val="56"/>
  </w:num>
  <w:num w:numId="12" w16cid:durableId="1646855279">
    <w:abstractNumId w:val="67"/>
  </w:num>
  <w:num w:numId="13" w16cid:durableId="1453868435">
    <w:abstractNumId w:val="107"/>
  </w:num>
  <w:num w:numId="14" w16cid:durableId="1549104380">
    <w:abstractNumId w:val="52"/>
  </w:num>
  <w:num w:numId="15" w16cid:durableId="1596937153">
    <w:abstractNumId w:val="64"/>
  </w:num>
  <w:num w:numId="16" w16cid:durableId="452287386">
    <w:abstractNumId w:val="93"/>
  </w:num>
  <w:num w:numId="17" w16cid:durableId="856891121">
    <w:abstractNumId w:val="45"/>
  </w:num>
  <w:num w:numId="18" w16cid:durableId="950818161">
    <w:abstractNumId w:val="88"/>
  </w:num>
  <w:num w:numId="19" w16cid:durableId="210919573">
    <w:abstractNumId w:val="124"/>
  </w:num>
  <w:num w:numId="20" w16cid:durableId="244612692">
    <w:abstractNumId w:val="66"/>
  </w:num>
  <w:num w:numId="21" w16cid:durableId="1011105728">
    <w:abstractNumId w:val="74"/>
  </w:num>
  <w:num w:numId="22" w16cid:durableId="175583745">
    <w:abstractNumId w:val="125"/>
  </w:num>
  <w:num w:numId="23" w16cid:durableId="1478499309">
    <w:abstractNumId w:val="114"/>
  </w:num>
  <w:num w:numId="24" w16cid:durableId="1476069207">
    <w:abstractNumId w:val="76"/>
  </w:num>
  <w:num w:numId="25" w16cid:durableId="468788708">
    <w:abstractNumId w:val="16"/>
  </w:num>
  <w:num w:numId="26" w16cid:durableId="194119588">
    <w:abstractNumId w:val="2"/>
  </w:num>
  <w:num w:numId="27" w16cid:durableId="1198737240">
    <w:abstractNumId w:val="61"/>
  </w:num>
  <w:num w:numId="28" w16cid:durableId="1945108992">
    <w:abstractNumId w:val="10"/>
  </w:num>
  <w:num w:numId="29" w16cid:durableId="1633170738">
    <w:abstractNumId w:val="112"/>
  </w:num>
  <w:num w:numId="30" w16cid:durableId="271085662">
    <w:abstractNumId w:val="123"/>
  </w:num>
  <w:num w:numId="31" w16cid:durableId="1170371723">
    <w:abstractNumId w:val="68"/>
  </w:num>
  <w:num w:numId="32" w16cid:durableId="1992830036">
    <w:abstractNumId w:val="106"/>
  </w:num>
  <w:num w:numId="33" w16cid:durableId="324554813">
    <w:abstractNumId w:val="95"/>
  </w:num>
  <w:num w:numId="34" w16cid:durableId="768886760">
    <w:abstractNumId w:val="99"/>
  </w:num>
  <w:num w:numId="35" w16cid:durableId="1541700717">
    <w:abstractNumId w:val="71"/>
  </w:num>
  <w:num w:numId="36" w16cid:durableId="48460019">
    <w:abstractNumId w:val="119"/>
  </w:num>
  <w:num w:numId="37" w16cid:durableId="1889224971">
    <w:abstractNumId w:val="40"/>
  </w:num>
  <w:num w:numId="38" w16cid:durableId="1242250460">
    <w:abstractNumId w:val="77"/>
  </w:num>
  <w:num w:numId="39" w16cid:durableId="1287540162">
    <w:abstractNumId w:val="80"/>
  </w:num>
  <w:num w:numId="40" w16cid:durableId="1038824321">
    <w:abstractNumId w:val="15"/>
  </w:num>
  <w:num w:numId="41" w16cid:durableId="1117605570">
    <w:abstractNumId w:val="1"/>
  </w:num>
  <w:num w:numId="42" w16cid:durableId="1157917482">
    <w:abstractNumId w:val="22"/>
  </w:num>
  <w:num w:numId="43" w16cid:durableId="1902397277">
    <w:abstractNumId w:val="113"/>
  </w:num>
  <w:num w:numId="44" w16cid:durableId="749544293">
    <w:abstractNumId w:val="87"/>
  </w:num>
  <w:num w:numId="45" w16cid:durableId="1591161453">
    <w:abstractNumId w:val="7"/>
  </w:num>
  <w:num w:numId="46" w16cid:durableId="1469274293">
    <w:abstractNumId w:val="29"/>
  </w:num>
  <w:num w:numId="47" w16cid:durableId="1562138481">
    <w:abstractNumId w:val="18"/>
  </w:num>
  <w:num w:numId="48" w16cid:durableId="1660841927">
    <w:abstractNumId w:val="17"/>
  </w:num>
  <w:num w:numId="49" w16cid:durableId="934286475">
    <w:abstractNumId w:val="110"/>
  </w:num>
  <w:num w:numId="50" w16cid:durableId="1788507537">
    <w:abstractNumId w:val="96"/>
  </w:num>
  <w:num w:numId="51" w16cid:durableId="870454975">
    <w:abstractNumId w:val="58"/>
  </w:num>
  <w:num w:numId="52" w16cid:durableId="1129084508">
    <w:abstractNumId w:val="42"/>
  </w:num>
  <w:num w:numId="53" w16cid:durableId="448816327">
    <w:abstractNumId w:val="78"/>
  </w:num>
  <w:num w:numId="54" w16cid:durableId="1395204372">
    <w:abstractNumId w:val="36"/>
  </w:num>
  <w:num w:numId="55" w16cid:durableId="1174340363">
    <w:abstractNumId w:val="122"/>
  </w:num>
  <w:num w:numId="56" w16cid:durableId="989674176">
    <w:abstractNumId w:val="11"/>
  </w:num>
  <w:num w:numId="57" w16cid:durableId="1763338169">
    <w:abstractNumId w:val="94"/>
  </w:num>
  <w:num w:numId="58" w16cid:durableId="1753965271">
    <w:abstractNumId w:val="28"/>
  </w:num>
  <w:num w:numId="59" w16cid:durableId="632949069">
    <w:abstractNumId w:val="115"/>
  </w:num>
  <w:num w:numId="60" w16cid:durableId="1805390174">
    <w:abstractNumId w:val="37"/>
  </w:num>
  <w:num w:numId="61" w16cid:durableId="987587860">
    <w:abstractNumId w:val="118"/>
  </w:num>
  <w:num w:numId="62" w16cid:durableId="1186946743">
    <w:abstractNumId w:val="100"/>
  </w:num>
  <w:num w:numId="63" w16cid:durableId="828448571">
    <w:abstractNumId w:val="101"/>
  </w:num>
  <w:num w:numId="64" w16cid:durableId="295380441">
    <w:abstractNumId w:val="54"/>
  </w:num>
  <w:num w:numId="65" w16cid:durableId="149297682">
    <w:abstractNumId w:val="89"/>
  </w:num>
  <w:num w:numId="66" w16cid:durableId="102001586">
    <w:abstractNumId w:val="98"/>
  </w:num>
  <w:num w:numId="67" w16cid:durableId="424227464">
    <w:abstractNumId w:val="60"/>
  </w:num>
  <w:num w:numId="68" w16cid:durableId="174655853">
    <w:abstractNumId w:val="57"/>
  </w:num>
  <w:num w:numId="69" w16cid:durableId="2017926598">
    <w:abstractNumId w:val="117"/>
  </w:num>
  <w:num w:numId="70" w16cid:durableId="1381905926">
    <w:abstractNumId w:val="35"/>
  </w:num>
  <w:num w:numId="71" w16cid:durableId="1908612195">
    <w:abstractNumId w:val="39"/>
  </w:num>
  <w:num w:numId="72" w16cid:durableId="1080832619">
    <w:abstractNumId w:val="108"/>
  </w:num>
  <w:num w:numId="73" w16cid:durableId="790324229">
    <w:abstractNumId w:val="72"/>
  </w:num>
  <w:num w:numId="74" w16cid:durableId="1779372489">
    <w:abstractNumId w:val="9"/>
  </w:num>
  <w:num w:numId="75" w16cid:durableId="127862261">
    <w:abstractNumId w:val="120"/>
  </w:num>
  <w:num w:numId="76" w16cid:durableId="205799163">
    <w:abstractNumId w:val="79"/>
  </w:num>
  <w:num w:numId="77" w16cid:durableId="1171677076">
    <w:abstractNumId w:val="84"/>
  </w:num>
  <w:num w:numId="78" w16cid:durableId="1335960082">
    <w:abstractNumId w:val="121"/>
  </w:num>
  <w:num w:numId="79" w16cid:durableId="372847015">
    <w:abstractNumId w:val="26"/>
  </w:num>
  <w:num w:numId="80" w16cid:durableId="1942764735">
    <w:abstractNumId w:val="23"/>
  </w:num>
  <w:num w:numId="81" w16cid:durableId="1600794400">
    <w:abstractNumId w:val="33"/>
  </w:num>
  <w:num w:numId="82" w16cid:durableId="1365985654">
    <w:abstractNumId w:val="103"/>
  </w:num>
  <w:num w:numId="83" w16cid:durableId="493760026">
    <w:abstractNumId w:val="8"/>
  </w:num>
  <w:num w:numId="84" w16cid:durableId="85806641">
    <w:abstractNumId w:val="0"/>
  </w:num>
  <w:num w:numId="85" w16cid:durableId="2043087035">
    <w:abstractNumId w:val="4"/>
  </w:num>
  <w:num w:numId="86" w16cid:durableId="14815114">
    <w:abstractNumId w:val="12"/>
  </w:num>
  <w:num w:numId="87" w16cid:durableId="116879661">
    <w:abstractNumId w:val="43"/>
  </w:num>
  <w:num w:numId="88" w16cid:durableId="383524745">
    <w:abstractNumId w:val="41"/>
  </w:num>
  <w:num w:numId="89" w16cid:durableId="1376274914">
    <w:abstractNumId w:val="102"/>
  </w:num>
  <w:num w:numId="90" w16cid:durableId="1799910687">
    <w:abstractNumId w:val="111"/>
  </w:num>
  <w:num w:numId="91" w16cid:durableId="1273905016">
    <w:abstractNumId w:val="19"/>
  </w:num>
  <w:num w:numId="92" w16cid:durableId="287054964">
    <w:abstractNumId w:val="25"/>
  </w:num>
  <w:num w:numId="93" w16cid:durableId="164446148">
    <w:abstractNumId w:val="5"/>
  </w:num>
  <w:num w:numId="94" w16cid:durableId="149491924">
    <w:abstractNumId w:val="53"/>
  </w:num>
  <w:num w:numId="95" w16cid:durableId="423890093">
    <w:abstractNumId w:val="24"/>
  </w:num>
  <w:num w:numId="96" w16cid:durableId="792675524">
    <w:abstractNumId w:val="63"/>
  </w:num>
  <w:num w:numId="97" w16cid:durableId="1992753787">
    <w:abstractNumId w:val="3"/>
  </w:num>
  <w:num w:numId="98" w16cid:durableId="1237280650">
    <w:abstractNumId w:val="82"/>
  </w:num>
  <w:num w:numId="99" w16cid:durableId="1612930903">
    <w:abstractNumId w:val="91"/>
  </w:num>
  <w:num w:numId="100" w16cid:durableId="823545781">
    <w:abstractNumId w:val="97"/>
  </w:num>
  <w:num w:numId="101" w16cid:durableId="1267226949">
    <w:abstractNumId w:val="92"/>
  </w:num>
  <w:num w:numId="102" w16cid:durableId="1901014177">
    <w:abstractNumId w:val="75"/>
  </w:num>
  <w:num w:numId="103" w16cid:durableId="1453088645">
    <w:abstractNumId w:val="34"/>
  </w:num>
  <w:num w:numId="104" w16cid:durableId="1707097821">
    <w:abstractNumId w:val="59"/>
  </w:num>
  <w:num w:numId="105" w16cid:durableId="1079059438">
    <w:abstractNumId w:val="70"/>
  </w:num>
  <w:num w:numId="106" w16cid:durableId="1087194249">
    <w:abstractNumId w:val="49"/>
  </w:num>
  <w:num w:numId="107" w16cid:durableId="14624789">
    <w:abstractNumId w:val="21"/>
  </w:num>
  <w:num w:numId="108" w16cid:durableId="1187133433">
    <w:abstractNumId w:val="30"/>
  </w:num>
  <w:num w:numId="109" w16cid:durableId="1736857497">
    <w:abstractNumId w:val="46"/>
  </w:num>
  <w:num w:numId="110" w16cid:durableId="14426052">
    <w:abstractNumId w:val="20"/>
  </w:num>
  <w:num w:numId="111" w16cid:durableId="1878083959">
    <w:abstractNumId w:val="65"/>
  </w:num>
  <w:num w:numId="112" w16cid:durableId="2107991141">
    <w:abstractNumId w:val="14"/>
  </w:num>
  <w:num w:numId="113" w16cid:durableId="148058764">
    <w:abstractNumId w:val="81"/>
  </w:num>
  <w:num w:numId="114" w16cid:durableId="1741177898">
    <w:abstractNumId w:val="90"/>
  </w:num>
  <w:num w:numId="115" w16cid:durableId="1329945694">
    <w:abstractNumId w:val="44"/>
  </w:num>
  <w:num w:numId="116" w16cid:durableId="966930039">
    <w:abstractNumId w:val="31"/>
  </w:num>
  <w:num w:numId="117" w16cid:durableId="1263757575">
    <w:abstractNumId w:val="51"/>
  </w:num>
  <w:num w:numId="118" w16cid:durableId="386143897">
    <w:abstractNumId w:val="116"/>
  </w:num>
  <w:num w:numId="119" w16cid:durableId="1202858562">
    <w:abstractNumId w:val="105"/>
  </w:num>
  <w:num w:numId="120" w16cid:durableId="2036535119">
    <w:abstractNumId w:val="38"/>
  </w:num>
  <w:num w:numId="121" w16cid:durableId="170142634">
    <w:abstractNumId w:val="13"/>
  </w:num>
  <w:num w:numId="122" w16cid:durableId="1028411795">
    <w:abstractNumId w:val="50"/>
  </w:num>
  <w:num w:numId="123" w16cid:durableId="1969967634">
    <w:abstractNumId w:val="62"/>
  </w:num>
  <w:num w:numId="124" w16cid:durableId="2056154287">
    <w:abstractNumId w:val="32"/>
  </w:num>
  <w:num w:numId="125" w16cid:durableId="718942918">
    <w:abstractNumId w:val="27"/>
  </w:num>
  <w:num w:numId="126" w16cid:durableId="1707025709">
    <w:abstractNumId w:val="8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linkStyle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6B"/>
    <w:rsid w:val="000075A1"/>
    <w:rsid w:val="000141A3"/>
    <w:rsid w:val="00020370"/>
    <w:rsid w:val="0002682B"/>
    <w:rsid w:val="00027389"/>
    <w:rsid w:val="000412C2"/>
    <w:rsid w:val="00041675"/>
    <w:rsid w:val="0004548F"/>
    <w:rsid w:val="00045EA6"/>
    <w:rsid w:val="00050712"/>
    <w:rsid w:val="00052A85"/>
    <w:rsid w:val="000562B2"/>
    <w:rsid w:val="00060793"/>
    <w:rsid w:val="00060B36"/>
    <w:rsid w:val="000646D2"/>
    <w:rsid w:val="000646F3"/>
    <w:rsid w:val="00072487"/>
    <w:rsid w:val="00080FEE"/>
    <w:rsid w:val="00082832"/>
    <w:rsid w:val="00083FBA"/>
    <w:rsid w:val="00093E33"/>
    <w:rsid w:val="000A2EA9"/>
    <w:rsid w:val="000A41EE"/>
    <w:rsid w:val="000C41A0"/>
    <w:rsid w:val="000C497F"/>
    <w:rsid w:val="000D62A0"/>
    <w:rsid w:val="000F255D"/>
    <w:rsid w:val="00102E73"/>
    <w:rsid w:val="00112D63"/>
    <w:rsid w:val="0011549F"/>
    <w:rsid w:val="00122266"/>
    <w:rsid w:val="001273B7"/>
    <w:rsid w:val="00127520"/>
    <w:rsid w:val="00130CEC"/>
    <w:rsid w:val="00135B29"/>
    <w:rsid w:val="00137BFF"/>
    <w:rsid w:val="00140391"/>
    <w:rsid w:val="0014638C"/>
    <w:rsid w:val="001518DC"/>
    <w:rsid w:val="0015379A"/>
    <w:rsid w:val="001603CA"/>
    <w:rsid w:val="001610FF"/>
    <w:rsid w:val="00164E7B"/>
    <w:rsid w:val="001760E4"/>
    <w:rsid w:val="00191EEE"/>
    <w:rsid w:val="00195DB7"/>
    <w:rsid w:val="001A053A"/>
    <w:rsid w:val="001A2EBA"/>
    <w:rsid w:val="001A40E5"/>
    <w:rsid w:val="001A6C10"/>
    <w:rsid w:val="001B06CA"/>
    <w:rsid w:val="001B14DA"/>
    <w:rsid w:val="001C4DE0"/>
    <w:rsid w:val="001C5F32"/>
    <w:rsid w:val="001D2B60"/>
    <w:rsid w:val="001E07D1"/>
    <w:rsid w:val="001E152B"/>
    <w:rsid w:val="001E25F8"/>
    <w:rsid w:val="001E402F"/>
    <w:rsid w:val="001E5AF2"/>
    <w:rsid w:val="001E62E7"/>
    <w:rsid w:val="001F05D6"/>
    <w:rsid w:val="001F3186"/>
    <w:rsid w:val="001F5416"/>
    <w:rsid w:val="001F76DF"/>
    <w:rsid w:val="001F7B72"/>
    <w:rsid w:val="002011CE"/>
    <w:rsid w:val="0020191B"/>
    <w:rsid w:val="00203C67"/>
    <w:rsid w:val="00206D59"/>
    <w:rsid w:val="002075DC"/>
    <w:rsid w:val="00213F78"/>
    <w:rsid w:val="00216C18"/>
    <w:rsid w:val="002200B1"/>
    <w:rsid w:val="0022202F"/>
    <w:rsid w:val="002221B8"/>
    <w:rsid w:val="00226AB3"/>
    <w:rsid w:val="00233C51"/>
    <w:rsid w:val="00244509"/>
    <w:rsid w:val="00247599"/>
    <w:rsid w:val="0025267F"/>
    <w:rsid w:val="002537DA"/>
    <w:rsid w:val="00253B9A"/>
    <w:rsid w:val="0027417A"/>
    <w:rsid w:val="00280705"/>
    <w:rsid w:val="002967B9"/>
    <w:rsid w:val="00297525"/>
    <w:rsid w:val="00297730"/>
    <w:rsid w:val="002A2558"/>
    <w:rsid w:val="002A25D3"/>
    <w:rsid w:val="002C582B"/>
    <w:rsid w:val="002C6B3C"/>
    <w:rsid w:val="002D1546"/>
    <w:rsid w:val="002D2A24"/>
    <w:rsid w:val="002D4B4D"/>
    <w:rsid w:val="002E01D9"/>
    <w:rsid w:val="002E381B"/>
    <w:rsid w:val="002E4456"/>
    <w:rsid w:val="002E6EBF"/>
    <w:rsid w:val="002F6019"/>
    <w:rsid w:val="00307C4A"/>
    <w:rsid w:val="00311742"/>
    <w:rsid w:val="003251FD"/>
    <w:rsid w:val="00330188"/>
    <w:rsid w:val="003309E4"/>
    <w:rsid w:val="00343283"/>
    <w:rsid w:val="00347CC4"/>
    <w:rsid w:val="003517A3"/>
    <w:rsid w:val="00352A79"/>
    <w:rsid w:val="00361700"/>
    <w:rsid w:val="00365840"/>
    <w:rsid w:val="00367C21"/>
    <w:rsid w:val="0037658A"/>
    <w:rsid w:val="003770CE"/>
    <w:rsid w:val="00387A09"/>
    <w:rsid w:val="00390840"/>
    <w:rsid w:val="0039281A"/>
    <w:rsid w:val="003958BD"/>
    <w:rsid w:val="003A2DB0"/>
    <w:rsid w:val="003B087F"/>
    <w:rsid w:val="003B2AE3"/>
    <w:rsid w:val="003B54AD"/>
    <w:rsid w:val="003C1CE6"/>
    <w:rsid w:val="003C3F55"/>
    <w:rsid w:val="003C4B56"/>
    <w:rsid w:val="003D3BF0"/>
    <w:rsid w:val="003D5F87"/>
    <w:rsid w:val="003D76FF"/>
    <w:rsid w:val="003E0EFD"/>
    <w:rsid w:val="003E6828"/>
    <w:rsid w:val="003F41BE"/>
    <w:rsid w:val="00401505"/>
    <w:rsid w:val="00402B37"/>
    <w:rsid w:val="0040596A"/>
    <w:rsid w:val="00411E8A"/>
    <w:rsid w:val="004147B2"/>
    <w:rsid w:val="00425128"/>
    <w:rsid w:val="0042691D"/>
    <w:rsid w:val="00427B06"/>
    <w:rsid w:val="00435483"/>
    <w:rsid w:val="0043622C"/>
    <w:rsid w:val="004416A1"/>
    <w:rsid w:val="004467FA"/>
    <w:rsid w:val="00457E7D"/>
    <w:rsid w:val="00460413"/>
    <w:rsid w:val="00480875"/>
    <w:rsid w:val="00481AFF"/>
    <w:rsid w:val="00483A6B"/>
    <w:rsid w:val="00485DA3"/>
    <w:rsid w:val="00496B60"/>
    <w:rsid w:val="004A1DD8"/>
    <w:rsid w:val="004A3A1C"/>
    <w:rsid w:val="004A5ED0"/>
    <w:rsid w:val="004B0955"/>
    <w:rsid w:val="004B3CF3"/>
    <w:rsid w:val="004C160A"/>
    <w:rsid w:val="004C19D7"/>
    <w:rsid w:val="004D6CD5"/>
    <w:rsid w:val="004E1D88"/>
    <w:rsid w:val="004E280B"/>
    <w:rsid w:val="004F08F2"/>
    <w:rsid w:val="004F1C86"/>
    <w:rsid w:val="004F48D2"/>
    <w:rsid w:val="005002CD"/>
    <w:rsid w:val="00511DBB"/>
    <w:rsid w:val="0052129D"/>
    <w:rsid w:val="00521C8E"/>
    <w:rsid w:val="00523A23"/>
    <w:rsid w:val="00534888"/>
    <w:rsid w:val="005350B2"/>
    <w:rsid w:val="00550E74"/>
    <w:rsid w:val="00554357"/>
    <w:rsid w:val="0056188A"/>
    <w:rsid w:val="00561F22"/>
    <w:rsid w:val="00564C5E"/>
    <w:rsid w:val="0057769B"/>
    <w:rsid w:val="005779FA"/>
    <w:rsid w:val="00581B42"/>
    <w:rsid w:val="00581DF7"/>
    <w:rsid w:val="00585511"/>
    <w:rsid w:val="0058756F"/>
    <w:rsid w:val="005917EC"/>
    <w:rsid w:val="00597518"/>
    <w:rsid w:val="005975ED"/>
    <w:rsid w:val="005B746D"/>
    <w:rsid w:val="005C1D3B"/>
    <w:rsid w:val="005C34A1"/>
    <w:rsid w:val="005C5E2B"/>
    <w:rsid w:val="005D50A3"/>
    <w:rsid w:val="005E5A49"/>
    <w:rsid w:val="005F0902"/>
    <w:rsid w:val="005F2F68"/>
    <w:rsid w:val="005F61CC"/>
    <w:rsid w:val="0061211F"/>
    <w:rsid w:val="006121EC"/>
    <w:rsid w:val="00614182"/>
    <w:rsid w:val="00636FF4"/>
    <w:rsid w:val="00637A83"/>
    <w:rsid w:val="00640F87"/>
    <w:rsid w:val="006448D2"/>
    <w:rsid w:val="00653939"/>
    <w:rsid w:val="00653EC5"/>
    <w:rsid w:val="00655F9E"/>
    <w:rsid w:val="00656E0A"/>
    <w:rsid w:val="006573CF"/>
    <w:rsid w:val="00660B0E"/>
    <w:rsid w:val="0066487E"/>
    <w:rsid w:val="00671E06"/>
    <w:rsid w:val="00674EB2"/>
    <w:rsid w:val="00680060"/>
    <w:rsid w:val="006826A2"/>
    <w:rsid w:val="0068709D"/>
    <w:rsid w:val="006874EE"/>
    <w:rsid w:val="00690F48"/>
    <w:rsid w:val="0069340F"/>
    <w:rsid w:val="006A1EF1"/>
    <w:rsid w:val="006A40B1"/>
    <w:rsid w:val="006B2A42"/>
    <w:rsid w:val="006B5E72"/>
    <w:rsid w:val="006B7D2A"/>
    <w:rsid w:val="006C0B86"/>
    <w:rsid w:val="006C134A"/>
    <w:rsid w:val="006C3B08"/>
    <w:rsid w:val="006C69BB"/>
    <w:rsid w:val="006D1F46"/>
    <w:rsid w:val="006D2AA1"/>
    <w:rsid w:val="006D7264"/>
    <w:rsid w:val="006E14AA"/>
    <w:rsid w:val="006F5EA4"/>
    <w:rsid w:val="006F75EF"/>
    <w:rsid w:val="00713049"/>
    <w:rsid w:val="00713171"/>
    <w:rsid w:val="00714CE1"/>
    <w:rsid w:val="00725180"/>
    <w:rsid w:val="00725B54"/>
    <w:rsid w:val="00730E6D"/>
    <w:rsid w:val="00732D70"/>
    <w:rsid w:val="00732DAB"/>
    <w:rsid w:val="007378B1"/>
    <w:rsid w:val="00751314"/>
    <w:rsid w:val="00760FB1"/>
    <w:rsid w:val="0077532D"/>
    <w:rsid w:val="0077536A"/>
    <w:rsid w:val="00780547"/>
    <w:rsid w:val="00780F35"/>
    <w:rsid w:val="0078407A"/>
    <w:rsid w:val="00785AE4"/>
    <w:rsid w:val="00786089"/>
    <w:rsid w:val="00794F81"/>
    <w:rsid w:val="007A0C36"/>
    <w:rsid w:val="007B3EBF"/>
    <w:rsid w:val="007B5BF7"/>
    <w:rsid w:val="007C05D1"/>
    <w:rsid w:val="007D21B8"/>
    <w:rsid w:val="00801DA8"/>
    <w:rsid w:val="0080786D"/>
    <w:rsid w:val="008167CF"/>
    <w:rsid w:val="00820703"/>
    <w:rsid w:val="00826933"/>
    <w:rsid w:val="00831723"/>
    <w:rsid w:val="00832863"/>
    <w:rsid w:val="00850193"/>
    <w:rsid w:val="008562CD"/>
    <w:rsid w:val="008625A1"/>
    <w:rsid w:val="00863C9E"/>
    <w:rsid w:val="0086471E"/>
    <w:rsid w:val="008703B2"/>
    <w:rsid w:val="00870AAA"/>
    <w:rsid w:val="008716BB"/>
    <w:rsid w:val="0087171E"/>
    <w:rsid w:val="00872253"/>
    <w:rsid w:val="00885724"/>
    <w:rsid w:val="00894656"/>
    <w:rsid w:val="008A16A1"/>
    <w:rsid w:val="008A26BD"/>
    <w:rsid w:val="008A4C61"/>
    <w:rsid w:val="008A5C9D"/>
    <w:rsid w:val="008A7FD3"/>
    <w:rsid w:val="008B018B"/>
    <w:rsid w:val="008B0B94"/>
    <w:rsid w:val="008B389E"/>
    <w:rsid w:val="008D7B20"/>
    <w:rsid w:val="008E1872"/>
    <w:rsid w:val="008E3A00"/>
    <w:rsid w:val="008E3AB1"/>
    <w:rsid w:val="008E746C"/>
    <w:rsid w:val="008F12DF"/>
    <w:rsid w:val="008F2285"/>
    <w:rsid w:val="008F5505"/>
    <w:rsid w:val="00901009"/>
    <w:rsid w:val="00910EBE"/>
    <w:rsid w:val="009417B3"/>
    <w:rsid w:val="00943262"/>
    <w:rsid w:val="00944FDE"/>
    <w:rsid w:val="00945935"/>
    <w:rsid w:val="0095026B"/>
    <w:rsid w:val="00967466"/>
    <w:rsid w:val="009725EF"/>
    <w:rsid w:val="00977BDA"/>
    <w:rsid w:val="009800DD"/>
    <w:rsid w:val="00985ED0"/>
    <w:rsid w:val="00986B78"/>
    <w:rsid w:val="00992A00"/>
    <w:rsid w:val="00993212"/>
    <w:rsid w:val="009938EF"/>
    <w:rsid w:val="0099524C"/>
    <w:rsid w:val="009A0501"/>
    <w:rsid w:val="009A7FA7"/>
    <w:rsid w:val="009B2C92"/>
    <w:rsid w:val="009D2D2D"/>
    <w:rsid w:val="009D7565"/>
    <w:rsid w:val="009E0324"/>
    <w:rsid w:val="009E1114"/>
    <w:rsid w:val="009E1C22"/>
    <w:rsid w:val="009E24B7"/>
    <w:rsid w:val="009E44D4"/>
    <w:rsid w:val="009E64CA"/>
    <w:rsid w:val="009E6AD6"/>
    <w:rsid w:val="00A0292D"/>
    <w:rsid w:val="00A05285"/>
    <w:rsid w:val="00A06F27"/>
    <w:rsid w:val="00A15A10"/>
    <w:rsid w:val="00A26078"/>
    <w:rsid w:val="00A32008"/>
    <w:rsid w:val="00A37A62"/>
    <w:rsid w:val="00A47C82"/>
    <w:rsid w:val="00A50402"/>
    <w:rsid w:val="00A51F06"/>
    <w:rsid w:val="00A6415C"/>
    <w:rsid w:val="00A703B9"/>
    <w:rsid w:val="00A71116"/>
    <w:rsid w:val="00A774A9"/>
    <w:rsid w:val="00A7750E"/>
    <w:rsid w:val="00A85B9E"/>
    <w:rsid w:val="00A864FC"/>
    <w:rsid w:val="00A865D3"/>
    <w:rsid w:val="00A8660F"/>
    <w:rsid w:val="00A903A1"/>
    <w:rsid w:val="00A92004"/>
    <w:rsid w:val="00AA372C"/>
    <w:rsid w:val="00AC1FCA"/>
    <w:rsid w:val="00AC5810"/>
    <w:rsid w:val="00AD05EF"/>
    <w:rsid w:val="00AD25E0"/>
    <w:rsid w:val="00AD3A90"/>
    <w:rsid w:val="00AD5806"/>
    <w:rsid w:val="00AE0272"/>
    <w:rsid w:val="00AE1C1B"/>
    <w:rsid w:val="00AE6E7B"/>
    <w:rsid w:val="00AE7A4D"/>
    <w:rsid w:val="00AF2D81"/>
    <w:rsid w:val="00AF3CE5"/>
    <w:rsid w:val="00AF5CB7"/>
    <w:rsid w:val="00B01DB5"/>
    <w:rsid w:val="00B031CA"/>
    <w:rsid w:val="00B0403B"/>
    <w:rsid w:val="00B0701F"/>
    <w:rsid w:val="00B131F0"/>
    <w:rsid w:val="00B16337"/>
    <w:rsid w:val="00B164DE"/>
    <w:rsid w:val="00B16A0D"/>
    <w:rsid w:val="00B24B75"/>
    <w:rsid w:val="00B32F22"/>
    <w:rsid w:val="00B407AB"/>
    <w:rsid w:val="00B54C8A"/>
    <w:rsid w:val="00B556C1"/>
    <w:rsid w:val="00B65F5C"/>
    <w:rsid w:val="00B70D65"/>
    <w:rsid w:val="00B80CD7"/>
    <w:rsid w:val="00B81B2A"/>
    <w:rsid w:val="00B910DC"/>
    <w:rsid w:val="00B91C6B"/>
    <w:rsid w:val="00BA0B58"/>
    <w:rsid w:val="00BA1EAE"/>
    <w:rsid w:val="00BA2C6F"/>
    <w:rsid w:val="00BC1C55"/>
    <w:rsid w:val="00BC3DB5"/>
    <w:rsid w:val="00BC3EB4"/>
    <w:rsid w:val="00BC4D44"/>
    <w:rsid w:val="00BC58B7"/>
    <w:rsid w:val="00BD1808"/>
    <w:rsid w:val="00BE2960"/>
    <w:rsid w:val="00BE2B61"/>
    <w:rsid w:val="00BE2DE6"/>
    <w:rsid w:val="00BF0475"/>
    <w:rsid w:val="00BF39E7"/>
    <w:rsid w:val="00BF4B2A"/>
    <w:rsid w:val="00BF6302"/>
    <w:rsid w:val="00C176FF"/>
    <w:rsid w:val="00C228A5"/>
    <w:rsid w:val="00C25BFA"/>
    <w:rsid w:val="00C27719"/>
    <w:rsid w:val="00C306AA"/>
    <w:rsid w:val="00C44012"/>
    <w:rsid w:val="00C510DB"/>
    <w:rsid w:val="00C51B93"/>
    <w:rsid w:val="00C526B8"/>
    <w:rsid w:val="00C553CA"/>
    <w:rsid w:val="00C60E3E"/>
    <w:rsid w:val="00C6485E"/>
    <w:rsid w:val="00C75180"/>
    <w:rsid w:val="00C7614F"/>
    <w:rsid w:val="00C80322"/>
    <w:rsid w:val="00C873EF"/>
    <w:rsid w:val="00CA00EA"/>
    <w:rsid w:val="00CA4D55"/>
    <w:rsid w:val="00CB141E"/>
    <w:rsid w:val="00CB74AA"/>
    <w:rsid w:val="00CC7CF0"/>
    <w:rsid w:val="00CE267A"/>
    <w:rsid w:val="00CE5745"/>
    <w:rsid w:val="00CF5A61"/>
    <w:rsid w:val="00CF6BD2"/>
    <w:rsid w:val="00D0048D"/>
    <w:rsid w:val="00D02CAC"/>
    <w:rsid w:val="00D032E6"/>
    <w:rsid w:val="00D04F91"/>
    <w:rsid w:val="00D0541A"/>
    <w:rsid w:val="00D06845"/>
    <w:rsid w:val="00D072FB"/>
    <w:rsid w:val="00D10304"/>
    <w:rsid w:val="00D114DE"/>
    <w:rsid w:val="00D15CBE"/>
    <w:rsid w:val="00D2217B"/>
    <w:rsid w:val="00D45174"/>
    <w:rsid w:val="00D47B2C"/>
    <w:rsid w:val="00D51557"/>
    <w:rsid w:val="00D72D1A"/>
    <w:rsid w:val="00D7561D"/>
    <w:rsid w:val="00D80949"/>
    <w:rsid w:val="00D82761"/>
    <w:rsid w:val="00D82F2F"/>
    <w:rsid w:val="00D860AA"/>
    <w:rsid w:val="00D93BD7"/>
    <w:rsid w:val="00DA12BA"/>
    <w:rsid w:val="00DB20BC"/>
    <w:rsid w:val="00DB32F3"/>
    <w:rsid w:val="00DB5FA2"/>
    <w:rsid w:val="00DC2F4E"/>
    <w:rsid w:val="00DC6706"/>
    <w:rsid w:val="00DD7E2E"/>
    <w:rsid w:val="00DF33E1"/>
    <w:rsid w:val="00DF351B"/>
    <w:rsid w:val="00DF5B99"/>
    <w:rsid w:val="00DF7233"/>
    <w:rsid w:val="00E00D3F"/>
    <w:rsid w:val="00E02676"/>
    <w:rsid w:val="00E107A5"/>
    <w:rsid w:val="00E11E99"/>
    <w:rsid w:val="00E147B7"/>
    <w:rsid w:val="00E15BDA"/>
    <w:rsid w:val="00E16D6D"/>
    <w:rsid w:val="00E16D75"/>
    <w:rsid w:val="00E22B6B"/>
    <w:rsid w:val="00E2350F"/>
    <w:rsid w:val="00E3568C"/>
    <w:rsid w:val="00E435E7"/>
    <w:rsid w:val="00E53EE3"/>
    <w:rsid w:val="00E721D6"/>
    <w:rsid w:val="00E72AC9"/>
    <w:rsid w:val="00E82F4C"/>
    <w:rsid w:val="00E83A86"/>
    <w:rsid w:val="00E85FE7"/>
    <w:rsid w:val="00E86111"/>
    <w:rsid w:val="00E93198"/>
    <w:rsid w:val="00E9457C"/>
    <w:rsid w:val="00EA001B"/>
    <w:rsid w:val="00EA2239"/>
    <w:rsid w:val="00EA3500"/>
    <w:rsid w:val="00EA3AAC"/>
    <w:rsid w:val="00EA53B0"/>
    <w:rsid w:val="00EB0223"/>
    <w:rsid w:val="00EB1399"/>
    <w:rsid w:val="00EB2E4D"/>
    <w:rsid w:val="00EC1581"/>
    <w:rsid w:val="00EC44D3"/>
    <w:rsid w:val="00ED022E"/>
    <w:rsid w:val="00EE2665"/>
    <w:rsid w:val="00EE7704"/>
    <w:rsid w:val="00EF21A6"/>
    <w:rsid w:val="00EF2C01"/>
    <w:rsid w:val="00EF5A36"/>
    <w:rsid w:val="00F0107C"/>
    <w:rsid w:val="00F06866"/>
    <w:rsid w:val="00F07F40"/>
    <w:rsid w:val="00F10285"/>
    <w:rsid w:val="00F11D1F"/>
    <w:rsid w:val="00F17A05"/>
    <w:rsid w:val="00F2119B"/>
    <w:rsid w:val="00F25A39"/>
    <w:rsid w:val="00F27A7E"/>
    <w:rsid w:val="00F27B43"/>
    <w:rsid w:val="00F31CDD"/>
    <w:rsid w:val="00F41A64"/>
    <w:rsid w:val="00F52232"/>
    <w:rsid w:val="00F56E68"/>
    <w:rsid w:val="00F5784F"/>
    <w:rsid w:val="00F636D3"/>
    <w:rsid w:val="00F63976"/>
    <w:rsid w:val="00F648CF"/>
    <w:rsid w:val="00F674DF"/>
    <w:rsid w:val="00F74638"/>
    <w:rsid w:val="00F75565"/>
    <w:rsid w:val="00F827E1"/>
    <w:rsid w:val="00F839D1"/>
    <w:rsid w:val="00F873F4"/>
    <w:rsid w:val="00F8773C"/>
    <w:rsid w:val="00F905CD"/>
    <w:rsid w:val="00F92532"/>
    <w:rsid w:val="00F978F8"/>
    <w:rsid w:val="00FA215A"/>
    <w:rsid w:val="00FA7E8E"/>
    <w:rsid w:val="00FB1FF6"/>
    <w:rsid w:val="00FB470C"/>
    <w:rsid w:val="00FB6CB7"/>
    <w:rsid w:val="00FC724E"/>
    <w:rsid w:val="00FC7E0F"/>
    <w:rsid w:val="00FD101F"/>
    <w:rsid w:val="00FD3151"/>
    <w:rsid w:val="00FD471E"/>
    <w:rsid w:val="00FD7016"/>
    <w:rsid w:val="00FD78FD"/>
    <w:rsid w:val="00FF3D84"/>
    <w:rsid w:val="00FF7B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7F40"/>
  <w15:chartTrackingRefBased/>
  <w15:docId w15:val="{B99D15B7-7984-FC44-B5F9-B233D0B1F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CEC"/>
    <w:pPr>
      <w:spacing w:after="0" w:line="240" w:lineRule="auto"/>
    </w:pPr>
    <w:rPr>
      <w:kern w:val="2"/>
      <w:sz w:val="24"/>
      <w:szCs w:val="24"/>
      <w:lang w:val="nl-NL"/>
      <w14:ligatures w14:val="standardContextual"/>
    </w:rPr>
  </w:style>
  <w:style w:type="paragraph" w:styleId="Heading1">
    <w:name w:val="heading 1"/>
    <w:basedOn w:val="Normal"/>
    <w:next w:val="Normal"/>
    <w:link w:val="Heading1Char"/>
    <w:autoRedefine/>
    <w:uiPriority w:val="9"/>
    <w:qFormat/>
    <w:rsid w:val="00130CEC"/>
    <w:pPr>
      <w:keepNext/>
      <w:keepLines/>
      <w:pageBreakBefore/>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130CEC"/>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130CEC"/>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130CEC"/>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semiHidden/>
    <w:unhideWhenUsed/>
    <w:qFormat/>
    <w:rsid w:val="00130CEC"/>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F8773C"/>
    <w:pPr>
      <w:keepNext/>
      <w:keepLines/>
      <w:spacing w:before="40"/>
      <w:ind w:left="151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8773C"/>
    <w:pPr>
      <w:keepNext/>
      <w:keepLines/>
      <w:spacing w:before="40"/>
      <w:ind w:left="165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8773C"/>
    <w:pPr>
      <w:keepNext/>
      <w:keepLines/>
      <w:spacing w:before="40"/>
      <w:ind w:left="180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773C"/>
    <w:pPr>
      <w:keepNext/>
      <w:keepLines/>
      <w:spacing w:before="40"/>
      <w:ind w:left="194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30C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0CEC"/>
  </w:style>
  <w:style w:type="character" w:styleId="PlaceholderText">
    <w:name w:val="Placeholder Text"/>
    <w:basedOn w:val="DefaultParagraphFont"/>
    <w:uiPriority w:val="99"/>
    <w:semiHidden/>
    <w:rsid w:val="00F8773C"/>
    <w:rPr>
      <w:color w:val="808080"/>
    </w:rPr>
  </w:style>
  <w:style w:type="paragraph" w:styleId="Title">
    <w:name w:val="Title"/>
    <w:basedOn w:val="Normal"/>
    <w:next w:val="Normal"/>
    <w:link w:val="TitleChar"/>
    <w:uiPriority w:val="10"/>
    <w:qFormat/>
    <w:rsid w:val="00A32008"/>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A3200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autoRedefine/>
    <w:uiPriority w:val="11"/>
    <w:qFormat/>
    <w:rsid w:val="00130CEC"/>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130CEC"/>
    <w:rPr>
      <w:rFonts w:eastAsiaTheme="minorEastAsia"/>
      <w:color w:val="5A5A5A" w:themeColor="text1" w:themeTint="A5"/>
      <w:spacing w:val="15"/>
      <w:kern w:val="2"/>
      <w:sz w:val="28"/>
      <w:szCs w:val="24"/>
      <w:lang w:val="nl-NL"/>
      <w14:ligatures w14:val="standardContextual"/>
    </w:rPr>
  </w:style>
  <w:style w:type="paragraph" w:styleId="TOC1">
    <w:name w:val="toc 1"/>
    <w:basedOn w:val="Normal"/>
    <w:next w:val="Normal"/>
    <w:autoRedefine/>
    <w:uiPriority w:val="39"/>
    <w:unhideWhenUsed/>
    <w:rsid w:val="00A32008"/>
    <w:pPr>
      <w:spacing w:before="120" w:after="120"/>
    </w:pPr>
    <w:rPr>
      <w:b/>
      <w:bCs/>
      <w:caps/>
      <w:sz w:val="20"/>
      <w:szCs w:val="20"/>
    </w:rPr>
  </w:style>
  <w:style w:type="paragraph" w:styleId="TOC2">
    <w:name w:val="toc 2"/>
    <w:basedOn w:val="Normal"/>
    <w:next w:val="Normal"/>
    <w:autoRedefine/>
    <w:uiPriority w:val="39"/>
    <w:unhideWhenUsed/>
    <w:rsid w:val="00A32008"/>
    <w:pPr>
      <w:ind w:left="240"/>
    </w:pPr>
    <w:rPr>
      <w:smallCaps/>
      <w:sz w:val="20"/>
      <w:szCs w:val="20"/>
    </w:rPr>
  </w:style>
  <w:style w:type="paragraph" w:styleId="TOC3">
    <w:name w:val="toc 3"/>
    <w:basedOn w:val="Normal"/>
    <w:next w:val="Normal"/>
    <w:autoRedefine/>
    <w:uiPriority w:val="39"/>
    <w:unhideWhenUsed/>
    <w:rsid w:val="00A32008"/>
    <w:pPr>
      <w:ind w:left="480"/>
    </w:pPr>
    <w:rPr>
      <w:i/>
      <w:iCs/>
      <w:sz w:val="20"/>
      <w:szCs w:val="20"/>
    </w:rPr>
  </w:style>
  <w:style w:type="paragraph" w:styleId="TOC4">
    <w:name w:val="toc 4"/>
    <w:basedOn w:val="Normal"/>
    <w:next w:val="Normal"/>
    <w:autoRedefine/>
    <w:uiPriority w:val="39"/>
    <w:unhideWhenUsed/>
    <w:rsid w:val="00A32008"/>
    <w:pPr>
      <w:ind w:left="720"/>
    </w:pPr>
    <w:rPr>
      <w:sz w:val="18"/>
      <w:szCs w:val="18"/>
    </w:rPr>
  </w:style>
  <w:style w:type="paragraph" w:styleId="TOC5">
    <w:name w:val="toc 5"/>
    <w:basedOn w:val="Normal"/>
    <w:next w:val="Normal"/>
    <w:autoRedefine/>
    <w:uiPriority w:val="39"/>
    <w:unhideWhenUsed/>
    <w:rsid w:val="00A32008"/>
    <w:pPr>
      <w:ind w:left="960"/>
    </w:pPr>
    <w:rPr>
      <w:sz w:val="18"/>
      <w:szCs w:val="18"/>
    </w:rPr>
  </w:style>
  <w:style w:type="paragraph" w:styleId="TOC6">
    <w:name w:val="toc 6"/>
    <w:basedOn w:val="Normal"/>
    <w:next w:val="Normal"/>
    <w:autoRedefine/>
    <w:uiPriority w:val="39"/>
    <w:unhideWhenUsed/>
    <w:rsid w:val="00A32008"/>
    <w:pPr>
      <w:ind w:left="1200"/>
    </w:pPr>
    <w:rPr>
      <w:sz w:val="18"/>
      <w:szCs w:val="18"/>
    </w:rPr>
  </w:style>
  <w:style w:type="paragraph" w:styleId="TOC7">
    <w:name w:val="toc 7"/>
    <w:basedOn w:val="Normal"/>
    <w:next w:val="Normal"/>
    <w:autoRedefine/>
    <w:uiPriority w:val="39"/>
    <w:unhideWhenUsed/>
    <w:rsid w:val="00A32008"/>
    <w:pPr>
      <w:ind w:left="1440"/>
    </w:pPr>
    <w:rPr>
      <w:sz w:val="18"/>
      <w:szCs w:val="18"/>
    </w:rPr>
  </w:style>
  <w:style w:type="paragraph" w:styleId="TOC8">
    <w:name w:val="toc 8"/>
    <w:basedOn w:val="Normal"/>
    <w:next w:val="Normal"/>
    <w:autoRedefine/>
    <w:uiPriority w:val="39"/>
    <w:unhideWhenUsed/>
    <w:rsid w:val="00A32008"/>
    <w:pPr>
      <w:ind w:left="1680"/>
    </w:pPr>
    <w:rPr>
      <w:sz w:val="18"/>
      <w:szCs w:val="18"/>
    </w:rPr>
  </w:style>
  <w:style w:type="paragraph" w:styleId="TOC9">
    <w:name w:val="toc 9"/>
    <w:basedOn w:val="Normal"/>
    <w:next w:val="Normal"/>
    <w:autoRedefine/>
    <w:uiPriority w:val="39"/>
    <w:unhideWhenUsed/>
    <w:rsid w:val="00A32008"/>
    <w:pPr>
      <w:ind w:left="1920"/>
    </w:pPr>
    <w:rPr>
      <w:sz w:val="18"/>
      <w:szCs w:val="18"/>
    </w:rPr>
  </w:style>
  <w:style w:type="character" w:customStyle="1" w:styleId="Heading1Char">
    <w:name w:val="Heading 1 Char"/>
    <w:basedOn w:val="DefaultParagraphFont"/>
    <w:link w:val="Heading1"/>
    <w:uiPriority w:val="9"/>
    <w:rsid w:val="00130CEC"/>
    <w:rPr>
      <w:rFonts w:ascii="Arial" w:eastAsiaTheme="majorEastAsia" w:hAnsi="Arial" w:cstheme="majorBidi"/>
      <w:color w:val="000000" w:themeColor="text1"/>
      <w:kern w:val="2"/>
      <w:sz w:val="32"/>
      <w:szCs w:val="32"/>
      <w:lang w:val="nl-NL"/>
      <w14:ligatures w14:val="standardContextual"/>
    </w:rPr>
  </w:style>
  <w:style w:type="character" w:customStyle="1" w:styleId="Heading2Char">
    <w:name w:val="Heading 2 Char"/>
    <w:basedOn w:val="DefaultParagraphFont"/>
    <w:link w:val="Heading2"/>
    <w:uiPriority w:val="9"/>
    <w:rsid w:val="00130CEC"/>
    <w:rPr>
      <w:rFonts w:ascii="Arial" w:eastAsiaTheme="majorEastAsia" w:hAnsi="Arial" w:cstheme="majorBidi"/>
      <w:color w:val="3B3838" w:themeColor="background2" w:themeShade="40"/>
      <w:kern w:val="2"/>
      <w:sz w:val="26"/>
      <w:szCs w:val="26"/>
      <w:lang w:val="nl-NL"/>
      <w14:ligatures w14:val="standardContextual"/>
    </w:rPr>
  </w:style>
  <w:style w:type="paragraph" w:styleId="ListParagraph">
    <w:name w:val="List Paragraph"/>
    <w:basedOn w:val="Normal"/>
    <w:autoRedefine/>
    <w:uiPriority w:val="34"/>
    <w:qFormat/>
    <w:rsid w:val="00130CEC"/>
    <w:pPr>
      <w:numPr>
        <w:numId w:val="101"/>
      </w:numPr>
      <w:contextualSpacing/>
      <w:jc w:val="both"/>
    </w:pPr>
  </w:style>
  <w:style w:type="paragraph" w:styleId="FootnoteText">
    <w:name w:val="footnote text"/>
    <w:basedOn w:val="Normal"/>
    <w:link w:val="FootnoteTextChar"/>
    <w:uiPriority w:val="99"/>
    <w:semiHidden/>
    <w:unhideWhenUsed/>
    <w:rsid w:val="00F8773C"/>
    <w:rPr>
      <w:sz w:val="20"/>
      <w:szCs w:val="20"/>
    </w:rPr>
  </w:style>
  <w:style w:type="character" w:customStyle="1" w:styleId="FootnoteTextChar">
    <w:name w:val="Footnote Text Char"/>
    <w:basedOn w:val="DefaultParagraphFont"/>
    <w:link w:val="FootnoteText"/>
    <w:uiPriority w:val="99"/>
    <w:semiHidden/>
    <w:rsid w:val="00F8773C"/>
    <w:rPr>
      <w:rFonts w:ascii="Arial" w:hAnsi="Arial"/>
      <w:sz w:val="20"/>
      <w:szCs w:val="20"/>
    </w:rPr>
  </w:style>
  <w:style w:type="character" w:styleId="FootnoteReference">
    <w:name w:val="footnote reference"/>
    <w:basedOn w:val="DefaultParagraphFont"/>
    <w:uiPriority w:val="99"/>
    <w:semiHidden/>
    <w:unhideWhenUsed/>
    <w:rsid w:val="00F8773C"/>
    <w:rPr>
      <w:vertAlign w:val="superscript"/>
    </w:rPr>
  </w:style>
  <w:style w:type="character" w:customStyle="1" w:styleId="Heading3Char">
    <w:name w:val="Heading 3 Char"/>
    <w:basedOn w:val="DefaultParagraphFont"/>
    <w:link w:val="Heading3"/>
    <w:uiPriority w:val="9"/>
    <w:rsid w:val="00130CEC"/>
    <w:rPr>
      <w:rFonts w:asciiTheme="majorHAnsi" w:eastAsiaTheme="majorEastAsia" w:hAnsiTheme="majorHAnsi" w:cstheme="majorBidi"/>
      <w:color w:val="767171" w:themeColor="background2" w:themeShade="80"/>
      <w:kern w:val="2"/>
      <w:sz w:val="24"/>
      <w:szCs w:val="24"/>
      <w:lang w:val="nl-NL"/>
      <w14:ligatures w14:val="standardContextual"/>
    </w:rPr>
  </w:style>
  <w:style w:type="table" w:styleId="TableGrid">
    <w:name w:val="Table Grid"/>
    <w:basedOn w:val="TableNormal"/>
    <w:uiPriority w:val="39"/>
    <w:rsid w:val="00A32008"/>
    <w:pPr>
      <w:spacing w:after="0" w:line="240" w:lineRule="auto"/>
    </w:pPr>
    <w:rPr>
      <w:sz w:val="24"/>
      <w:szCs w:val="24"/>
      <w:lang w:val="en-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F8773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F8773C"/>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F8773C"/>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F8773C"/>
    <w:pPr>
      <w:spacing w:after="0" w:line="240" w:lineRule="auto"/>
    </w:p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F8773C"/>
    <w:pPr>
      <w:spacing w:after="200"/>
    </w:pPr>
    <w:rPr>
      <w:i/>
      <w:iCs/>
      <w:color w:val="44546A" w:themeColor="text2"/>
      <w:sz w:val="18"/>
      <w:szCs w:val="18"/>
    </w:rPr>
  </w:style>
  <w:style w:type="character" w:styleId="Hyperlink">
    <w:name w:val="Hyperlink"/>
    <w:basedOn w:val="DefaultParagraphFont"/>
    <w:uiPriority w:val="99"/>
    <w:unhideWhenUsed/>
    <w:rsid w:val="00A32008"/>
    <w:rPr>
      <w:color w:val="0563C1" w:themeColor="hyperlink"/>
      <w:u w:val="single"/>
    </w:rPr>
  </w:style>
  <w:style w:type="table" w:styleId="ListTable3-Accent2">
    <w:name w:val="List Table 3 Accent 2"/>
    <w:basedOn w:val="TableNormal"/>
    <w:uiPriority w:val="48"/>
    <w:rsid w:val="00F8773C"/>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A32008"/>
    <w:pPr>
      <w:tabs>
        <w:tab w:val="center" w:pos="4513"/>
        <w:tab w:val="right" w:pos="9026"/>
      </w:tabs>
    </w:pPr>
  </w:style>
  <w:style w:type="character" w:customStyle="1" w:styleId="HeaderChar">
    <w:name w:val="Header Char"/>
    <w:basedOn w:val="DefaultParagraphFont"/>
    <w:link w:val="Header"/>
    <w:uiPriority w:val="99"/>
    <w:rsid w:val="00A32008"/>
    <w:rPr>
      <w:sz w:val="24"/>
      <w:szCs w:val="24"/>
      <w:lang w:val="en-BE"/>
    </w:rPr>
  </w:style>
  <w:style w:type="paragraph" w:styleId="Footer">
    <w:name w:val="footer"/>
    <w:basedOn w:val="Normal"/>
    <w:link w:val="FooterChar"/>
    <w:uiPriority w:val="99"/>
    <w:unhideWhenUsed/>
    <w:rsid w:val="00A32008"/>
    <w:pPr>
      <w:tabs>
        <w:tab w:val="center" w:pos="4513"/>
        <w:tab w:val="right" w:pos="9026"/>
      </w:tabs>
    </w:pPr>
  </w:style>
  <w:style w:type="character" w:customStyle="1" w:styleId="FooterChar">
    <w:name w:val="Footer Char"/>
    <w:basedOn w:val="DefaultParagraphFont"/>
    <w:link w:val="Footer"/>
    <w:uiPriority w:val="99"/>
    <w:rsid w:val="00A32008"/>
    <w:rPr>
      <w:sz w:val="24"/>
      <w:szCs w:val="24"/>
      <w:lang w:val="en-BE"/>
    </w:rPr>
  </w:style>
  <w:style w:type="paragraph" w:styleId="BodyText">
    <w:name w:val="Body Text"/>
    <w:basedOn w:val="Normal"/>
    <w:link w:val="BodyTextChar"/>
    <w:uiPriority w:val="1"/>
    <w:qFormat/>
    <w:rsid w:val="00F8773C"/>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F8773C"/>
    <w:rPr>
      <w:rFonts w:ascii="Times New Roman" w:eastAsia="Times New Roman" w:hAnsi="Times New Roman" w:cs="Times New Roman"/>
      <w:sz w:val="19"/>
      <w:szCs w:val="19"/>
      <w:lang w:val="en-US"/>
    </w:rPr>
  </w:style>
  <w:style w:type="table" w:styleId="GridTable3-Accent2">
    <w:name w:val="Grid Table 3 Accent 2"/>
    <w:basedOn w:val="TableNormal"/>
    <w:uiPriority w:val="48"/>
    <w:rsid w:val="00F8773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Heading4Char">
    <w:name w:val="Heading 4 Char"/>
    <w:basedOn w:val="DefaultParagraphFont"/>
    <w:link w:val="Heading4"/>
    <w:uiPriority w:val="9"/>
    <w:rsid w:val="00130CEC"/>
    <w:rPr>
      <w:rFonts w:eastAsiaTheme="majorEastAsia" w:cstheme="majorBidi"/>
      <w:i/>
      <w:iCs/>
      <w:color w:val="2F5496" w:themeColor="accent1" w:themeShade="BF"/>
      <w:kern w:val="2"/>
      <w:sz w:val="24"/>
      <w:szCs w:val="24"/>
      <w:lang w:val="nl-NL"/>
      <w14:ligatures w14:val="standardContextual"/>
    </w:rPr>
  </w:style>
  <w:style w:type="character" w:customStyle="1" w:styleId="Heading5Char">
    <w:name w:val="Heading 5 Char"/>
    <w:basedOn w:val="DefaultParagraphFont"/>
    <w:link w:val="Heading5"/>
    <w:uiPriority w:val="9"/>
    <w:semiHidden/>
    <w:rsid w:val="00130CEC"/>
    <w:rPr>
      <w:rFonts w:asciiTheme="majorHAnsi" w:eastAsiaTheme="majorEastAsia" w:hAnsiTheme="majorHAnsi" w:cstheme="majorBidi"/>
      <w:b/>
      <w:i/>
      <w:color w:val="4472C4" w:themeColor="accent1"/>
      <w:kern w:val="2"/>
      <w:szCs w:val="24"/>
      <w:lang w:val="nl-NL"/>
      <w14:ligatures w14:val="standardContextual"/>
    </w:rPr>
  </w:style>
  <w:style w:type="character" w:customStyle="1" w:styleId="Heading6Char">
    <w:name w:val="Heading 6 Char"/>
    <w:basedOn w:val="DefaultParagraphFont"/>
    <w:link w:val="Heading6"/>
    <w:uiPriority w:val="9"/>
    <w:rsid w:val="00F8773C"/>
    <w:rPr>
      <w:rFonts w:asciiTheme="majorHAnsi" w:eastAsiaTheme="majorEastAsia" w:hAnsiTheme="majorHAnsi" w:cstheme="majorBidi"/>
      <w:color w:val="1F3763" w:themeColor="accent1" w:themeShade="7F"/>
      <w:kern w:val="2"/>
      <w:sz w:val="24"/>
      <w:szCs w:val="24"/>
      <w:lang w:val="en-US"/>
      <w14:ligatures w14:val="standardContextual"/>
    </w:rPr>
  </w:style>
  <w:style w:type="character" w:customStyle="1" w:styleId="Heading7Char">
    <w:name w:val="Heading 7 Char"/>
    <w:basedOn w:val="DefaultParagraphFont"/>
    <w:link w:val="Heading7"/>
    <w:uiPriority w:val="9"/>
    <w:semiHidden/>
    <w:rsid w:val="00F8773C"/>
    <w:rPr>
      <w:rFonts w:asciiTheme="majorHAnsi" w:eastAsiaTheme="majorEastAsia" w:hAnsiTheme="majorHAnsi" w:cstheme="majorBidi"/>
      <w:i/>
      <w:iCs/>
      <w:color w:val="1F3763" w:themeColor="accent1" w:themeShade="7F"/>
      <w:kern w:val="2"/>
      <w:sz w:val="24"/>
      <w:szCs w:val="24"/>
      <w:lang w:val="en-US"/>
      <w14:ligatures w14:val="standardContextual"/>
    </w:rPr>
  </w:style>
  <w:style w:type="character" w:customStyle="1" w:styleId="Heading8Char">
    <w:name w:val="Heading 8 Char"/>
    <w:basedOn w:val="DefaultParagraphFont"/>
    <w:link w:val="Heading8"/>
    <w:uiPriority w:val="9"/>
    <w:semiHidden/>
    <w:rsid w:val="00F8773C"/>
    <w:rPr>
      <w:rFonts w:asciiTheme="majorHAnsi" w:eastAsiaTheme="majorEastAsia" w:hAnsiTheme="majorHAnsi" w:cstheme="majorBidi"/>
      <w:color w:val="272727" w:themeColor="text1" w:themeTint="D8"/>
      <w:kern w:val="2"/>
      <w:sz w:val="21"/>
      <w:szCs w:val="21"/>
      <w:lang w:val="en-US"/>
      <w14:ligatures w14:val="standardContextual"/>
    </w:rPr>
  </w:style>
  <w:style w:type="character" w:customStyle="1" w:styleId="Heading9Char">
    <w:name w:val="Heading 9 Char"/>
    <w:basedOn w:val="DefaultParagraphFont"/>
    <w:link w:val="Heading9"/>
    <w:uiPriority w:val="9"/>
    <w:semiHidden/>
    <w:rsid w:val="00F8773C"/>
    <w:rPr>
      <w:rFonts w:asciiTheme="majorHAnsi" w:eastAsiaTheme="majorEastAsia" w:hAnsiTheme="majorHAnsi" w:cstheme="majorBidi"/>
      <w:i/>
      <w:iCs/>
      <w:color w:val="272727" w:themeColor="text1" w:themeTint="D8"/>
      <w:kern w:val="2"/>
      <w:sz w:val="21"/>
      <w:szCs w:val="21"/>
      <w:lang w:val="en-US"/>
      <w14:ligatures w14:val="standardContextual"/>
    </w:rPr>
  </w:style>
  <w:style w:type="numbering" w:customStyle="1" w:styleId="CurrentList1">
    <w:name w:val="Current List1"/>
    <w:uiPriority w:val="99"/>
    <w:rsid w:val="00F8773C"/>
    <w:pPr>
      <w:numPr>
        <w:numId w:val="4"/>
      </w:numPr>
    </w:pPr>
  </w:style>
  <w:style w:type="numbering" w:customStyle="1" w:styleId="CurrentList2">
    <w:name w:val="Current List2"/>
    <w:uiPriority w:val="99"/>
    <w:rsid w:val="00F8773C"/>
    <w:pPr>
      <w:numPr>
        <w:numId w:val="5"/>
      </w:numPr>
    </w:pPr>
  </w:style>
  <w:style w:type="numbering" w:styleId="111111">
    <w:name w:val="Outline List 2"/>
    <w:basedOn w:val="NoList"/>
    <w:uiPriority w:val="99"/>
    <w:semiHidden/>
    <w:unhideWhenUsed/>
    <w:rsid w:val="00F8773C"/>
    <w:pPr>
      <w:numPr>
        <w:numId w:val="6"/>
      </w:numPr>
    </w:pPr>
  </w:style>
  <w:style w:type="table" w:styleId="PlainTable2">
    <w:name w:val="Plain Table 2"/>
    <w:basedOn w:val="TableNormal"/>
    <w:uiPriority w:val="42"/>
    <w:rsid w:val="00130CEC"/>
    <w:pPr>
      <w:spacing w:after="0" w:line="240" w:lineRule="auto"/>
    </w:pPr>
    <w:rPr>
      <w:color w:val="000000" w:themeColor="text1"/>
      <w:kern w:val="2"/>
      <w:sz w:val="24"/>
      <w:szCs w:val="24"/>
      <w:lang w:val="en-BE"/>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IntenseEmphasis">
    <w:name w:val="Intense Emphasis"/>
    <w:basedOn w:val="DefaultParagraphFont"/>
    <w:uiPriority w:val="21"/>
    <w:qFormat/>
    <w:rsid w:val="00F8773C"/>
    <w:rPr>
      <w:i/>
      <w:iCs/>
      <w:color w:val="8EAADB" w:themeColor="accent1" w:themeTint="99"/>
    </w:rPr>
  </w:style>
  <w:style w:type="paragraph" w:styleId="TOCHeading">
    <w:name w:val="TOC Heading"/>
    <w:basedOn w:val="Heading1"/>
    <w:next w:val="Normal"/>
    <w:uiPriority w:val="39"/>
    <w:unhideWhenUsed/>
    <w:qFormat/>
    <w:rsid w:val="00A32008"/>
    <w:pPr>
      <w:spacing w:before="480" w:line="276" w:lineRule="auto"/>
      <w:outlineLvl w:val="9"/>
    </w:pPr>
    <w:rPr>
      <w:b/>
      <w:bCs/>
      <w:sz w:val="28"/>
      <w:szCs w:val="28"/>
      <w:lang w:val="en-US"/>
    </w:rPr>
  </w:style>
  <w:style w:type="paragraph" w:customStyle="1" w:styleId="Kop1">
    <w:name w:val="Kop 1"/>
    <w:basedOn w:val="Normal"/>
    <w:rsid w:val="00A32008"/>
    <w:pPr>
      <w:numPr>
        <w:numId w:val="29"/>
      </w:numPr>
    </w:pPr>
    <w:rPr>
      <w:lang w:val="en-US"/>
    </w:rPr>
  </w:style>
  <w:style w:type="paragraph" w:customStyle="1" w:styleId="Kop2">
    <w:name w:val="Kop 2"/>
    <w:basedOn w:val="Normal"/>
    <w:rsid w:val="00A32008"/>
    <w:pPr>
      <w:numPr>
        <w:ilvl w:val="1"/>
        <w:numId w:val="30"/>
      </w:numPr>
    </w:pPr>
    <w:rPr>
      <w:lang w:val="en-US"/>
    </w:rPr>
  </w:style>
  <w:style w:type="paragraph" w:customStyle="1" w:styleId="Kop3">
    <w:name w:val="Kop 3"/>
    <w:basedOn w:val="Normal"/>
    <w:rsid w:val="00A32008"/>
    <w:pPr>
      <w:ind w:left="720" w:hanging="720"/>
    </w:pPr>
    <w:rPr>
      <w:lang w:val="en-US"/>
    </w:rPr>
  </w:style>
  <w:style w:type="paragraph" w:customStyle="1" w:styleId="Kop4">
    <w:name w:val="Kop 4"/>
    <w:basedOn w:val="Normal"/>
    <w:rsid w:val="00A32008"/>
    <w:pPr>
      <w:ind w:left="864" w:hanging="864"/>
    </w:pPr>
    <w:rPr>
      <w:lang w:val="en-US"/>
    </w:rPr>
  </w:style>
  <w:style w:type="paragraph" w:customStyle="1" w:styleId="Kop5">
    <w:name w:val="Kop 5"/>
    <w:basedOn w:val="Normal"/>
    <w:rsid w:val="00A32008"/>
    <w:pPr>
      <w:ind w:left="1008" w:hanging="1008"/>
    </w:pPr>
    <w:rPr>
      <w:lang w:val="en-US"/>
    </w:rPr>
  </w:style>
  <w:style w:type="paragraph" w:customStyle="1" w:styleId="Kop6">
    <w:name w:val="Kop 6"/>
    <w:basedOn w:val="Normal"/>
    <w:rsid w:val="00A32008"/>
    <w:pPr>
      <w:ind w:left="1152" w:hanging="1152"/>
    </w:pPr>
    <w:rPr>
      <w:lang w:val="en-US"/>
    </w:rPr>
  </w:style>
  <w:style w:type="paragraph" w:customStyle="1" w:styleId="Kop7">
    <w:name w:val="Kop 7"/>
    <w:basedOn w:val="Normal"/>
    <w:rsid w:val="00A32008"/>
    <w:pPr>
      <w:ind w:left="1296" w:hanging="1296"/>
    </w:pPr>
    <w:rPr>
      <w:lang w:val="en-US"/>
    </w:rPr>
  </w:style>
  <w:style w:type="paragraph" w:customStyle="1" w:styleId="Kop8">
    <w:name w:val="Kop 8"/>
    <w:basedOn w:val="Normal"/>
    <w:rsid w:val="00A32008"/>
    <w:pPr>
      <w:ind w:left="1440" w:hanging="1440"/>
    </w:pPr>
    <w:rPr>
      <w:lang w:val="en-US"/>
    </w:rPr>
  </w:style>
  <w:style w:type="paragraph" w:customStyle="1" w:styleId="Kop9">
    <w:name w:val="Kop 9"/>
    <w:basedOn w:val="Normal"/>
    <w:rsid w:val="00A32008"/>
    <w:pPr>
      <w:ind w:left="1584" w:hanging="1584"/>
    </w:pPr>
    <w:rPr>
      <w:lang w:val="en-US"/>
    </w:rPr>
  </w:style>
  <w:style w:type="numbering" w:customStyle="1" w:styleId="CurrentList3">
    <w:name w:val="Current List3"/>
    <w:uiPriority w:val="99"/>
    <w:rsid w:val="00F8773C"/>
    <w:pPr>
      <w:numPr>
        <w:numId w:val="47"/>
      </w:numPr>
    </w:pPr>
  </w:style>
  <w:style w:type="table" w:styleId="TableGridLight">
    <w:name w:val="Grid Table Light"/>
    <w:basedOn w:val="TableNormal"/>
    <w:uiPriority w:val="40"/>
    <w:rsid w:val="00F8773C"/>
    <w:pPr>
      <w:spacing w:after="0" w:line="240" w:lineRule="auto"/>
    </w:pPr>
    <w:rPr>
      <w:sz w:val="24"/>
      <w:szCs w:val="24"/>
      <w:lang w:val="en-B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8773C"/>
    <w:pPr>
      <w:spacing w:after="0" w:line="240" w:lineRule="auto"/>
    </w:pPr>
    <w:rPr>
      <w:sz w:val="24"/>
      <w:szCs w:val="24"/>
      <w:lang w:val="en-B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CurrentList4">
    <w:name w:val="Current List4"/>
    <w:uiPriority w:val="99"/>
    <w:rsid w:val="00751314"/>
    <w:pPr>
      <w:numPr>
        <w:numId w:val="80"/>
      </w:numPr>
    </w:pPr>
  </w:style>
  <w:style w:type="numbering" w:customStyle="1" w:styleId="CurrentList5">
    <w:name w:val="Current List5"/>
    <w:uiPriority w:val="99"/>
    <w:rsid w:val="00751314"/>
    <w:pPr>
      <w:numPr>
        <w:numId w:val="81"/>
      </w:numPr>
    </w:pPr>
  </w:style>
  <w:style w:type="numbering" w:customStyle="1" w:styleId="CurrentList6">
    <w:name w:val="Current List6"/>
    <w:uiPriority w:val="99"/>
    <w:rsid w:val="00751314"/>
    <w:pPr>
      <w:numPr>
        <w:numId w:val="82"/>
      </w:numPr>
    </w:pPr>
  </w:style>
  <w:style w:type="numbering" w:customStyle="1" w:styleId="CurrentList7">
    <w:name w:val="Current List7"/>
    <w:uiPriority w:val="99"/>
    <w:rsid w:val="00751314"/>
    <w:pPr>
      <w:numPr>
        <w:numId w:val="83"/>
      </w:numPr>
    </w:pPr>
  </w:style>
  <w:style w:type="numbering" w:customStyle="1" w:styleId="CurrentList8">
    <w:name w:val="Current List8"/>
    <w:uiPriority w:val="99"/>
    <w:rsid w:val="00751314"/>
    <w:pPr>
      <w:numPr>
        <w:numId w:val="84"/>
      </w:numPr>
    </w:pPr>
  </w:style>
  <w:style w:type="numbering" w:customStyle="1" w:styleId="CurrentList9">
    <w:name w:val="Current List9"/>
    <w:uiPriority w:val="99"/>
    <w:rsid w:val="00751314"/>
    <w:pPr>
      <w:numPr>
        <w:numId w:val="85"/>
      </w:numPr>
    </w:pPr>
  </w:style>
  <w:style w:type="numbering" w:customStyle="1" w:styleId="CurrentList10">
    <w:name w:val="Current List10"/>
    <w:uiPriority w:val="99"/>
    <w:rsid w:val="00751314"/>
    <w:pPr>
      <w:numPr>
        <w:numId w:val="86"/>
      </w:numPr>
    </w:pPr>
  </w:style>
  <w:style w:type="numbering" w:customStyle="1" w:styleId="CurrentList11">
    <w:name w:val="Current List11"/>
    <w:uiPriority w:val="99"/>
    <w:rsid w:val="00751314"/>
    <w:pPr>
      <w:numPr>
        <w:numId w:val="87"/>
      </w:numPr>
    </w:pPr>
  </w:style>
  <w:style w:type="numbering" w:customStyle="1" w:styleId="CurrentList12">
    <w:name w:val="Current List12"/>
    <w:uiPriority w:val="99"/>
    <w:rsid w:val="00751314"/>
    <w:pPr>
      <w:numPr>
        <w:numId w:val="88"/>
      </w:numPr>
    </w:pPr>
  </w:style>
  <w:style w:type="numbering" w:customStyle="1" w:styleId="CurrentList13">
    <w:name w:val="Current List13"/>
    <w:uiPriority w:val="99"/>
    <w:rsid w:val="00751314"/>
    <w:pPr>
      <w:numPr>
        <w:numId w:val="92"/>
      </w:numPr>
    </w:pPr>
  </w:style>
  <w:style w:type="numbering" w:customStyle="1" w:styleId="CurrentList14">
    <w:name w:val="Current List14"/>
    <w:uiPriority w:val="99"/>
    <w:rsid w:val="001F76DF"/>
    <w:pPr>
      <w:numPr>
        <w:numId w:val="95"/>
      </w:numPr>
    </w:pPr>
  </w:style>
  <w:style w:type="character" w:styleId="SubtleReference">
    <w:name w:val="Subtle Reference"/>
    <w:basedOn w:val="DefaultParagraphFont"/>
    <w:uiPriority w:val="31"/>
    <w:qFormat/>
    <w:rsid w:val="002E4456"/>
    <w:rPr>
      <w:smallCaps/>
      <w:color w:val="5A5A5A" w:themeColor="text1" w:themeTint="A5"/>
    </w:rPr>
  </w:style>
  <w:style w:type="paragraph" w:styleId="NoSpacing">
    <w:name w:val="No Spacing"/>
    <w:link w:val="NoSpacingChar"/>
    <w:autoRedefine/>
    <w:uiPriority w:val="1"/>
    <w:qFormat/>
    <w:rsid w:val="00130CEC"/>
    <w:pPr>
      <w:spacing w:after="0" w:line="240" w:lineRule="auto"/>
      <w:jc w:val="both"/>
    </w:pPr>
    <w:rPr>
      <w:kern w:val="2"/>
      <w:szCs w:val="24"/>
      <w:lang w:val="en-US"/>
      <w14:ligatures w14:val="standardContextual"/>
    </w:rPr>
  </w:style>
  <w:style w:type="table" w:customStyle="1" w:styleId="Style5">
    <w:name w:val="Style5"/>
    <w:basedOn w:val="TableNormal"/>
    <w:uiPriority w:val="99"/>
    <w:rsid w:val="00130CEC"/>
    <w:pPr>
      <w:spacing w:after="0" w:line="240" w:lineRule="auto"/>
    </w:pPr>
    <w:rPr>
      <w:sz w:val="24"/>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A32008"/>
  </w:style>
  <w:style w:type="character" w:styleId="Strong">
    <w:name w:val="Strong"/>
    <w:basedOn w:val="DefaultParagraphFont"/>
    <w:uiPriority w:val="22"/>
    <w:qFormat/>
    <w:rsid w:val="00A32008"/>
    <w:rPr>
      <w:b/>
      <w:bCs/>
    </w:rPr>
  </w:style>
  <w:style w:type="character" w:customStyle="1" w:styleId="NoSpacingChar">
    <w:name w:val="No Spacing Char"/>
    <w:basedOn w:val="DefaultParagraphFont"/>
    <w:link w:val="NoSpacing"/>
    <w:uiPriority w:val="1"/>
    <w:rsid w:val="00A32008"/>
    <w:rPr>
      <w:kern w:val="2"/>
      <w:szCs w:val="24"/>
      <w:lang w:val="en-US"/>
      <w14:ligatures w14:val="standardContextual"/>
    </w:rPr>
  </w:style>
  <w:style w:type="character" w:styleId="PageNumber">
    <w:name w:val="page number"/>
    <w:basedOn w:val="DefaultParagraphFont"/>
    <w:uiPriority w:val="99"/>
    <w:semiHidden/>
    <w:unhideWhenUsed/>
    <w:rsid w:val="00A32008"/>
  </w:style>
  <w:style w:type="table" w:customStyle="1" w:styleId="Style1">
    <w:name w:val="Style1"/>
    <w:basedOn w:val="PlainTable2"/>
    <w:uiPriority w:val="99"/>
    <w:rsid w:val="00A32008"/>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B407AB"/>
    <w:pPr>
      <w:spacing w:before="100" w:beforeAutospacing="1" w:after="100" w:afterAutospacing="1"/>
    </w:pPr>
    <w:rPr>
      <w:rFonts w:ascii="Times New Roman" w:eastAsia="Times New Roman" w:hAnsi="Times New Roman" w:cs="Times New Roman"/>
      <w:kern w:val="0"/>
      <w:lang w:val="en-B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8239">
      <w:bodyDiv w:val="1"/>
      <w:marLeft w:val="0"/>
      <w:marRight w:val="0"/>
      <w:marTop w:val="0"/>
      <w:marBottom w:val="0"/>
      <w:divBdr>
        <w:top w:val="none" w:sz="0" w:space="0" w:color="auto"/>
        <w:left w:val="none" w:sz="0" w:space="0" w:color="auto"/>
        <w:bottom w:val="none" w:sz="0" w:space="0" w:color="auto"/>
        <w:right w:val="none" w:sz="0" w:space="0" w:color="auto"/>
      </w:divBdr>
    </w:div>
    <w:div w:id="600184035">
      <w:bodyDiv w:val="1"/>
      <w:marLeft w:val="0"/>
      <w:marRight w:val="0"/>
      <w:marTop w:val="0"/>
      <w:marBottom w:val="0"/>
      <w:divBdr>
        <w:top w:val="none" w:sz="0" w:space="0" w:color="auto"/>
        <w:left w:val="none" w:sz="0" w:space="0" w:color="auto"/>
        <w:bottom w:val="none" w:sz="0" w:space="0" w:color="auto"/>
        <w:right w:val="none" w:sz="0" w:space="0" w:color="auto"/>
      </w:divBdr>
    </w:div>
    <w:div w:id="1540123855">
      <w:bodyDiv w:val="1"/>
      <w:marLeft w:val="0"/>
      <w:marRight w:val="0"/>
      <w:marTop w:val="0"/>
      <w:marBottom w:val="0"/>
      <w:divBdr>
        <w:top w:val="none" w:sz="0" w:space="0" w:color="auto"/>
        <w:left w:val="none" w:sz="0" w:space="0" w:color="auto"/>
        <w:bottom w:val="none" w:sz="0" w:space="0" w:color="auto"/>
        <w:right w:val="none" w:sz="0" w:space="0" w:color="auto"/>
      </w:divBdr>
    </w:div>
    <w:div w:id="177035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FF560C85AB024D8FDB97713054EC56"/>
        <w:category>
          <w:name w:val="General"/>
          <w:gallery w:val="placeholder"/>
        </w:category>
        <w:types>
          <w:type w:val="bbPlcHdr"/>
        </w:types>
        <w:behaviors>
          <w:behavior w:val="content"/>
        </w:behaviors>
        <w:guid w:val="{3AC2584F-94D1-944E-B2E0-093EE9469964}"/>
      </w:docPartPr>
      <w:docPartBody>
        <w:p w:rsidR="003F423D" w:rsidRDefault="00000000">
          <w:pPr>
            <w:pStyle w:val="3EFF560C85AB024D8FDB97713054EC56"/>
          </w:pPr>
          <w:r w:rsidRPr="005E649C">
            <w:rPr>
              <w:rStyle w:val="PlaceholderText"/>
            </w:rPr>
            <w:t>[Title]</w:t>
          </w:r>
        </w:p>
      </w:docPartBody>
    </w:docPart>
    <w:docPart>
      <w:docPartPr>
        <w:name w:val="6B30E5422800324EBD480FD793D0B2A7"/>
        <w:category>
          <w:name w:val="General"/>
          <w:gallery w:val="placeholder"/>
        </w:category>
        <w:types>
          <w:type w:val="bbPlcHdr"/>
        </w:types>
        <w:behaviors>
          <w:behavior w:val="content"/>
        </w:behaviors>
        <w:guid w:val="{F0563829-FD87-8D4D-8ADE-ED6ECECD8960}"/>
      </w:docPartPr>
      <w:docPartBody>
        <w:p w:rsidR="003F423D" w:rsidRDefault="00000000">
          <w:pPr>
            <w:pStyle w:val="6B30E5422800324EBD480FD793D0B2A7"/>
          </w:pPr>
          <w:r w:rsidRPr="005E649C">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FAC"/>
    <w:rsid w:val="00040CA7"/>
    <w:rsid w:val="000C6FAC"/>
    <w:rsid w:val="001E152B"/>
    <w:rsid w:val="00284801"/>
    <w:rsid w:val="00347228"/>
    <w:rsid w:val="003A796D"/>
    <w:rsid w:val="003C0858"/>
    <w:rsid w:val="003F423D"/>
    <w:rsid w:val="004704BB"/>
    <w:rsid w:val="004B2702"/>
    <w:rsid w:val="005347F2"/>
    <w:rsid w:val="005D25DC"/>
    <w:rsid w:val="00790529"/>
    <w:rsid w:val="00797900"/>
    <w:rsid w:val="008E496C"/>
    <w:rsid w:val="00A57242"/>
    <w:rsid w:val="00A92BF8"/>
    <w:rsid w:val="00B07A6F"/>
    <w:rsid w:val="00B24EB9"/>
    <w:rsid w:val="00D46C27"/>
    <w:rsid w:val="00DF076E"/>
    <w:rsid w:val="00E70CD6"/>
    <w:rsid w:val="00ED5C54"/>
    <w:rsid w:val="00EE173E"/>
    <w:rsid w:val="00F3381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EFF560C85AB024D8FDB97713054EC56">
    <w:name w:val="3EFF560C85AB024D8FDB97713054EC56"/>
  </w:style>
  <w:style w:type="paragraph" w:customStyle="1" w:styleId="6B30E5422800324EBD480FD793D0B2A7">
    <w:name w:val="6B30E5422800324EBD480FD793D0B2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D82F-2F0A-43A6-BD92-A18EBD79E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8</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Incident Response Management Standard</vt:lpstr>
    </vt:vector>
  </TitlesOfParts>
  <Manager/>
  <Company>&lt;update with company name&gt;</Company>
  <LinksUpToDate>false</LinksUpToDate>
  <CharactersWithSpaces>8190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Management Standard</dc:title>
  <dc:subject>Cryptographic Governance Framework</dc:subject>
  <dc:creator>Johan Kestens</dc:creator>
  <cp:keywords/>
  <dc:description/>
  <cp:lastModifiedBy>Johan Kestens - External</cp:lastModifiedBy>
  <cp:revision>205</cp:revision>
  <dcterms:created xsi:type="dcterms:W3CDTF">2022-07-18T06:27:00Z</dcterms:created>
  <dcterms:modified xsi:type="dcterms:W3CDTF">2025-02-21T15:33:00Z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SIP_Label_a1113265-c559-4850-9a4d-5c092dbd21ac_Enabled">
    <vt:lpwstr>true</vt:lpwstr>
  </property>
  <property fmtid="{D5CDD505-2E9C-101B-9397-08002B2CF9AE}" pid="4" name="MSIP_Label_a1113265-c559-4850-9a4d-5c092dbd21ac_SetDate">
    <vt:lpwstr>2025-02-21T15:18:12Z</vt:lpwstr>
  </property>
  <property fmtid="{D5CDD505-2E9C-101B-9397-08002B2CF9AE}" pid="5" name="MSIP_Label_a1113265-c559-4850-9a4d-5c092dbd21ac_Method">
    <vt:lpwstr>Standard</vt:lpwstr>
  </property>
  <property fmtid="{D5CDD505-2E9C-101B-9397-08002B2CF9AE}" pid="6" name="MSIP_Label_a1113265-c559-4850-9a4d-5c092dbd21ac_Name">
    <vt:lpwstr>Internal Use</vt:lpwstr>
  </property>
  <property fmtid="{D5CDD505-2E9C-101B-9397-08002B2CF9AE}" pid="7" name="MSIP_Label_a1113265-c559-4850-9a4d-5c092dbd21ac_SiteId">
    <vt:lpwstr>a6b169f1-592b-4329-8f33-8db8903003c7</vt:lpwstr>
  </property>
  <property fmtid="{D5CDD505-2E9C-101B-9397-08002B2CF9AE}" pid="8" name="MSIP_Label_a1113265-c559-4850-9a4d-5c092dbd21ac_ActionId">
    <vt:lpwstr>1deeaf34-29f3-473e-94b7-886801567aad</vt:lpwstr>
  </property>
  <property fmtid="{D5CDD505-2E9C-101B-9397-08002B2CF9AE}" pid="9" name="MSIP_Label_a1113265-c559-4850-9a4d-5c092dbd21ac_ContentBits">
    <vt:lpwstr>0</vt:lpwstr>
  </property>
  <property fmtid="{D5CDD505-2E9C-101B-9397-08002B2CF9AE}" pid="10" name="MSIP_Label_a1113265-c559-4850-9a4d-5c092dbd21ac_Tag">
    <vt:lpwstr>50, 3, 0, 1</vt:lpwstr>
  </property>
</Properties>
</file>