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C9ED8" w14:textId="77777777" w:rsidR="00E04C6B" w:rsidRPr="00E04C6B" w:rsidRDefault="00E04C6B" w:rsidP="002A09E4">
      <w:pPr>
        <w:widowControl/>
        <w:spacing w:before="300" w:after="150"/>
        <w:jc w:val="center"/>
        <w:outlineLvl w:val="0"/>
        <w:rPr>
          <w:rFonts w:ascii="Microsoft YaHei" w:eastAsia="Microsoft YaHei" w:hAnsi="Microsoft YaHei" w:cs="Times New Roman"/>
          <w:color w:val="38485A"/>
          <w:kern w:val="36"/>
          <w:sz w:val="32"/>
          <w:szCs w:val="54"/>
        </w:rPr>
      </w:pPr>
      <w:r w:rsidRPr="00E04C6B">
        <w:rPr>
          <w:rFonts w:ascii="Microsoft YaHei" w:eastAsia="Microsoft YaHei" w:hAnsi="Microsoft YaHei" w:cs="Times New Roman" w:hint="eastAsia"/>
          <w:color w:val="38485A"/>
          <w:kern w:val="36"/>
          <w:sz w:val="32"/>
          <w:szCs w:val="54"/>
        </w:rPr>
        <w:t>数字资产公司（DAH）完成B轮4000万美元融资</w:t>
      </w:r>
    </w:p>
    <w:p w14:paraId="5168690B" w14:textId="5FAEFA04" w:rsidR="00E04C6B" w:rsidRDefault="00E04C6B" w:rsidP="002A09E4">
      <w:pPr>
        <w:pStyle w:val="a3"/>
        <w:spacing w:before="75" w:beforeAutospacing="0" w:after="300" w:afterAutospacing="0"/>
        <w:jc w:val="center"/>
        <w:rPr>
          <w:rFonts w:ascii="STSong" w:eastAsia="STSong" w:hAnsi="STSong"/>
          <w:color w:val="555555"/>
          <w:sz w:val="20"/>
          <w:szCs w:val="27"/>
        </w:rPr>
      </w:pPr>
      <w:r>
        <w:rPr>
          <w:rFonts w:ascii="STSong" w:eastAsia="STSong" w:hAnsi="STSong"/>
          <w:color w:val="555555"/>
          <w:sz w:val="20"/>
          <w:szCs w:val="27"/>
        </w:rPr>
        <w:t>编辑：</w:t>
      </w:r>
      <w:r>
        <w:rPr>
          <w:rFonts w:ascii="STSong" w:eastAsia="STSong" w:hAnsi="STSong" w:hint="eastAsia"/>
          <w:color w:val="555555"/>
          <w:sz w:val="20"/>
          <w:szCs w:val="27"/>
        </w:rPr>
        <w:t>清欢</w:t>
      </w:r>
      <w:r>
        <w:rPr>
          <w:rFonts w:ascii="STSong" w:eastAsia="STSong" w:hAnsi="STSong"/>
          <w:color w:val="555555"/>
          <w:sz w:val="20"/>
          <w:szCs w:val="27"/>
        </w:rPr>
        <w:t xml:space="preserve">    2017.10.17</w:t>
      </w:r>
    </w:p>
    <w:p w14:paraId="7ACFFF2C" w14:textId="1F1DAD89" w:rsidR="002A09E4" w:rsidRPr="002A09E4" w:rsidRDefault="002A09E4" w:rsidP="002A09E4">
      <w:pPr>
        <w:pStyle w:val="a3"/>
        <w:spacing w:before="75" w:beforeAutospacing="0" w:after="300" w:afterAutospacing="0"/>
        <w:jc w:val="center"/>
        <w:rPr>
          <w:rFonts w:ascii="STSong" w:eastAsia="STSong" w:hAnsi="STSong"/>
          <w:i/>
          <w:color w:val="555555"/>
          <w:sz w:val="20"/>
          <w:szCs w:val="27"/>
        </w:rPr>
      </w:pPr>
      <w:r w:rsidRPr="002A09E4">
        <w:rPr>
          <w:rFonts w:ascii="STSong" w:eastAsia="STSong" w:hAnsi="STSong" w:hint="eastAsia"/>
          <w:i/>
          <w:color w:val="555555"/>
          <w:sz w:val="20"/>
          <w:szCs w:val="27"/>
        </w:rPr>
        <w:t>“</w:t>
      </w:r>
      <w:r w:rsidRPr="002A09E4">
        <w:rPr>
          <w:rFonts w:ascii="STSong" w:eastAsia="STSong" w:hAnsi="STSong"/>
          <w:i/>
          <w:color w:val="555555"/>
          <w:sz w:val="20"/>
          <w:szCs w:val="27"/>
        </w:rPr>
        <w:t>DAH</w:t>
      </w:r>
      <w:r w:rsidRPr="002A09E4">
        <w:rPr>
          <w:rFonts w:ascii="STSong" w:eastAsia="STSong" w:hAnsi="STSong" w:hint="eastAsia"/>
          <w:i/>
          <w:color w:val="555555"/>
          <w:sz w:val="20"/>
          <w:szCs w:val="27"/>
        </w:rPr>
        <w:t>完成</w:t>
      </w:r>
      <w:r w:rsidRPr="002A09E4">
        <w:rPr>
          <w:rFonts w:ascii="STSong" w:eastAsia="STSong" w:hAnsi="STSong"/>
          <w:i/>
          <w:color w:val="555555"/>
          <w:sz w:val="20"/>
          <w:szCs w:val="27"/>
        </w:rPr>
        <w:t>了B轮融资，筹得4000万美元，迄今为止，该企业获得的总融资额已经达到了1.1亿美元”</w:t>
      </w:r>
    </w:p>
    <w:p w14:paraId="608947E3" w14:textId="3842E937" w:rsidR="00E04C6B" w:rsidRPr="00E04C6B" w:rsidRDefault="00E04C6B" w:rsidP="00E04C6B">
      <w:pPr>
        <w:pStyle w:val="a3"/>
        <w:spacing w:before="75" w:beforeAutospacing="0" w:after="300" w:afterAutospacing="0"/>
        <w:rPr>
          <w:rFonts w:ascii="STSong" w:eastAsia="STSong" w:hAnsi="STSong"/>
          <w:color w:val="555555"/>
          <w:sz w:val="20"/>
          <w:szCs w:val="27"/>
        </w:rPr>
      </w:pPr>
      <w:r w:rsidRPr="00E04C6B">
        <w:rPr>
          <w:rFonts w:ascii="STSong" w:eastAsia="STSong" w:hAnsi="STSong"/>
          <w:color w:val="555555"/>
          <w:sz w:val="20"/>
          <w:szCs w:val="27"/>
        </w:rPr>
        <w:t>北京时间10月17号消息，数字资产控股有限公司（DAH</w:t>
      </w:r>
      <w:r>
        <w:rPr>
          <w:rFonts w:ascii="STSong" w:eastAsia="STSong" w:hAnsi="STSong"/>
          <w:color w:val="555555"/>
          <w:sz w:val="20"/>
          <w:szCs w:val="27"/>
        </w:rPr>
        <w:t>）</w:t>
      </w:r>
      <w:r>
        <w:rPr>
          <w:rFonts w:ascii="STSong" w:eastAsia="STSong" w:hAnsi="STSong" w:hint="eastAsia"/>
          <w:color w:val="555555"/>
          <w:sz w:val="20"/>
          <w:szCs w:val="27"/>
        </w:rPr>
        <w:t>完成</w:t>
      </w:r>
      <w:r>
        <w:rPr>
          <w:rFonts w:ascii="STSong" w:eastAsia="STSong" w:hAnsi="STSong"/>
          <w:color w:val="555555"/>
          <w:sz w:val="20"/>
          <w:szCs w:val="27"/>
        </w:rPr>
        <w:t>了</w:t>
      </w:r>
      <w:r w:rsidRPr="00E04C6B">
        <w:rPr>
          <w:rFonts w:ascii="STSong" w:eastAsia="STSong" w:hAnsi="STSong"/>
          <w:color w:val="555555"/>
          <w:sz w:val="20"/>
          <w:szCs w:val="27"/>
        </w:rPr>
        <w:t>B轮融资</w:t>
      </w:r>
      <w:r>
        <w:rPr>
          <w:rFonts w:ascii="STSong" w:eastAsia="STSong" w:hAnsi="STSong"/>
          <w:color w:val="555555"/>
          <w:sz w:val="20"/>
          <w:szCs w:val="27"/>
        </w:rPr>
        <w:t>，筹得</w:t>
      </w:r>
      <w:r w:rsidRPr="00E04C6B">
        <w:rPr>
          <w:rFonts w:ascii="STSong" w:eastAsia="STSong" w:hAnsi="STSong"/>
          <w:color w:val="555555"/>
          <w:sz w:val="20"/>
          <w:szCs w:val="27"/>
        </w:rPr>
        <w:t>4000万美元，迄今</w:t>
      </w:r>
      <w:r>
        <w:rPr>
          <w:rFonts w:ascii="STSong" w:eastAsia="STSong" w:hAnsi="STSong"/>
          <w:color w:val="555555"/>
          <w:sz w:val="20"/>
          <w:szCs w:val="27"/>
        </w:rPr>
        <w:t>为止，</w:t>
      </w:r>
      <w:r w:rsidRPr="00E04C6B">
        <w:rPr>
          <w:rFonts w:ascii="STSong" w:eastAsia="STSong" w:hAnsi="STSong"/>
          <w:color w:val="555555"/>
          <w:sz w:val="20"/>
          <w:szCs w:val="27"/>
        </w:rPr>
        <w:t>该企业获得的总融资额</w:t>
      </w:r>
      <w:r>
        <w:rPr>
          <w:rFonts w:ascii="STSong" w:eastAsia="STSong" w:hAnsi="STSong"/>
          <w:color w:val="555555"/>
          <w:sz w:val="20"/>
          <w:szCs w:val="27"/>
        </w:rPr>
        <w:t>已经</w:t>
      </w:r>
      <w:r w:rsidRPr="00E04C6B">
        <w:rPr>
          <w:rFonts w:ascii="STSong" w:eastAsia="STSong" w:hAnsi="STSong"/>
          <w:color w:val="555555"/>
          <w:sz w:val="20"/>
          <w:szCs w:val="27"/>
        </w:rPr>
        <w:t>达到了1.1亿美元。</w:t>
      </w:r>
    </w:p>
    <w:p w14:paraId="0D97C82D" w14:textId="39045719" w:rsidR="00E04C6B" w:rsidRPr="00E04C6B" w:rsidRDefault="00E04C6B" w:rsidP="00E04C6B">
      <w:pPr>
        <w:pStyle w:val="a3"/>
        <w:spacing w:before="75" w:beforeAutospacing="0" w:after="300" w:afterAutospacing="0"/>
        <w:rPr>
          <w:rFonts w:ascii="STSong" w:eastAsia="STSong" w:hAnsi="STSong"/>
          <w:color w:val="555555"/>
          <w:sz w:val="20"/>
          <w:szCs w:val="27"/>
        </w:rPr>
      </w:pPr>
      <w:r w:rsidRPr="00E04C6B">
        <w:rPr>
          <w:rFonts w:ascii="STSong" w:eastAsia="STSong" w:hAnsi="STSong"/>
          <w:color w:val="555555"/>
          <w:sz w:val="20"/>
          <w:szCs w:val="27"/>
        </w:rPr>
        <w:t>据悉，本轮融资由Jefferson River Capital 领投，其他跟投方还包括新的以及以前的投资者。</w:t>
      </w:r>
    </w:p>
    <w:p w14:paraId="45C2C639" w14:textId="0F894219" w:rsidR="00E04C6B" w:rsidRPr="00E04C6B" w:rsidRDefault="00B22906" w:rsidP="00E04C6B">
      <w:pPr>
        <w:pStyle w:val="a3"/>
        <w:spacing w:before="75" w:beforeAutospacing="0" w:after="300" w:afterAutospacing="0"/>
        <w:rPr>
          <w:rFonts w:ascii="STSong" w:eastAsia="STSong" w:hAnsi="STSong"/>
          <w:color w:val="555555"/>
          <w:sz w:val="20"/>
          <w:szCs w:val="27"/>
        </w:rPr>
      </w:pPr>
      <w:r>
        <w:rPr>
          <w:rFonts w:ascii="STSong" w:eastAsia="STSong" w:hAnsi="STSong"/>
          <w:color w:val="555555"/>
          <w:sz w:val="20"/>
          <w:szCs w:val="27"/>
        </w:rPr>
        <w:t>数字资产公司</w:t>
      </w:r>
      <w:r w:rsidR="00E04C6B" w:rsidRPr="00E04C6B">
        <w:rPr>
          <w:rFonts w:ascii="STSong" w:eastAsia="STSong" w:hAnsi="STSong"/>
          <w:color w:val="555555"/>
          <w:sz w:val="20"/>
          <w:szCs w:val="27"/>
        </w:rPr>
        <w:t>由华尔街巨星Blythe Masters</w:t>
      </w:r>
      <w:r>
        <w:rPr>
          <w:rFonts w:ascii="STSong" w:eastAsia="STSong" w:hAnsi="STSong"/>
          <w:color w:val="555555"/>
          <w:sz w:val="20"/>
          <w:szCs w:val="27"/>
        </w:rPr>
        <w:t>创立，</w:t>
      </w:r>
      <w:r w:rsidR="00E04C6B" w:rsidRPr="00E04C6B">
        <w:rPr>
          <w:rFonts w:ascii="STSong" w:eastAsia="STSong" w:hAnsi="STSong"/>
          <w:color w:val="555555"/>
          <w:sz w:val="20"/>
          <w:szCs w:val="27"/>
        </w:rPr>
        <w:t>Masters</w:t>
      </w:r>
      <w:r>
        <w:rPr>
          <w:rFonts w:ascii="STSong" w:eastAsia="STSong" w:hAnsi="STSong" w:hint="eastAsia"/>
          <w:color w:val="555555"/>
          <w:sz w:val="20"/>
          <w:szCs w:val="27"/>
        </w:rPr>
        <w:t>是</w:t>
      </w:r>
      <w:r w:rsidR="00E04C6B" w:rsidRPr="00E04C6B">
        <w:rPr>
          <w:rFonts w:ascii="STSong" w:eastAsia="STSong" w:hAnsi="STSong"/>
          <w:color w:val="555555"/>
          <w:sz w:val="20"/>
          <w:szCs w:val="27"/>
        </w:rPr>
        <w:t>摩根</w:t>
      </w:r>
      <w:r>
        <w:rPr>
          <w:rFonts w:ascii="STSong" w:eastAsia="STSong" w:hAnsi="STSong"/>
          <w:color w:val="555555"/>
          <w:sz w:val="20"/>
          <w:szCs w:val="27"/>
        </w:rPr>
        <w:t>大通前顶层高管，</w:t>
      </w:r>
      <w:r w:rsidR="00E04C6B" w:rsidRPr="00E04C6B">
        <w:rPr>
          <w:rFonts w:ascii="STSong" w:eastAsia="STSong" w:hAnsi="STSong"/>
          <w:color w:val="555555"/>
          <w:sz w:val="20"/>
          <w:szCs w:val="27"/>
        </w:rPr>
        <w:t>志在通过分布式账本技术来革新金融服务业</w:t>
      </w:r>
      <w:r>
        <w:rPr>
          <w:rFonts w:ascii="STSong" w:eastAsia="STSong" w:hAnsi="STSong"/>
          <w:color w:val="555555"/>
          <w:sz w:val="20"/>
          <w:szCs w:val="27"/>
        </w:rPr>
        <w:t>。</w:t>
      </w:r>
      <w:r w:rsidR="00E04C6B" w:rsidRPr="00E04C6B">
        <w:rPr>
          <w:rFonts w:ascii="STSong" w:eastAsia="STSong" w:hAnsi="STSong"/>
          <w:color w:val="555555"/>
          <w:sz w:val="20"/>
          <w:szCs w:val="27"/>
        </w:rPr>
        <w:t>Masters在今天发布的一篇新闻通稿中表示：</w:t>
      </w:r>
    </w:p>
    <w:p w14:paraId="5C3B5E9C" w14:textId="77777777" w:rsidR="00E04C6B" w:rsidRPr="00E04C6B" w:rsidRDefault="00E04C6B" w:rsidP="00B22906">
      <w:pPr>
        <w:pStyle w:val="a3"/>
        <w:spacing w:before="75" w:beforeAutospacing="0" w:after="300" w:afterAutospacing="0"/>
        <w:rPr>
          <w:rFonts w:ascii="STSong" w:eastAsia="STSong" w:hAnsi="STSong"/>
          <w:color w:val="555555"/>
          <w:sz w:val="20"/>
          <w:szCs w:val="27"/>
        </w:rPr>
      </w:pPr>
      <w:r w:rsidRPr="00E04C6B">
        <w:rPr>
          <w:rFonts w:ascii="STSong" w:eastAsia="STSong" w:hAnsi="STSong"/>
          <w:color w:val="555555"/>
          <w:sz w:val="20"/>
          <w:szCs w:val="27"/>
        </w:rPr>
        <w:t>“新加入公司的Clyde，以及正完成的B轮融资，使得数字资产公司能够充分利用我们看到的巨大机会。”</w:t>
      </w:r>
    </w:p>
    <w:p w14:paraId="6CA961B5" w14:textId="78DC4D48" w:rsidR="00E04C6B" w:rsidRPr="00E04C6B" w:rsidRDefault="00267841" w:rsidP="00E04C6B">
      <w:pPr>
        <w:pStyle w:val="a3"/>
        <w:spacing w:before="75" w:beforeAutospacing="0" w:after="300" w:afterAutospacing="0"/>
        <w:rPr>
          <w:rFonts w:ascii="STSong" w:eastAsia="STSong" w:hAnsi="STSong"/>
          <w:color w:val="555555"/>
          <w:sz w:val="20"/>
          <w:szCs w:val="27"/>
        </w:rPr>
      </w:pPr>
      <w:r>
        <w:rPr>
          <w:rFonts w:ascii="STSong" w:eastAsia="STSong" w:hAnsi="STSong"/>
          <w:color w:val="555555"/>
          <w:sz w:val="20"/>
          <w:szCs w:val="27"/>
        </w:rPr>
        <w:t>据悉，</w:t>
      </w:r>
      <w:r w:rsidR="00E04C6B" w:rsidRPr="00E04C6B">
        <w:rPr>
          <w:rFonts w:ascii="STSong" w:eastAsia="STSong" w:hAnsi="STSong"/>
          <w:color w:val="555555"/>
          <w:sz w:val="20"/>
          <w:szCs w:val="27"/>
        </w:rPr>
        <w:t>Clyde</w:t>
      </w:r>
      <w:r w:rsidR="00B22906">
        <w:rPr>
          <w:rFonts w:ascii="STSong" w:eastAsia="STSong" w:hAnsi="STSong"/>
          <w:color w:val="555555"/>
          <w:sz w:val="20"/>
          <w:szCs w:val="27"/>
        </w:rPr>
        <w:t>此前</w:t>
      </w:r>
      <w:r w:rsidR="00E04C6B" w:rsidRPr="00E04C6B">
        <w:rPr>
          <w:rFonts w:ascii="STSong" w:eastAsia="STSong" w:hAnsi="STSong"/>
          <w:color w:val="555555"/>
          <w:sz w:val="20"/>
          <w:szCs w:val="27"/>
        </w:rPr>
        <w:t>是Two Sigma投资公司的联席CTO，Clyde在企业软件及云开发上拥有20年的工作经验。在微软时，他作为总经理组建并领导了Azure云网络。在此之前，他还领导微软的Windows部门创建并交付了第一款64位的Windows客户端以及服务器操作系统。</w:t>
      </w:r>
    </w:p>
    <w:p w14:paraId="22B7FE9E" w14:textId="41B299D5" w:rsidR="00E04C6B" w:rsidRDefault="00E04C6B" w:rsidP="00E04C6B">
      <w:pPr>
        <w:pStyle w:val="a3"/>
        <w:spacing w:before="75" w:beforeAutospacing="0" w:after="300" w:afterAutospacing="0"/>
        <w:rPr>
          <w:rFonts w:ascii="STSong" w:eastAsia="STSong" w:hAnsi="STSong"/>
          <w:color w:val="555555"/>
          <w:sz w:val="20"/>
          <w:szCs w:val="27"/>
        </w:rPr>
      </w:pPr>
      <w:r w:rsidRPr="00E04C6B">
        <w:rPr>
          <w:rFonts w:ascii="STSong" w:eastAsia="STSong" w:hAnsi="STSong"/>
          <w:color w:val="555555"/>
          <w:sz w:val="20"/>
          <w:szCs w:val="27"/>
        </w:rPr>
        <w:t>相对于竞争对手，最近数字资产公司可谓相对较低调。尽管如此，该公司在2016年1月份时与澳大利亚证券交易所达成合作，为其建立一个分布式账本结算平台。然而，澳大利亚证券交易所尚未承诺会使用这种系统，但其已给出了一个期限，会在今年十二月份决定是否会采用它，或者继续进行更传统的升级</w:t>
      </w:r>
    </w:p>
    <w:p w14:paraId="567D06EC" w14:textId="77777777" w:rsidR="002A09E4" w:rsidRDefault="002A09E4" w:rsidP="00E04C6B">
      <w:pPr>
        <w:pStyle w:val="a3"/>
        <w:spacing w:before="75" w:beforeAutospacing="0" w:after="300" w:afterAutospacing="0"/>
        <w:rPr>
          <w:rFonts w:ascii="STSong" w:eastAsia="STSong" w:hAnsi="STSong"/>
          <w:color w:val="555555"/>
          <w:sz w:val="20"/>
          <w:szCs w:val="27"/>
        </w:rPr>
      </w:pPr>
    </w:p>
    <w:p w14:paraId="3792DA42" w14:textId="79EEB3FB" w:rsidR="002A09E4" w:rsidRPr="002A09E4" w:rsidRDefault="002A09E4" w:rsidP="002A09E4">
      <w:pPr>
        <w:ind w:firstLine="560"/>
        <w:rPr>
          <w:rFonts w:ascii="STSong" w:eastAsia="STSong" w:hAnsi="STSong" w:cs="Times New Roman"/>
          <w:color w:val="555555"/>
          <w:kern w:val="0"/>
          <w:sz w:val="20"/>
          <w:szCs w:val="27"/>
        </w:rPr>
      </w:pPr>
      <w:r w:rsidRPr="002A09E4">
        <w:rPr>
          <w:rFonts w:ascii="STSong" w:eastAsia="STSong" w:hAnsi="STSong" w:cs="Times New Roman" w:hint="eastAsia"/>
          <w:color w:val="555555"/>
          <w:kern w:val="0"/>
          <w:sz w:val="20"/>
          <w:szCs w:val="27"/>
        </w:rPr>
        <w:t xml:space="preserve">标签： 区块链； </w:t>
      </w:r>
      <w:r>
        <w:rPr>
          <w:rFonts w:ascii="STSong" w:eastAsia="STSong" w:hAnsi="STSong" w:cs="Times New Roman" w:hint="eastAsia"/>
          <w:color w:val="555555"/>
          <w:kern w:val="0"/>
          <w:sz w:val="20"/>
          <w:szCs w:val="27"/>
        </w:rPr>
        <w:t>数字资产</w:t>
      </w:r>
      <w:r w:rsidRPr="002A09E4">
        <w:rPr>
          <w:rFonts w:ascii="STSong" w:eastAsia="STSong" w:hAnsi="STSong" w:cs="Times New Roman" w:hint="eastAsia"/>
          <w:color w:val="555555"/>
          <w:kern w:val="0"/>
          <w:sz w:val="20"/>
          <w:szCs w:val="27"/>
        </w:rPr>
        <w:t>；</w:t>
      </w:r>
      <w:r>
        <w:rPr>
          <w:rFonts w:ascii="STSong" w:eastAsia="STSong" w:hAnsi="STSong" w:cs="Times New Roman" w:hint="eastAsia"/>
          <w:color w:val="555555"/>
          <w:kern w:val="0"/>
          <w:sz w:val="20"/>
          <w:szCs w:val="27"/>
        </w:rPr>
        <w:t>金融科技</w:t>
      </w:r>
    </w:p>
    <w:p w14:paraId="17CBEB79" w14:textId="77777777" w:rsidR="002A09E4" w:rsidRPr="002A09E4" w:rsidRDefault="002A09E4" w:rsidP="002A09E4">
      <w:pPr>
        <w:ind w:firstLine="560"/>
        <w:rPr>
          <w:rFonts w:ascii="STSong" w:eastAsia="STSong" w:hAnsi="STSong" w:cs="Times New Roman"/>
          <w:color w:val="555555"/>
          <w:kern w:val="0"/>
          <w:sz w:val="20"/>
          <w:szCs w:val="27"/>
        </w:rPr>
      </w:pPr>
      <w:r w:rsidRPr="002A09E4">
        <w:rPr>
          <w:rFonts w:ascii="STSong" w:eastAsia="STSong" w:hAnsi="STSong" w:cs="Times New Roman" w:hint="eastAsia"/>
          <w:color w:val="555555"/>
          <w:kern w:val="0"/>
          <w:sz w:val="20"/>
          <w:szCs w:val="27"/>
        </w:rPr>
        <w:t>总浏览数：***</w:t>
      </w:r>
    </w:p>
    <w:p w14:paraId="05153E1A" w14:textId="77777777" w:rsidR="002A09E4" w:rsidRPr="002A09E4" w:rsidRDefault="002A09E4" w:rsidP="002A09E4">
      <w:pPr>
        <w:tabs>
          <w:tab w:val="left" w:pos="1968"/>
        </w:tabs>
        <w:ind w:firstLine="560"/>
        <w:rPr>
          <w:rFonts w:ascii="STSong" w:eastAsia="STSong" w:hAnsi="STSong" w:cs="Times New Roman"/>
          <w:color w:val="555555"/>
          <w:kern w:val="0"/>
          <w:sz w:val="20"/>
          <w:szCs w:val="27"/>
        </w:rPr>
      </w:pPr>
      <w:r w:rsidRPr="002A09E4">
        <w:rPr>
          <w:rFonts w:ascii="STSong" w:eastAsia="STSong" w:hAnsi="STSong" w:cs="Times New Roman"/>
          <w:color w:val="555555"/>
          <w:kern w:val="0"/>
          <w:sz w:val="20"/>
          <w:szCs w:val="27"/>
        </w:rPr>
        <w:tab/>
      </w:r>
    </w:p>
    <w:p w14:paraId="1AFC2751" w14:textId="77777777" w:rsidR="002A09E4" w:rsidRPr="002A09E4" w:rsidRDefault="002A09E4" w:rsidP="002A09E4">
      <w:pPr>
        <w:rPr>
          <w:rFonts w:ascii="STSong" w:eastAsia="STSong" w:hAnsi="STSong" w:cs="Times New Roman"/>
          <w:color w:val="555555"/>
          <w:kern w:val="0"/>
          <w:sz w:val="20"/>
          <w:szCs w:val="27"/>
        </w:rPr>
      </w:pPr>
      <w:r w:rsidRPr="002A09E4">
        <w:rPr>
          <w:rFonts w:ascii="STSong" w:eastAsia="STSong" w:hAnsi="STSong" w:cs="Times New Roman"/>
          <w:color w:val="555555"/>
          <w:kern w:val="0"/>
          <w:sz w:val="20"/>
          <w:szCs w:val="27"/>
        </w:rPr>
        <w:t>【声明</w:t>
      </w:r>
      <w:r w:rsidRPr="002A09E4">
        <w:rPr>
          <w:rFonts w:ascii="STSong" w:eastAsia="STSong" w:hAnsi="STSong" w:cs="Times New Roman" w:hint="eastAsia"/>
          <w:color w:val="555555"/>
          <w:kern w:val="0"/>
          <w:sz w:val="20"/>
          <w:szCs w:val="27"/>
        </w:rPr>
        <w:t>：文章为作者独立</w:t>
      </w:r>
      <w:r w:rsidRPr="002A09E4">
        <w:rPr>
          <w:rFonts w:ascii="STSong" w:eastAsia="STSong" w:hAnsi="STSong" w:cs="Times New Roman"/>
          <w:color w:val="555555"/>
          <w:kern w:val="0"/>
          <w:sz w:val="20"/>
          <w:szCs w:val="27"/>
        </w:rPr>
        <w:t>观点，不代表UNITIMES官网立场</w:t>
      </w:r>
      <w:r w:rsidRPr="002A09E4">
        <w:rPr>
          <w:rFonts w:ascii="STSong" w:eastAsia="STSong" w:hAnsi="STSong" w:cs="Times New Roman" w:hint="eastAsia"/>
          <w:color w:val="555555"/>
          <w:kern w:val="0"/>
          <w:sz w:val="20"/>
          <w:szCs w:val="27"/>
        </w:rPr>
        <w:t>。</w:t>
      </w:r>
      <w:r w:rsidRPr="002A09E4">
        <w:rPr>
          <w:rFonts w:ascii="STSong" w:eastAsia="STSong" w:hAnsi="STSong" w:cs="Times New Roman"/>
          <w:color w:val="555555"/>
          <w:kern w:val="0"/>
          <w:sz w:val="20"/>
          <w:szCs w:val="27"/>
        </w:rPr>
        <w:t>欢迎转载，转载请务必</w:t>
      </w:r>
      <w:r w:rsidRPr="002A09E4">
        <w:rPr>
          <w:rFonts w:ascii="STSong" w:eastAsia="STSong" w:hAnsi="STSong" w:cs="Times New Roman" w:hint="eastAsia"/>
          <w:color w:val="555555"/>
          <w:kern w:val="0"/>
          <w:sz w:val="20"/>
          <w:szCs w:val="27"/>
        </w:rPr>
        <w:t>注明来源。如有不当之处请多指教</w:t>
      </w:r>
      <w:r w:rsidRPr="002A09E4">
        <w:rPr>
          <w:rFonts w:ascii="STSong" w:eastAsia="STSong" w:hAnsi="STSong" w:cs="Times New Roman"/>
          <w:color w:val="555555"/>
          <w:kern w:val="0"/>
          <w:sz w:val="20"/>
          <w:szCs w:val="27"/>
        </w:rPr>
        <w:t>】</w:t>
      </w:r>
    </w:p>
    <w:p w14:paraId="79AA2525" w14:textId="77777777" w:rsidR="00E04C6B" w:rsidRDefault="00E04C6B" w:rsidP="00E04C6B">
      <w:pPr>
        <w:pStyle w:val="a3"/>
        <w:spacing w:before="75" w:beforeAutospacing="0" w:after="300" w:afterAutospacing="0"/>
        <w:rPr>
          <w:rFonts w:ascii="STSong" w:eastAsia="STSong" w:hAnsi="STSong"/>
          <w:color w:val="555555"/>
          <w:sz w:val="20"/>
          <w:szCs w:val="27"/>
        </w:rPr>
      </w:pPr>
    </w:p>
    <w:p w14:paraId="0F6000B1" w14:textId="77777777" w:rsidR="00E04C6B" w:rsidRDefault="00E04C6B" w:rsidP="00E04C6B">
      <w:pPr>
        <w:pStyle w:val="a3"/>
        <w:spacing w:before="75" w:beforeAutospacing="0" w:after="300" w:afterAutospacing="0"/>
        <w:rPr>
          <w:rFonts w:ascii="STSong" w:eastAsia="STSong" w:hAnsi="STSong"/>
          <w:color w:val="555555"/>
          <w:sz w:val="20"/>
          <w:szCs w:val="27"/>
        </w:rPr>
      </w:pPr>
    </w:p>
    <w:p w14:paraId="710750B4" w14:textId="77777777" w:rsidR="00E04C6B" w:rsidRDefault="00E04C6B" w:rsidP="00E04C6B">
      <w:pPr>
        <w:pStyle w:val="a3"/>
        <w:spacing w:before="75" w:beforeAutospacing="0" w:after="300" w:afterAutospacing="0"/>
        <w:rPr>
          <w:rFonts w:ascii="STSong" w:eastAsia="STSong" w:hAnsi="STSong"/>
          <w:color w:val="555555"/>
          <w:sz w:val="20"/>
          <w:szCs w:val="27"/>
        </w:rPr>
      </w:pPr>
    </w:p>
    <w:p w14:paraId="742A326B" w14:textId="77777777" w:rsidR="00B22906" w:rsidRDefault="00B22906" w:rsidP="00E04C6B">
      <w:pPr>
        <w:pStyle w:val="a3"/>
        <w:spacing w:before="75" w:beforeAutospacing="0" w:after="300" w:afterAutospacing="0"/>
        <w:rPr>
          <w:rFonts w:ascii="STSong" w:eastAsia="STSong" w:hAnsi="STSong"/>
          <w:color w:val="555555"/>
          <w:sz w:val="20"/>
          <w:szCs w:val="27"/>
        </w:rPr>
      </w:pPr>
    </w:p>
    <w:p w14:paraId="6B766ED2" w14:textId="77777777" w:rsidR="00B22906" w:rsidRDefault="00B22906" w:rsidP="00E04C6B">
      <w:pPr>
        <w:pStyle w:val="a3"/>
        <w:spacing w:before="75" w:beforeAutospacing="0" w:after="300" w:afterAutospacing="0"/>
        <w:rPr>
          <w:rFonts w:ascii="STSong" w:eastAsia="STSong" w:hAnsi="STSong"/>
          <w:color w:val="555555"/>
          <w:sz w:val="20"/>
          <w:szCs w:val="27"/>
        </w:rPr>
      </w:pPr>
    </w:p>
    <w:p w14:paraId="5CA36D07" w14:textId="7E122689" w:rsidR="00E04C6B" w:rsidRPr="00CF4BA8" w:rsidRDefault="00E04C6B" w:rsidP="00CF4BA8">
      <w:pPr>
        <w:pStyle w:val="a3"/>
        <w:spacing w:before="75" w:beforeAutospacing="0" w:after="300" w:afterAutospacing="0"/>
        <w:jc w:val="center"/>
        <w:rPr>
          <w:rFonts w:ascii="Microsoft YaHei" w:eastAsia="Microsoft YaHei" w:hAnsi="Microsoft YaHei"/>
          <w:color w:val="38485A"/>
          <w:kern w:val="36"/>
          <w:szCs w:val="54"/>
        </w:rPr>
      </w:pPr>
      <w:r w:rsidRPr="00CF4BA8">
        <w:rPr>
          <w:rFonts w:ascii="Microsoft YaHei" w:eastAsia="Microsoft YaHei" w:hAnsi="Microsoft YaHei"/>
          <w:color w:val="38485A"/>
          <w:kern w:val="36"/>
          <w:szCs w:val="54"/>
        </w:rPr>
        <w:lastRenderedPageBreak/>
        <w:t xml:space="preserve">Digital Asset Holdings </w:t>
      </w:r>
      <w:r w:rsidRPr="00CF4BA8">
        <w:rPr>
          <w:rFonts w:ascii="Microsoft YaHei" w:eastAsia="Microsoft YaHei" w:hAnsi="Microsoft YaHei" w:hint="eastAsia"/>
          <w:color w:val="38485A"/>
          <w:kern w:val="36"/>
          <w:szCs w:val="54"/>
        </w:rPr>
        <w:t>LLC</w:t>
      </w:r>
      <w:r w:rsidR="00B35F06" w:rsidRPr="00CF4BA8">
        <w:rPr>
          <w:rFonts w:ascii="Microsoft YaHei" w:eastAsia="Microsoft YaHei" w:hAnsi="Microsoft YaHei"/>
          <w:color w:val="38485A"/>
          <w:kern w:val="36"/>
          <w:szCs w:val="54"/>
        </w:rPr>
        <w:t xml:space="preserve"> Completes</w:t>
      </w:r>
      <w:r w:rsidRPr="00CF4BA8">
        <w:rPr>
          <w:rFonts w:ascii="Microsoft YaHei" w:eastAsia="Microsoft YaHei" w:hAnsi="Microsoft YaHei"/>
          <w:color w:val="38485A"/>
          <w:kern w:val="36"/>
          <w:szCs w:val="54"/>
        </w:rPr>
        <w:t xml:space="preserve"> Series B Fundraising</w:t>
      </w:r>
    </w:p>
    <w:p w14:paraId="02657293" w14:textId="56189FB8" w:rsidR="002A09E4" w:rsidRDefault="00CF4BA8" w:rsidP="002A09E4">
      <w:pPr>
        <w:pStyle w:val="a3"/>
        <w:spacing w:before="75" w:beforeAutospacing="0" w:after="300" w:afterAutospacing="0"/>
        <w:jc w:val="center"/>
        <w:rPr>
          <w:rFonts w:ascii="STSong" w:eastAsia="STSong" w:hAnsi="STSong"/>
          <w:color w:val="555555"/>
          <w:sz w:val="20"/>
          <w:szCs w:val="27"/>
        </w:rPr>
      </w:pPr>
      <w:r>
        <w:rPr>
          <w:rFonts w:ascii="STSong" w:eastAsia="STSong" w:hAnsi="STSong"/>
          <w:color w:val="555555"/>
          <w:sz w:val="20"/>
          <w:szCs w:val="27"/>
        </w:rPr>
        <w:t>Editor</w:t>
      </w:r>
      <w:r w:rsidR="002A09E4">
        <w:rPr>
          <w:rFonts w:ascii="STSong" w:eastAsia="STSong" w:hAnsi="STSong"/>
          <w:color w:val="555555"/>
          <w:sz w:val="20"/>
          <w:szCs w:val="27"/>
        </w:rPr>
        <w:t>：</w:t>
      </w:r>
      <w:proofErr w:type="spellStart"/>
      <w:r>
        <w:rPr>
          <w:rFonts w:ascii="STSong" w:eastAsia="STSong" w:hAnsi="STSong" w:hint="eastAsia"/>
          <w:color w:val="555555"/>
          <w:sz w:val="20"/>
          <w:szCs w:val="27"/>
        </w:rPr>
        <w:t>Qinghuan</w:t>
      </w:r>
      <w:proofErr w:type="spellEnd"/>
      <w:r w:rsidR="002A09E4">
        <w:rPr>
          <w:rFonts w:ascii="STSong" w:eastAsia="STSong" w:hAnsi="STSong"/>
          <w:color w:val="555555"/>
          <w:sz w:val="20"/>
          <w:szCs w:val="27"/>
        </w:rPr>
        <w:t xml:space="preserve">    </w:t>
      </w:r>
      <w:r w:rsidR="00B35F06">
        <w:rPr>
          <w:rFonts w:ascii="STSong" w:eastAsia="STSong" w:hAnsi="STSong"/>
          <w:color w:val="555555"/>
          <w:sz w:val="20"/>
          <w:szCs w:val="27"/>
        </w:rPr>
        <w:t>Oct 17, 2017</w:t>
      </w:r>
    </w:p>
    <w:p w14:paraId="7487762F" w14:textId="40431659" w:rsidR="00E04C6B" w:rsidRPr="00267841" w:rsidRDefault="002A09E4" w:rsidP="00267841">
      <w:pPr>
        <w:pStyle w:val="a3"/>
        <w:spacing w:before="75" w:beforeAutospacing="0" w:after="300" w:afterAutospacing="0"/>
        <w:jc w:val="center"/>
        <w:rPr>
          <w:rFonts w:ascii="STSong" w:eastAsia="STSong" w:hAnsi="STSong" w:hint="eastAsia"/>
          <w:i/>
          <w:color w:val="555555"/>
          <w:sz w:val="20"/>
          <w:szCs w:val="27"/>
        </w:rPr>
      </w:pPr>
      <w:r w:rsidRPr="00B35F06">
        <w:rPr>
          <w:rFonts w:ascii="STSong" w:eastAsia="STSong" w:hAnsi="STSong" w:hint="eastAsia"/>
          <w:i/>
          <w:color w:val="555555"/>
          <w:sz w:val="20"/>
          <w:szCs w:val="27"/>
        </w:rPr>
        <w:t>“</w:t>
      </w:r>
      <w:r w:rsidR="00B35F06" w:rsidRPr="00B35F06">
        <w:rPr>
          <w:rFonts w:ascii="STSong" w:eastAsia="STSong" w:hAnsi="STSong"/>
          <w:i/>
          <w:color w:val="555555"/>
          <w:sz w:val="20"/>
          <w:szCs w:val="27"/>
        </w:rPr>
        <w:t xml:space="preserve">DAH </w:t>
      </w:r>
      <w:r w:rsidR="00B35F06" w:rsidRPr="00B35F06">
        <w:rPr>
          <w:rFonts w:ascii="STSong" w:eastAsia="STSong" w:hAnsi="STSong"/>
          <w:i/>
          <w:color w:val="555555"/>
          <w:sz w:val="22"/>
          <w:szCs w:val="27"/>
        </w:rPr>
        <w:t>has raised $40 million in Series B round, bring</w:t>
      </w:r>
      <w:r w:rsidR="00267841">
        <w:rPr>
          <w:rFonts w:ascii="STSong" w:eastAsia="STSong" w:hAnsi="STSong"/>
          <w:i/>
          <w:color w:val="555555"/>
          <w:sz w:val="22"/>
          <w:szCs w:val="27"/>
        </w:rPr>
        <w:t xml:space="preserve">ing the its </w:t>
      </w:r>
      <w:r w:rsidR="00267841">
        <w:rPr>
          <w:rFonts w:ascii="STSong" w:eastAsia="STSong" w:hAnsi="STSong"/>
          <w:i/>
          <w:color w:val="555555"/>
          <w:sz w:val="22"/>
          <w:szCs w:val="27"/>
        </w:rPr>
        <w:t>current</w:t>
      </w:r>
      <w:r w:rsidR="00267841">
        <w:rPr>
          <w:rFonts w:ascii="STSong" w:eastAsia="STSong" w:hAnsi="STSong"/>
          <w:i/>
          <w:color w:val="555555"/>
          <w:sz w:val="22"/>
          <w:szCs w:val="27"/>
        </w:rPr>
        <w:t xml:space="preserve"> total funding </w:t>
      </w:r>
      <w:r w:rsidR="00B35F06" w:rsidRPr="00B35F06">
        <w:rPr>
          <w:rFonts w:ascii="STSong" w:eastAsia="STSong" w:hAnsi="STSong"/>
          <w:i/>
          <w:color w:val="555555"/>
          <w:sz w:val="22"/>
          <w:szCs w:val="27"/>
        </w:rPr>
        <w:t>to $110 million</w:t>
      </w:r>
      <w:r w:rsidRPr="00B35F06">
        <w:rPr>
          <w:rFonts w:ascii="STSong" w:eastAsia="STSong" w:hAnsi="STSong"/>
          <w:i/>
          <w:color w:val="555555"/>
          <w:sz w:val="20"/>
          <w:szCs w:val="27"/>
        </w:rPr>
        <w:t>”</w:t>
      </w:r>
    </w:p>
    <w:p w14:paraId="4CBE9322" w14:textId="5579E495" w:rsidR="00E04C6B" w:rsidRPr="002A09E4" w:rsidRDefault="00E04C6B" w:rsidP="002A09E4">
      <w:pPr>
        <w:pStyle w:val="a3"/>
        <w:spacing w:before="75" w:beforeAutospacing="0" w:after="300" w:afterAutospacing="0"/>
        <w:jc w:val="both"/>
        <w:rPr>
          <w:rFonts w:ascii="STSong" w:eastAsia="STSong" w:hAnsi="STSong"/>
          <w:color w:val="555555"/>
          <w:sz w:val="22"/>
          <w:szCs w:val="27"/>
        </w:rPr>
      </w:pPr>
      <w:r w:rsidRPr="002A09E4">
        <w:rPr>
          <w:rFonts w:ascii="STSong" w:eastAsia="STSong" w:hAnsi="STSong"/>
          <w:color w:val="555555"/>
          <w:sz w:val="22"/>
          <w:szCs w:val="27"/>
        </w:rPr>
        <w:t xml:space="preserve">Digital Asset Holdings </w:t>
      </w:r>
      <w:r w:rsidR="00D63FFA">
        <w:rPr>
          <w:rFonts w:ascii="STSong" w:eastAsia="STSong" w:hAnsi="STSong"/>
          <w:color w:val="555555"/>
          <w:sz w:val="22"/>
          <w:szCs w:val="27"/>
        </w:rPr>
        <w:t xml:space="preserve">LLC has raised $40 million in </w:t>
      </w:r>
      <w:r w:rsidR="00CF4BA8">
        <w:rPr>
          <w:rFonts w:ascii="STSong" w:eastAsia="STSong" w:hAnsi="STSong"/>
          <w:color w:val="555555"/>
          <w:sz w:val="22"/>
          <w:szCs w:val="27"/>
        </w:rPr>
        <w:t>Series B round, which brings</w:t>
      </w:r>
      <w:r w:rsidR="00267841">
        <w:rPr>
          <w:rFonts w:ascii="STSong" w:eastAsia="STSong" w:hAnsi="STSong"/>
          <w:color w:val="555555"/>
          <w:sz w:val="22"/>
          <w:szCs w:val="27"/>
        </w:rPr>
        <w:t xml:space="preserve"> this</w:t>
      </w:r>
      <w:r w:rsidRPr="002A09E4">
        <w:rPr>
          <w:rFonts w:ascii="STSong" w:eastAsia="STSong" w:hAnsi="STSong"/>
          <w:color w:val="555555"/>
          <w:sz w:val="22"/>
          <w:szCs w:val="27"/>
        </w:rPr>
        <w:t xml:space="preserve"> enterprise </w:t>
      </w:r>
      <w:r w:rsidR="00267841">
        <w:rPr>
          <w:rFonts w:ascii="STSong" w:eastAsia="STSong" w:hAnsi="STSong"/>
          <w:color w:val="555555"/>
          <w:sz w:val="22"/>
          <w:szCs w:val="27"/>
        </w:rPr>
        <w:t xml:space="preserve">current </w:t>
      </w:r>
      <w:r w:rsidRPr="002A09E4">
        <w:rPr>
          <w:rFonts w:ascii="STSong" w:eastAsia="STSong" w:hAnsi="STSong"/>
          <w:color w:val="555555"/>
          <w:sz w:val="22"/>
          <w:szCs w:val="27"/>
        </w:rPr>
        <w:t>total funding to $110 million.</w:t>
      </w:r>
    </w:p>
    <w:p w14:paraId="461F628E" w14:textId="1729955E" w:rsidR="00E04C6B" w:rsidRPr="002A09E4" w:rsidRDefault="00E04C6B" w:rsidP="002A09E4">
      <w:pPr>
        <w:pStyle w:val="a3"/>
        <w:spacing w:before="75" w:beforeAutospacing="0" w:after="300" w:afterAutospacing="0"/>
        <w:jc w:val="both"/>
        <w:rPr>
          <w:rFonts w:ascii="STSong" w:eastAsia="STSong" w:hAnsi="STSong"/>
          <w:color w:val="555555"/>
          <w:sz w:val="22"/>
          <w:szCs w:val="27"/>
        </w:rPr>
      </w:pPr>
      <w:r w:rsidRPr="002A09E4">
        <w:rPr>
          <w:rFonts w:ascii="STSong" w:eastAsia="STSong" w:hAnsi="STSong"/>
          <w:color w:val="555555"/>
          <w:sz w:val="22"/>
          <w:szCs w:val="27"/>
        </w:rPr>
        <w:t xml:space="preserve">Jefferson River Capital led the funding round, </w:t>
      </w:r>
      <w:r w:rsidR="00CF4BA8">
        <w:rPr>
          <w:rFonts w:ascii="STSong" w:eastAsia="STSong" w:hAnsi="STSong"/>
          <w:color w:val="555555"/>
          <w:sz w:val="22"/>
          <w:szCs w:val="27"/>
        </w:rPr>
        <w:t xml:space="preserve">and </w:t>
      </w:r>
      <w:r w:rsidRPr="002A09E4">
        <w:rPr>
          <w:rFonts w:ascii="STSong" w:eastAsia="STSong" w:hAnsi="STSong"/>
          <w:color w:val="555555"/>
          <w:sz w:val="22"/>
          <w:szCs w:val="27"/>
        </w:rPr>
        <w:t>new and previous investors</w:t>
      </w:r>
      <w:r w:rsidR="00CF4BA8">
        <w:rPr>
          <w:rFonts w:ascii="STSong" w:eastAsia="STSong" w:hAnsi="STSong"/>
          <w:color w:val="555555"/>
          <w:sz w:val="22"/>
          <w:szCs w:val="27"/>
        </w:rPr>
        <w:t xml:space="preserve"> also participated in the process</w:t>
      </w:r>
      <w:r w:rsidRPr="002A09E4">
        <w:rPr>
          <w:rFonts w:ascii="STSong" w:eastAsia="STSong" w:hAnsi="STSong"/>
          <w:color w:val="555555"/>
          <w:sz w:val="22"/>
          <w:szCs w:val="27"/>
        </w:rPr>
        <w:t>.</w:t>
      </w:r>
    </w:p>
    <w:p w14:paraId="1E1E6AE8" w14:textId="68BD3596" w:rsidR="00E04C6B" w:rsidRPr="002A09E4" w:rsidRDefault="00E04C6B" w:rsidP="002A09E4">
      <w:pPr>
        <w:pStyle w:val="a3"/>
        <w:spacing w:before="75" w:beforeAutospacing="0" w:after="300" w:afterAutospacing="0"/>
        <w:jc w:val="both"/>
        <w:rPr>
          <w:rFonts w:ascii="STSong" w:eastAsia="STSong" w:hAnsi="STSong"/>
          <w:color w:val="555555"/>
          <w:sz w:val="22"/>
          <w:szCs w:val="27"/>
        </w:rPr>
      </w:pPr>
      <w:r w:rsidRPr="002A09E4">
        <w:rPr>
          <w:rFonts w:ascii="STSong" w:eastAsia="STSong" w:hAnsi="STSong"/>
          <w:color w:val="555555"/>
          <w:sz w:val="22"/>
          <w:szCs w:val="27"/>
        </w:rPr>
        <w:t>Digital Asset, founded by Wal</w:t>
      </w:r>
      <w:r w:rsidR="00CF4BA8">
        <w:rPr>
          <w:rFonts w:ascii="STSong" w:eastAsia="STSong" w:hAnsi="STSong"/>
          <w:color w:val="555555"/>
          <w:sz w:val="22"/>
          <w:szCs w:val="27"/>
        </w:rPr>
        <w:t>l Street veteran Blythe Masters</w:t>
      </w:r>
      <w:r w:rsidRPr="002A09E4">
        <w:rPr>
          <w:rFonts w:ascii="STSong" w:eastAsia="STSong" w:hAnsi="STSong"/>
          <w:color w:val="555555"/>
          <w:sz w:val="22"/>
          <w:szCs w:val="27"/>
        </w:rPr>
        <w:t>, a former top executive at JP</w:t>
      </w:r>
      <w:r w:rsidR="00267841">
        <w:rPr>
          <w:rFonts w:ascii="STSong" w:eastAsia="STSong" w:hAnsi="STSong"/>
          <w:color w:val="555555"/>
          <w:sz w:val="22"/>
          <w:szCs w:val="27"/>
        </w:rPr>
        <w:t xml:space="preserve"> </w:t>
      </w:r>
      <w:r w:rsidRPr="002A09E4">
        <w:rPr>
          <w:rFonts w:ascii="STSong" w:eastAsia="STSong" w:hAnsi="STSong"/>
          <w:color w:val="555555"/>
          <w:sz w:val="22"/>
          <w:szCs w:val="27"/>
        </w:rPr>
        <w:t xml:space="preserve">Morgan Chase, was an early </w:t>
      </w:r>
      <w:r w:rsidR="00CF4BA8">
        <w:rPr>
          <w:rFonts w:ascii="STSong" w:eastAsia="STSong" w:hAnsi="STSong"/>
          <w:color w:val="555555"/>
          <w:sz w:val="22"/>
          <w:szCs w:val="27"/>
        </w:rPr>
        <w:t>advocate</w:t>
      </w:r>
      <w:r w:rsidRPr="002A09E4">
        <w:rPr>
          <w:rFonts w:ascii="STSong" w:eastAsia="STSong" w:hAnsi="STSong"/>
          <w:color w:val="555555"/>
          <w:sz w:val="22"/>
          <w:szCs w:val="27"/>
        </w:rPr>
        <w:t xml:space="preserve"> of using distributed ledger technology to modernize financial services. </w:t>
      </w:r>
    </w:p>
    <w:p w14:paraId="0FF7FFD4" w14:textId="210B25D2" w:rsidR="00E04C6B" w:rsidRPr="002A09E4" w:rsidRDefault="00E04C6B" w:rsidP="002A09E4">
      <w:pPr>
        <w:pStyle w:val="a3"/>
        <w:spacing w:before="75" w:beforeAutospacing="0" w:after="300" w:afterAutospacing="0"/>
        <w:jc w:val="both"/>
        <w:rPr>
          <w:rFonts w:ascii="STSong" w:eastAsia="STSong" w:hAnsi="STSong"/>
          <w:color w:val="555555"/>
          <w:sz w:val="22"/>
          <w:szCs w:val="27"/>
        </w:rPr>
      </w:pPr>
      <w:r w:rsidRPr="002A09E4">
        <w:rPr>
          <w:rFonts w:ascii="STSong" w:eastAsia="STSong" w:hAnsi="STSong"/>
          <w:color w:val="555555"/>
          <w:sz w:val="22"/>
          <w:szCs w:val="27"/>
        </w:rPr>
        <w:t>"The addition of Clyde and the closing of our Series B financing position Digital Asset to capitalize on the enormous opportunities we see."</w:t>
      </w:r>
      <w:r w:rsidR="00CF4BA8">
        <w:rPr>
          <w:rFonts w:ascii="STSong" w:eastAsia="STSong" w:hAnsi="STSong"/>
          <w:color w:val="555555"/>
          <w:sz w:val="22"/>
          <w:szCs w:val="27"/>
        </w:rPr>
        <w:t xml:space="preserve"> she said in a press release today.</w:t>
      </w:r>
    </w:p>
    <w:p w14:paraId="381E2EAC" w14:textId="602B4542" w:rsidR="00E04C6B" w:rsidRPr="002A09E4" w:rsidRDefault="00CF4BA8" w:rsidP="002A09E4">
      <w:pPr>
        <w:pStyle w:val="a3"/>
        <w:spacing w:before="75" w:beforeAutospacing="0" w:after="300" w:afterAutospacing="0"/>
        <w:jc w:val="both"/>
        <w:rPr>
          <w:rFonts w:ascii="STSong" w:eastAsia="STSong" w:hAnsi="STSong"/>
          <w:color w:val="555555"/>
          <w:sz w:val="22"/>
          <w:szCs w:val="27"/>
        </w:rPr>
      </w:pPr>
      <w:r>
        <w:rPr>
          <w:rFonts w:ascii="STSong" w:eastAsia="STSong" w:hAnsi="STSong"/>
          <w:color w:val="555555"/>
          <w:sz w:val="22"/>
          <w:szCs w:val="27"/>
        </w:rPr>
        <w:t>According to report, n</w:t>
      </w:r>
      <w:r w:rsidR="00E04C6B" w:rsidRPr="002A09E4">
        <w:rPr>
          <w:rFonts w:ascii="STSong" w:eastAsia="STSong" w:hAnsi="STSong"/>
          <w:color w:val="555555"/>
          <w:sz w:val="22"/>
          <w:szCs w:val="27"/>
        </w:rPr>
        <w:t xml:space="preserve">ew hire Rodriguez is also a former co-CTO of Two Sigma Investments with 20 years of experience in enterprise software and cloud development. At Microsoft he formed and led the Azure cloud networking group as general manager. Earlier, he led Microsoft's </w:t>
      </w:r>
      <w:r w:rsidR="00BB2192">
        <w:rPr>
          <w:rFonts w:ascii="STSong" w:eastAsia="STSong" w:hAnsi="STSong"/>
          <w:color w:val="555555"/>
          <w:sz w:val="22"/>
          <w:szCs w:val="27"/>
        </w:rPr>
        <w:t>Windows department</w:t>
      </w:r>
      <w:r w:rsidR="00E04C6B" w:rsidRPr="002A09E4">
        <w:rPr>
          <w:rFonts w:ascii="STSong" w:eastAsia="STSong" w:hAnsi="STSong"/>
          <w:color w:val="555555"/>
          <w:sz w:val="22"/>
          <w:szCs w:val="27"/>
        </w:rPr>
        <w:t xml:space="preserve"> in creating the first 64-bit Windows client and server operating systems.</w:t>
      </w:r>
    </w:p>
    <w:p w14:paraId="2E70CA9F" w14:textId="6C102A3B" w:rsidR="002A09E4" w:rsidRPr="002A09E4" w:rsidRDefault="00CF4BA8" w:rsidP="002A09E4">
      <w:pPr>
        <w:pStyle w:val="a3"/>
        <w:spacing w:before="75" w:beforeAutospacing="0" w:after="300" w:afterAutospacing="0"/>
        <w:jc w:val="both"/>
        <w:rPr>
          <w:rFonts w:ascii="STSong" w:eastAsia="STSong" w:hAnsi="STSong"/>
          <w:color w:val="555555"/>
          <w:sz w:val="22"/>
          <w:szCs w:val="27"/>
        </w:rPr>
      </w:pPr>
      <w:r>
        <w:rPr>
          <w:rFonts w:ascii="STSong" w:eastAsia="STSong" w:hAnsi="STSong"/>
          <w:color w:val="555555"/>
          <w:sz w:val="22"/>
          <w:szCs w:val="27"/>
        </w:rPr>
        <w:t>Digital Asset, or DA</w:t>
      </w:r>
      <w:r w:rsidR="00E04C6B" w:rsidRPr="002A09E4">
        <w:rPr>
          <w:rFonts w:ascii="STSong" w:eastAsia="STSong" w:hAnsi="STSong"/>
          <w:color w:val="555555"/>
          <w:sz w:val="22"/>
          <w:szCs w:val="27"/>
        </w:rPr>
        <w:t xml:space="preserve">, has kept a relatively low profile recently compared to </w:t>
      </w:r>
      <w:r w:rsidR="00BB2192">
        <w:rPr>
          <w:rFonts w:ascii="STSong" w:eastAsia="STSong" w:hAnsi="STSong"/>
          <w:color w:val="555555"/>
          <w:sz w:val="22"/>
          <w:szCs w:val="27"/>
        </w:rPr>
        <w:t xml:space="preserve">its </w:t>
      </w:r>
      <w:r w:rsidR="00E04C6B" w:rsidRPr="002A09E4">
        <w:rPr>
          <w:rFonts w:ascii="STSong" w:eastAsia="STSong" w:hAnsi="STSong"/>
          <w:color w:val="555555"/>
          <w:sz w:val="22"/>
          <w:szCs w:val="27"/>
        </w:rPr>
        <w:t xml:space="preserve">rivals. </w:t>
      </w:r>
      <w:r w:rsidR="00BB2192">
        <w:rPr>
          <w:rFonts w:ascii="STSong" w:eastAsia="STSong" w:hAnsi="STSong"/>
          <w:color w:val="555555"/>
          <w:sz w:val="22"/>
          <w:szCs w:val="27"/>
        </w:rPr>
        <w:t>While</w:t>
      </w:r>
      <w:r w:rsidR="00E04C6B" w:rsidRPr="002A09E4">
        <w:rPr>
          <w:rFonts w:ascii="STSong" w:eastAsia="STSong" w:hAnsi="STSong"/>
          <w:color w:val="555555"/>
          <w:sz w:val="22"/>
          <w:szCs w:val="27"/>
        </w:rPr>
        <w:t xml:space="preserve"> the firm's been building a </w:t>
      </w:r>
      <w:hyperlink r:id="rId4" w:history="1">
        <w:r w:rsidR="00E04C6B" w:rsidRPr="002A09E4">
          <w:rPr>
            <w:rFonts w:ascii="STSong" w:eastAsia="STSong" w:hAnsi="STSong"/>
            <w:color w:val="555555"/>
            <w:sz w:val="22"/>
            <w:szCs w:val="27"/>
          </w:rPr>
          <w:t>distributed ledger</w:t>
        </w:r>
      </w:hyperlink>
      <w:r w:rsidR="00E04C6B" w:rsidRPr="002A09E4">
        <w:rPr>
          <w:rFonts w:ascii="STSong" w:eastAsia="STSong" w:hAnsi="STSong"/>
          <w:color w:val="555555"/>
          <w:sz w:val="22"/>
          <w:szCs w:val="27"/>
        </w:rPr>
        <w:t xml:space="preserve"> settlement platform for </w:t>
      </w:r>
      <w:r w:rsidR="00BB2192">
        <w:rPr>
          <w:rFonts w:ascii="STSong" w:eastAsia="STSong" w:hAnsi="STSong"/>
          <w:color w:val="555555"/>
          <w:sz w:val="22"/>
          <w:szCs w:val="27"/>
        </w:rPr>
        <w:t>o</w:t>
      </w:r>
      <w:r w:rsidR="00BB2192" w:rsidRPr="002A09E4">
        <w:rPr>
          <w:rFonts w:ascii="STSong" w:eastAsia="STSong" w:hAnsi="STSong"/>
          <w:color w:val="555555"/>
          <w:sz w:val="22"/>
          <w:szCs w:val="27"/>
        </w:rPr>
        <w:t>ne of its investors</w:t>
      </w:r>
      <w:r w:rsidR="00BB2192">
        <w:rPr>
          <w:rFonts w:ascii="STSong" w:eastAsia="STSong" w:hAnsi="STSong"/>
          <w:color w:val="555555"/>
          <w:sz w:val="22"/>
          <w:szCs w:val="27"/>
        </w:rPr>
        <w:t xml:space="preserve">, </w:t>
      </w:r>
      <w:r w:rsidR="00E04C6B" w:rsidRPr="002A09E4">
        <w:rPr>
          <w:rFonts w:ascii="STSong" w:eastAsia="STSong" w:hAnsi="STSong"/>
          <w:color w:val="555555"/>
          <w:sz w:val="22"/>
          <w:szCs w:val="27"/>
        </w:rPr>
        <w:t>the A</w:t>
      </w:r>
      <w:r w:rsidR="00BB2192">
        <w:rPr>
          <w:rFonts w:ascii="STSong" w:eastAsia="STSong" w:hAnsi="STSong"/>
          <w:color w:val="555555"/>
          <w:sz w:val="22"/>
          <w:szCs w:val="27"/>
        </w:rPr>
        <w:t xml:space="preserve">ustralian Securities Exchange, </w:t>
      </w:r>
      <w:r w:rsidR="00E04C6B" w:rsidRPr="002A09E4">
        <w:rPr>
          <w:rFonts w:ascii="STSong" w:eastAsia="STSong" w:hAnsi="STSong"/>
          <w:color w:val="555555"/>
          <w:sz w:val="22"/>
          <w:szCs w:val="27"/>
        </w:rPr>
        <w:t xml:space="preserve">since January </w:t>
      </w:r>
      <w:r w:rsidR="00BB2192">
        <w:rPr>
          <w:rFonts w:ascii="STSong" w:eastAsia="STSong" w:hAnsi="STSong"/>
          <w:color w:val="555555"/>
          <w:sz w:val="22"/>
          <w:szCs w:val="27"/>
        </w:rPr>
        <w:t>last year</w:t>
      </w:r>
      <w:r w:rsidR="00E04C6B" w:rsidRPr="002A09E4">
        <w:rPr>
          <w:rFonts w:ascii="STSong" w:eastAsia="STSong" w:hAnsi="STSong"/>
          <w:color w:val="555555"/>
          <w:sz w:val="22"/>
          <w:szCs w:val="27"/>
        </w:rPr>
        <w:t xml:space="preserve">. However, the exchange has not </w:t>
      </w:r>
      <w:r w:rsidR="00267841" w:rsidRPr="002A09E4">
        <w:rPr>
          <w:rFonts w:ascii="STSong" w:eastAsia="STSong" w:hAnsi="STSong"/>
          <w:color w:val="555555"/>
          <w:sz w:val="22"/>
          <w:szCs w:val="27"/>
        </w:rPr>
        <w:t xml:space="preserve">yet </w:t>
      </w:r>
      <w:r w:rsidR="00E04C6B" w:rsidRPr="002A09E4">
        <w:rPr>
          <w:rFonts w:ascii="STSong" w:eastAsia="STSong" w:hAnsi="STSong"/>
          <w:color w:val="555555"/>
          <w:sz w:val="22"/>
          <w:szCs w:val="27"/>
        </w:rPr>
        <w:t>committed to using the system, and has given itself a deadline of Dece</w:t>
      </w:r>
      <w:bookmarkStart w:id="0" w:name="_GoBack"/>
      <w:bookmarkEnd w:id="0"/>
      <w:r w:rsidR="00E04C6B" w:rsidRPr="002A09E4">
        <w:rPr>
          <w:rFonts w:ascii="STSong" w:eastAsia="STSong" w:hAnsi="STSong"/>
          <w:color w:val="555555"/>
          <w:sz w:val="22"/>
          <w:szCs w:val="27"/>
        </w:rPr>
        <w:t>mber to choose whether it will do so or pursue a more traditional upgrade.</w:t>
      </w:r>
    </w:p>
    <w:p w14:paraId="50B62C1F" w14:textId="78E803C5" w:rsidR="002A09E4" w:rsidRPr="002A09E4" w:rsidRDefault="002A09E4" w:rsidP="002A09E4">
      <w:pPr>
        <w:ind w:firstLineChars="200" w:firstLine="440"/>
        <w:rPr>
          <w:rFonts w:ascii="STSong" w:eastAsia="STSong" w:hAnsi="STSong" w:cs="Times New Roman"/>
          <w:color w:val="555555"/>
          <w:kern w:val="0"/>
          <w:sz w:val="22"/>
          <w:szCs w:val="27"/>
        </w:rPr>
      </w:pPr>
      <w:r w:rsidRPr="002A09E4">
        <w:rPr>
          <w:rFonts w:ascii="STSong" w:eastAsia="STSong" w:hAnsi="STSong" w:cs="Times New Roman" w:hint="eastAsia"/>
          <w:color w:val="555555"/>
          <w:kern w:val="0"/>
          <w:sz w:val="22"/>
          <w:szCs w:val="27"/>
        </w:rPr>
        <w:t>Tags：</w:t>
      </w:r>
      <w:proofErr w:type="spellStart"/>
      <w:r w:rsidRPr="002A09E4">
        <w:rPr>
          <w:rFonts w:ascii="STSong" w:eastAsia="STSong" w:hAnsi="STSong" w:cs="Times New Roman" w:hint="eastAsia"/>
          <w:color w:val="555555"/>
          <w:kern w:val="0"/>
          <w:sz w:val="22"/>
          <w:szCs w:val="27"/>
        </w:rPr>
        <w:t>Blockchain</w:t>
      </w:r>
      <w:proofErr w:type="spellEnd"/>
      <w:r w:rsidRPr="002A09E4">
        <w:rPr>
          <w:rFonts w:ascii="STSong" w:eastAsia="STSong" w:hAnsi="STSong" w:cs="Times New Roman" w:hint="eastAsia"/>
          <w:color w:val="555555"/>
          <w:kern w:val="0"/>
          <w:sz w:val="22"/>
          <w:szCs w:val="27"/>
        </w:rPr>
        <w:t xml:space="preserve">; Digital asset; </w:t>
      </w:r>
      <w:proofErr w:type="spellStart"/>
      <w:r w:rsidRPr="002A09E4">
        <w:rPr>
          <w:rFonts w:ascii="STSong" w:eastAsia="STSong" w:hAnsi="STSong" w:cs="Times New Roman" w:hint="eastAsia"/>
          <w:color w:val="555555"/>
          <w:kern w:val="0"/>
          <w:sz w:val="22"/>
          <w:szCs w:val="27"/>
        </w:rPr>
        <w:t>Fintech</w:t>
      </w:r>
      <w:proofErr w:type="spellEnd"/>
    </w:p>
    <w:p w14:paraId="3D7C4714" w14:textId="3E1B0A8E" w:rsidR="002A09E4" w:rsidRPr="002A09E4" w:rsidRDefault="002A09E4" w:rsidP="002A09E4">
      <w:pPr>
        <w:ind w:firstLineChars="200" w:firstLine="440"/>
        <w:rPr>
          <w:rFonts w:ascii="STSong" w:eastAsia="STSong" w:hAnsi="STSong" w:cs="Times New Roman"/>
          <w:color w:val="555555"/>
          <w:kern w:val="0"/>
          <w:sz w:val="22"/>
          <w:szCs w:val="27"/>
        </w:rPr>
      </w:pPr>
      <w:r w:rsidRPr="002A09E4">
        <w:rPr>
          <w:rFonts w:ascii="STSong" w:eastAsia="STSong" w:hAnsi="STSong" w:cs="Times New Roman" w:hint="eastAsia"/>
          <w:color w:val="555555"/>
          <w:kern w:val="0"/>
          <w:sz w:val="22"/>
          <w:szCs w:val="27"/>
        </w:rPr>
        <w:t>Total views：***</w:t>
      </w:r>
    </w:p>
    <w:p w14:paraId="229F700D" w14:textId="56602BF5" w:rsidR="00410D61" w:rsidRPr="002A09E4" w:rsidRDefault="002A09E4" w:rsidP="002A09E4">
      <w:pPr>
        <w:rPr>
          <w:rFonts w:ascii="STSong" w:eastAsia="STSong" w:hAnsi="STSong" w:cs="Times New Roman"/>
          <w:color w:val="555555"/>
          <w:kern w:val="0"/>
          <w:sz w:val="22"/>
          <w:szCs w:val="27"/>
        </w:rPr>
      </w:pPr>
      <w:r w:rsidRPr="002A09E4">
        <w:rPr>
          <w:rFonts w:ascii="STSong" w:eastAsia="STSong" w:hAnsi="STSong" w:cs="Times New Roman"/>
          <w:color w:val="555555"/>
          <w:kern w:val="0"/>
          <w:sz w:val="22"/>
          <w:szCs w:val="27"/>
        </w:rPr>
        <w:t xml:space="preserve">【Declaration: Please indicate the source if repost the article in UNITIMES. Opinions expressed by Contributors </w:t>
      </w:r>
      <w:r w:rsidRPr="002A09E4">
        <w:rPr>
          <w:rFonts w:ascii="STSong" w:eastAsia="STSong" w:hAnsi="STSong" w:cs="Times New Roman" w:hint="eastAsia"/>
          <w:color w:val="555555"/>
          <w:kern w:val="0"/>
          <w:sz w:val="22"/>
          <w:szCs w:val="27"/>
        </w:rPr>
        <w:t>belong to themselves.</w:t>
      </w:r>
      <w:r w:rsidRPr="002A09E4">
        <w:rPr>
          <w:rFonts w:ascii="STSong" w:eastAsia="STSong" w:hAnsi="STSong" w:cs="Times New Roman"/>
          <w:color w:val="555555"/>
          <w:kern w:val="0"/>
          <w:sz w:val="22"/>
          <w:szCs w:val="27"/>
        </w:rPr>
        <w:t>】</w:t>
      </w:r>
    </w:p>
    <w:sectPr w:rsidR="00410D61" w:rsidRPr="002A09E4" w:rsidSect="002204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0A"/>
    <w:rsid w:val="00220446"/>
    <w:rsid w:val="00267841"/>
    <w:rsid w:val="002A09E4"/>
    <w:rsid w:val="005565C1"/>
    <w:rsid w:val="00B22906"/>
    <w:rsid w:val="00B35F06"/>
    <w:rsid w:val="00BB2192"/>
    <w:rsid w:val="00CF4BA8"/>
    <w:rsid w:val="00D4680A"/>
    <w:rsid w:val="00D63FFA"/>
    <w:rsid w:val="00E04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B574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04C6B"/>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3"/>
    <w:basedOn w:val="a"/>
    <w:next w:val="a"/>
    <w:link w:val="30"/>
    <w:uiPriority w:val="9"/>
    <w:unhideWhenUsed/>
    <w:qFormat/>
    <w:rsid w:val="00E04C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4C6B"/>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E04C6B"/>
  </w:style>
  <w:style w:type="character" w:styleId="a4">
    <w:name w:val="Hyperlink"/>
    <w:basedOn w:val="a0"/>
    <w:uiPriority w:val="99"/>
    <w:semiHidden/>
    <w:unhideWhenUsed/>
    <w:rsid w:val="00E04C6B"/>
    <w:rPr>
      <w:color w:val="0000FF"/>
      <w:u w:val="single"/>
    </w:rPr>
  </w:style>
  <w:style w:type="character" w:styleId="a5">
    <w:name w:val="Emphasis"/>
    <w:basedOn w:val="a0"/>
    <w:uiPriority w:val="20"/>
    <w:qFormat/>
    <w:rsid w:val="00E04C6B"/>
    <w:rPr>
      <w:i/>
      <w:iCs/>
    </w:rPr>
  </w:style>
  <w:style w:type="character" w:customStyle="1" w:styleId="10">
    <w:name w:val="标题 1字符"/>
    <w:basedOn w:val="a0"/>
    <w:link w:val="1"/>
    <w:uiPriority w:val="9"/>
    <w:rsid w:val="00E04C6B"/>
    <w:rPr>
      <w:rFonts w:ascii="Times New Roman" w:hAnsi="Times New Roman" w:cs="Times New Roman"/>
      <w:b/>
      <w:bCs/>
      <w:kern w:val="36"/>
      <w:sz w:val="48"/>
      <w:szCs w:val="48"/>
    </w:rPr>
  </w:style>
  <w:style w:type="character" w:customStyle="1" w:styleId="30">
    <w:name w:val="标题 3字符"/>
    <w:basedOn w:val="a0"/>
    <w:link w:val="3"/>
    <w:uiPriority w:val="9"/>
    <w:rsid w:val="00E04C6B"/>
    <w:rPr>
      <w:b/>
      <w:bCs/>
      <w:sz w:val="32"/>
      <w:szCs w:val="32"/>
    </w:rPr>
  </w:style>
  <w:style w:type="character" w:styleId="a6">
    <w:name w:val="FollowedHyperlink"/>
    <w:basedOn w:val="a0"/>
    <w:uiPriority w:val="99"/>
    <w:semiHidden/>
    <w:unhideWhenUsed/>
    <w:rsid w:val="00B229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59352">
      <w:bodyDiv w:val="1"/>
      <w:marLeft w:val="0"/>
      <w:marRight w:val="0"/>
      <w:marTop w:val="0"/>
      <w:marBottom w:val="0"/>
      <w:divBdr>
        <w:top w:val="none" w:sz="0" w:space="0" w:color="auto"/>
        <w:left w:val="none" w:sz="0" w:space="0" w:color="auto"/>
        <w:bottom w:val="none" w:sz="0" w:space="0" w:color="auto"/>
        <w:right w:val="none" w:sz="0" w:space="0" w:color="auto"/>
      </w:divBdr>
    </w:div>
    <w:div w:id="920286437">
      <w:bodyDiv w:val="1"/>
      <w:marLeft w:val="0"/>
      <w:marRight w:val="0"/>
      <w:marTop w:val="0"/>
      <w:marBottom w:val="0"/>
      <w:divBdr>
        <w:top w:val="none" w:sz="0" w:space="0" w:color="auto"/>
        <w:left w:val="none" w:sz="0" w:space="0" w:color="auto"/>
        <w:bottom w:val="none" w:sz="0" w:space="0" w:color="auto"/>
        <w:right w:val="none" w:sz="0" w:space="0" w:color="auto"/>
      </w:divBdr>
      <w:divsChild>
        <w:div w:id="95108610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265041430">
      <w:bodyDiv w:val="1"/>
      <w:marLeft w:val="0"/>
      <w:marRight w:val="0"/>
      <w:marTop w:val="0"/>
      <w:marBottom w:val="0"/>
      <w:divBdr>
        <w:top w:val="none" w:sz="0" w:space="0" w:color="auto"/>
        <w:left w:val="none" w:sz="0" w:space="0" w:color="auto"/>
        <w:bottom w:val="none" w:sz="0" w:space="0" w:color="auto"/>
        <w:right w:val="none" w:sz="0" w:space="0" w:color="auto"/>
      </w:divBdr>
    </w:div>
    <w:div w:id="1265504958">
      <w:bodyDiv w:val="1"/>
      <w:marLeft w:val="0"/>
      <w:marRight w:val="0"/>
      <w:marTop w:val="0"/>
      <w:marBottom w:val="0"/>
      <w:divBdr>
        <w:top w:val="none" w:sz="0" w:space="0" w:color="auto"/>
        <w:left w:val="none" w:sz="0" w:space="0" w:color="auto"/>
        <w:bottom w:val="none" w:sz="0" w:space="0" w:color="auto"/>
        <w:right w:val="none" w:sz="0" w:space="0" w:color="auto"/>
      </w:divBdr>
      <w:divsChild>
        <w:div w:id="344020189">
          <w:blockQuote w:val="1"/>
          <w:marLeft w:val="450"/>
          <w:marRight w:val="450"/>
          <w:marTop w:val="450"/>
          <w:marBottom w:val="450"/>
          <w:divBdr>
            <w:top w:val="none" w:sz="0" w:space="11" w:color="auto"/>
            <w:left w:val="single" w:sz="24" w:space="11" w:color="FCC118"/>
            <w:bottom w:val="none" w:sz="0" w:space="0" w:color="auto"/>
            <w:right w:val="none" w:sz="0" w:space="11" w:color="auto"/>
          </w:divBdr>
        </w:div>
      </w:divsChild>
    </w:div>
    <w:div w:id="1594508884">
      <w:bodyDiv w:val="1"/>
      <w:marLeft w:val="0"/>
      <w:marRight w:val="0"/>
      <w:marTop w:val="0"/>
      <w:marBottom w:val="0"/>
      <w:divBdr>
        <w:top w:val="none" w:sz="0" w:space="0" w:color="auto"/>
        <w:left w:val="none" w:sz="0" w:space="0" w:color="auto"/>
        <w:bottom w:val="none" w:sz="0" w:space="0" w:color="auto"/>
        <w:right w:val="none" w:sz="0" w:space="0" w:color="auto"/>
      </w:divBdr>
    </w:div>
    <w:div w:id="1704673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oindesk.com/information/what-is-a-distributed-ledge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391</Words>
  <Characters>2229</Characters>
  <Application>Microsoft Macintosh Word</Application>
  <DocSecurity>0</DocSecurity>
  <Lines>18</Lines>
  <Paragraphs>5</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数字资产公司（DAH）完成B轮4000万美元融资</vt:lpstr>
    </vt:vector>
  </TitlesOfParts>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2017-10-19T05:49:00Z</dcterms:created>
  <dcterms:modified xsi:type="dcterms:W3CDTF">2017-10-25T09:15:00Z</dcterms:modified>
</cp:coreProperties>
</file>