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AADF16" w14:textId="77777777" w:rsidTr="00922950">
        <w:tc>
          <w:tcPr>
            <w:tcW w:w="491" w:type="dxa"/>
            <w:vMerge w:val="restart"/>
            <w:shd w:val="clear" w:color="auto" w:fill="A6A6A6" w:themeFill="background1" w:themeFillShade="A6"/>
            <w:textDirection w:val="btLr"/>
          </w:tcPr>
          <w:p w14:paraId="7B0606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0E1593DDC44AB3A3F9F96D0A03674D"/>
            </w:placeholder>
            <w:showingPlcHdr/>
            <w:dropDownList>
              <w:listItem w:displayText="Dr." w:value="Dr."/>
              <w:listItem w:displayText="Prof." w:value="Prof."/>
            </w:dropDownList>
          </w:sdtPr>
          <w:sdtEndPr/>
          <w:sdtContent>
            <w:tc>
              <w:tcPr>
                <w:tcW w:w="1259" w:type="dxa"/>
              </w:tcPr>
              <w:p w14:paraId="3135DFA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A0BDF50C8446ABAC87605164C0536E"/>
            </w:placeholder>
            <w:text/>
          </w:sdtPr>
          <w:sdtEndPr/>
          <w:sdtContent>
            <w:tc>
              <w:tcPr>
                <w:tcW w:w="2073" w:type="dxa"/>
              </w:tcPr>
              <w:p w14:paraId="7AD11B4C" w14:textId="77777777" w:rsidR="00B574C9" w:rsidRDefault="0011747A" w:rsidP="0011747A">
                <w:r>
                  <w:t>Aaron</w:t>
                </w:r>
              </w:p>
            </w:tc>
          </w:sdtContent>
        </w:sdt>
        <w:sdt>
          <w:sdtPr>
            <w:alias w:val="Middle name"/>
            <w:tag w:val="authorMiddleName"/>
            <w:id w:val="-2076034781"/>
            <w:placeholder>
              <w:docPart w:val="731CC96C85524BB586406774C6BB2650"/>
            </w:placeholder>
            <w:showingPlcHdr/>
            <w:text/>
          </w:sdtPr>
          <w:sdtEndPr/>
          <w:sdtContent>
            <w:tc>
              <w:tcPr>
                <w:tcW w:w="2551" w:type="dxa"/>
              </w:tcPr>
              <w:p w14:paraId="43111D75" w14:textId="77777777" w:rsidR="00B574C9" w:rsidRDefault="00B574C9" w:rsidP="00922950">
                <w:r>
                  <w:rPr>
                    <w:rStyle w:val="PlaceholderText"/>
                  </w:rPr>
                  <w:t>[Middle name]</w:t>
                </w:r>
              </w:p>
            </w:tc>
          </w:sdtContent>
        </w:sdt>
        <w:sdt>
          <w:sdtPr>
            <w:alias w:val="Last name"/>
            <w:tag w:val="authorLastName"/>
            <w:id w:val="-1088529830"/>
            <w:placeholder>
              <w:docPart w:val="FDF4607B229D4677BDB8C507E761335B"/>
            </w:placeholder>
            <w:text/>
          </w:sdtPr>
          <w:sdtEndPr/>
          <w:sdtContent>
            <w:tc>
              <w:tcPr>
                <w:tcW w:w="2642" w:type="dxa"/>
              </w:tcPr>
              <w:p w14:paraId="02A3EC3F" w14:textId="77777777" w:rsidR="00B574C9" w:rsidRDefault="0011747A" w:rsidP="00922950">
                <w:proofErr w:type="spellStart"/>
                <w:r w:rsidRPr="0011747A">
                  <w:t>Ritzenberg</w:t>
                </w:r>
                <w:proofErr w:type="spellEnd"/>
              </w:p>
            </w:tc>
          </w:sdtContent>
        </w:sdt>
      </w:tr>
      <w:tr w:rsidR="00B574C9" w14:paraId="65D46A44" w14:textId="77777777" w:rsidTr="001A6A06">
        <w:trPr>
          <w:trHeight w:val="986"/>
        </w:trPr>
        <w:tc>
          <w:tcPr>
            <w:tcW w:w="491" w:type="dxa"/>
            <w:vMerge/>
            <w:shd w:val="clear" w:color="auto" w:fill="A6A6A6" w:themeFill="background1" w:themeFillShade="A6"/>
          </w:tcPr>
          <w:p w14:paraId="673D43A8" w14:textId="77777777" w:rsidR="00B574C9" w:rsidRPr="001A6A06" w:rsidRDefault="00B574C9" w:rsidP="00CF1542">
            <w:pPr>
              <w:jc w:val="center"/>
              <w:rPr>
                <w:b/>
                <w:color w:val="FFFFFF" w:themeColor="background1"/>
              </w:rPr>
            </w:pPr>
          </w:p>
        </w:tc>
        <w:sdt>
          <w:sdtPr>
            <w:alias w:val="Biography"/>
            <w:tag w:val="authorBiography"/>
            <w:id w:val="938807824"/>
            <w:placeholder>
              <w:docPart w:val="7012316F8CCE44EC811A28A538E8511C"/>
            </w:placeholder>
            <w:showingPlcHdr/>
          </w:sdtPr>
          <w:sdtEndPr/>
          <w:sdtContent>
            <w:tc>
              <w:tcPr>
                <w:tcW w:w="8525" w:type="dxa"/>
                <w:gridSpan w:val="4"/>
              </w:tcPr>
              <w:p w14:paraId="34596DC2" w14:textId="77777777" w:rsidR="00B574C9" w:rsidRDefault="00B574C9" w:rsidP="00922950">
                <w:r>
                  <w:rPr>
                    <w:rStyle w:val="PlaceholderText"/>
                  </w:rPr>
                  <w:t>[Enter your biography]</w:t>
                </w:r>
              </w:p>
            </w:tc>
          </w:sdtContent>
        </w:sdt>
      </w:tr>
      <w:tr w:rsidR="00B574C9" w14:paraId="62A104FB" w14:textId="77777777" w:rsidTr="001A6A06">
        <w:trPr>
          <w:trHeight w:val="986"/>
        </w:trPr>
        <w:tc>
          <w:tcPr>
            <w:tcW w:w="491" w:type="dxa"/>
            <w:vMerge/>
            <w:shd w:val="clear" w:color="auto" w:fill="A6A6A6" w:themeFill="background1" w:themeFillShade="A6"/>
          </w:tcPr>
          <w:p w14:paraId="20FD94C9" w14:textId="77777777" w:rsidR="00B574C9" w:rsidRPr="001A6A06" w:rsidRDefault="00B574C9" w:rsidP="00CF1542">
            <w:pPr>
              <w:jc w:val="center"/>
              <w:rPr>
                <w:b/>
                <w:color w:val="FFFFFF" w:themeColor="background1"/>
              </w:rPr>
            </w:pPr>
          </w:p>
        </w:tc>
        <w:sdt>
          <w:sdtPr>
            <w:alias w:val="Affiliation"/>
            <w:tag w:val="affiliation"/>
            <w:id w:val="2012937915"/>
            <w:placeholder>
              <w:docPart w:val="B8E79E53880F4C04908E1F9081D3F486"/>
            </w:placeholder>
            <w:text/>
          </w:sdtPr>
          <w:sdtEndPr/>
          <w:sdtContent>
            <w:tc>
              <w:tcPr>
                <w:tcW w:w="8525" w:type="dxa"/>
                <w:gridSpan w:val="4"/>
              </w:tcPr>
              <w:p w14:paraId="3B41B3F1" w14:textId="77777777" w:rsidR="00B574C9" w:rsidRDefault="00B92409" w:rsidP="00B92409">
                <w:r>
                  <w:t>Columbia University</w:t>
                </w:r>
              </w:p>
            </w:tc>
          </w:sdtContent>
        </w:sdt>
      </w:tr>
    </w:tbl>
    <w:p w14:paraId="564908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B7E567" w14:textId="77777777" w:rsidTr="00244BB0">
        <w:tc>
          <w:tcPr>
            <w:tcW w:w="9016" w:type="dxa"/>
            <w:shd w:val="clear" w:color="auto" w:fill="A6A6A6" w:themeFill="background1" w:themeFillShade="A6"/>
            <w:tcMar>
              <w:top w:w="113" w:type="dxa"/>
              <w:bottom w:w="113" w:type="dxa"/>
            </w:tcMar>
          </w:tcPr>
          <w:p w14:paraId="4ADC83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57E75A" w14:textId="77777777" w:rsidTr="003F0D73">
        <w:sdt>
          <w:sdtPr>
            <w:alias w:val="Article headword"/>
            <w:tag w:val="articleHeadword"/>
            <w:id w:val="-361440020"/>
            <w:placeholder>
              <w:docPart w:val="A239C37768BA4FF49518325B00622243"/>
            </w:placeholder>
            <w:text/>
          </w:sdtPr>
          <w:sdtEndPr/>
          <w:sdtContent>
            <w:tc>
              <w:tcPr>
                <w:tcW w:w="9016" w:type="dxa"/>
                <w:tcMar>
                  <w:top w:w="113" w:type="dxa"/>
                  <w:bottom w:w="113" w:type="dxa"/>
                </w:tcMar>
              </w:tcPr>
              <w:p w14:paraId="11E842D0" w14:textId="77777777" w:rsidR="003F0D73" w:rsidRPr="00FB589A" w:rsidRDefault="00B92409" w:rsidP="00B92409">
                <w:pPr>
                  <w:rPr>
                    <w:b/>
                  </w:rPr>
                </w:pPr>
                <w:r w:rsidRPr="00B92409">
                  <w:t>Anderson, Sherwood</w:t>
                </w:r>
              </w:p>
            </w:tc>
          </w:sdtContent>
        </w:sdt>
      </w:tr>
      <w:tr w:rsidR="00464699" w14:paraId="230958D8" w14:textId="77777777" w:rsidTr="007821B0">
        <w:sdt>
          <w:sdtPr>
            <w:alias w:val="Variant headwords"/>
            <w:tag w:val="variantHeadwords"/>
            <w:id w:val="173464402"/>
            <w:placeholder>
              <w:docPart w:val="FB8CFDB404BD4E39AE1DF310797F7CF6"/>
            </w:placeholder>
            <w:showingPlcHdr/>
          </w:sdtPr>
          <w:sdtEndPr/>
          <w:sdtContent>
            <w:tc>
              <w:tcPr>
                <w:tcW w:w="9016" w:type="dxa"/>
                <w:tcMar>
                  <w:top w:w="113" w:type="dxa"/>
                  <w:bottom w:w="113" w:type="dxa"/>
                </w:tcMar>
              </w:tcPr>
              <w:p w14:paraId="45532D9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6CB7B9" w14:textId="77777777" w:rsidTr="003F0D73">
        <w:sdt>
          <w:sdtPr>
            <w:alias w:val="Abstract"/>
            <w:tag w:val="abstract"/>
            <w:id w:val="-635871867"/>
            <w:placeholder>
              <w:docPart w:val="3EEF182B7A644483AD9C37BB4BD6E542"/>
            </w:placeholder>
          </w:sdtPr>
          <w:sdtEndPr/>
          <w:sdtContent>
            <w:tc>
              <w:tcPr>
                <w:tcW w:w="9016" w:type="dxa"/>
                <w:tcMar>
                  <w:top w:w="113" w:type="dxa"/>
                  <w:bottom w:w="113" w:type="dxa"/>
                </w:tcMar>
              </w:tcPr>
              <w:p w14:paraId="38A21F86" w14:textId="77777777" w:rsidR="00B92409" w:rsidRDefault="00B92409" w:rsidP="00B92409">
                <w:r>
                  <w:t xml:space="preserve">Sherwood Anderson was an American short-story writer, novelist, and memoirist. He was a businessman turned author whose writing often rendered the lives of ordinary people in the Midwest during the emergence of modern culture. His most enduring literary legacy is </w:t>
                </w:r>
                <w:proofErr w:type="spellStart"/>
                <w:r>
                  <w:rPr>
                    <w:i/>
                  </w:rPr>
                  <w:t>Winesburg</w:t>
                </w:r>
                <w:proofErr w:type="spellEnd"/>
                <w:r>
                  <w:rPr>
                    <w:i/>
                  </w:rPr>
                  <w:t xml:space="preserve">, Ohio </w:t>
                </w:r>
                <w:r w:rsidRPr="00811353">
                  <w:t>(1919),</w:t>
                </w:r>
                <w:r>
                  <w:t xml:space="preserve"> a work that explores the inner lives of an array of characters in a small, seemingly isolated town. His experimental prose style, along with his lyrical treatment of everyday lives, influenced a number of American modernists, including Ernest Hemingway, Hart Crane, Katherine Anne Porter, Henry Miller, William Faulkner, and Nathanael West.</w:t>
                </w:r>
              </w:p>
              <w:p w14:paraId="3EA03557" w14:textId="77777777" w:rsidR="00B92409" w:rsidRDefault="00B92409" w:rsidP="00B92409"/>
              <w:p w14:paraId="232B2665" w14:textId="77777777" w:rsidR="00E85A05" w:rsidRDefault="00B92409" w:rsidP="0011747A">
                <w:r>
                  <w:t>Sherwood Anderson was born in 1876 in Camden, Ohio, the third of seven children. His experiences growing up in the small town of Clyde, Ohio — where he helped support the family by taking on a wide variety of jobs — served as the basis for much of his later writing. He served in the military, worked as an advertising man, and managed an Ohio paint factory. In 1912, he suffered what most historians think was a nervous breakdown in response to business and marital stresses. Anderson would later write about this time as a moment when he repudiated the life of materialism in order to fully invest himself in artistic pursuits.</w:t>
                </w:r>
              </w:p>
            </w:tc>
          </w:sdtContent>
        </w:sdt>
      </w:tr>
      <w:tr w:rsidR="003F0D73" w14:paraId="7566DCDB" w14:textId="77777777" w:rsidTr="003F0D73">
        <w:sdt>
          <w:sdtPr>
            <w:alias w:val="Article text"/>
            <w:tag w:val="articleText"/>
            <w:id w:val="634067588"/>
            <w:placeholder>
              <w:docPart w:val="5D8BA3D5B7904DA4A1F2B86E535BA5FE"/>
            </w:placeholder>
          </w:sdtPr>
          <w:sdtEndPr/>
          <w:sdtContent>
            <w:tc>
              <w:tcPr>
                <w:tcW w:w="9016" w:type="dxa"/>
                <w:tcMar>
                  <w:top w:w="113" w:type="dxa"/>
                  <w:bottom w:w="113" w:type="dxa"/>
                </w:tcMar>
              </w:tcPr>
              <w:p w14:paraId="6AD11589" w14:textId="77777777" w:rsidR="0011747A" w:rsidRDefault="0011747A" w:rsidP="0011747A">
                <w:r>
                  <w:t xml:space="preserve">Sherwood Anderson was an American short-story writer, novelist, and memoirist. He was a businessman turned author whose writing often rendered the lives of ordinary people in the Midwest during the emergence of modern culture. His most enduring literary legacy is </w:t>
                </w:r>
                <w:proofErr w:type="spellStart"/>
                <w:r>
                  <w:rPr>
                    <w:i/>
                  </w:rPr>
                  <w:t>Winesburg</w:t>
                </w:r>
                <w:proofErr w:type="spellEnd"/>
                <w:r>
                  <w:rPr>
                    <w:i/>
                  </w:rPr>
                  <w:t xml:space="preserve">, Ohio </w:t>
                </w:r>
                <w:r w:rsidRPr="00811353">
                  <w:t>(1919),</w:t>
                </w:r>
                <w:r>
                  <w:t xml:space="preserve"> a work that explores the inner lives of an array of characters in a small, seemingly isolated town. His experimental prose style, along with his lyrical treatment of everyday lives, influenced a number of American modernists, including Ernest Hemingway, Hart Crane, Katherine Anne Porter, Henry Miller, William Faulkner, and Nathanael West.</w:t>
                </w:r>
              </w:p>
              <w:p w14:paraId="72342719" w14:textId="77777777" w:rsidR="0011747A" w:rsidRDefault="0011747A" w:rsidP="0011747A"/>
              <w:p w14:paraId="55CCCD83" w14:textId="77777777" w:rsidR="0011747A" w:rsidRDefault="0011747A" w:rsidP="0011747A">
                <w:r>
                  <w:t>Sherwood Anderson was born in 1876 in Camden, Ohio, the third of seven children. His experiences growing up in the small town of Clyde, Ohio</w:t>
                </w:r>
                <w:r w:rsidR="00B92409">
                  <w:t xml:space="preserve"> </w:t>
                </w:r>
                <w:r>
                  <w:t>—</w:t>
                </w:r>
                <w:r w:rsidR="00B92409">
                  <w:t xml:space="preserve"> </w:t>
                </w:r>
                <w:r>
                  <w:t>where he helped support the family by taking on a wide variety of jobs</w:t>
                </w:r>
                <w:r w:rsidR="00B92409">
                  <w:t xml:space="preserve"> </w:t>
                </w:r>
                <w:r>
                  <w:t>—</w:t>
                </w:r>
                <w:r w:rsidR="00B92409">
                  <w:t xml:space="preserve"> </w:t>
                </w:r>
                <w:r>
                  <w:t>served as the basis for much of his later writing. He served in the military, worked as an advertising man, and managed an Ohio paint factory. In 1912, he suffered what most historians think was a nervous breakdown in response to business and marital stresses. Anderson would later write about this time as a moment when he repudiated the life of materialism in order to fully invest himself in artistic pursuits.</w:t>
                </w:r>
              </w:p>
              <w:p w14:paraId="2CF4F5EE" w14:textId="77777777" w:rsidR="0011747A" w:rsidRDefault="0011747A" w:rsidP="0011747A"/>
              <w:p w14:paraId="4C8B6F0C" w14:textId="77777777" w:rsidR="0011747A" w:rsidRDefault="0011747A" w:rsidP="0011747A">
                <w:r>
                  <w:t xml:space="preserve">In 1916, at the age of 40, Anderson published some of the tales that would appear in </w:t>
                </w:r>
                <w:proofErr w:type="spellStart"/>
                <w:r>
                  <w:rPr>
                    <w:i/>
                  </w:rPr>
                  <w:t>Winesburg</w:t>
                </w:r>
                <w:proofErr w:type="spellEnd"/>
                <w:r>
                  <w:rPr>
                    <w:i/>
                  </w:rPr>
                  <w:t>, Ohio</w:t>
                </w:r>
                <w:r>
                  <w:t xml:space="preserve">. His early works, including </w:t>
                </w:r>
                <w:r>
                  <w:rPr>
                    <w:i/>
                  </w:rPr>
                  <w:t>Windy McPherson’s Son</w:t>
                </w:r>
                <w:r>
                  <w:t xml:space="preserve"> (1916), </w:t>
                </w:r>
                <w:r>
                  <w:rPr>
                    <w:i/>
                  </w:rPr>
                  <w:t>Marching Men</w:t>
                </w:r>
                <w:r>
                  <w:t xml:space="preserve"> (1917), and </w:t>
                </w:r>
                <w:r>
                  <w:rPr>
                    <w:i/>
                  </w:rPr>
                  <w:t>Mid American Chants</w:t>
                </w:r>
                <w:r>
                  <w:t xml:space="preserve"> (1918), are not critically acclaimed, but they venture into themes that Anderson </w:t>
                </w:r>
                <w:r>
                  <w:lastRenderedPageBreak/>
                  <w:t>would return to throughout his career: the search for meaning in a quickly modernizing world, the alienating effects of business culture, and the difficulty of sustaining intimate relationships.</w:t>
                </w:r>
              </w:p>
              <w:p w14:paraId="1C2FF30F" w14:textId="77777777" w:rsidR="0011747A" w:rsidRDefault="0011747A" w:rsidP="0011747A"/>
              <w:p w14:paraId="768C35CD" w14:textId="77777777" w:rsidR="0011747A" w:rsidRDefault="0011747A" w:rsidP="0011747A">
                <w:r>
                  <w:t xml:space="preserve">With </w:t>
                </w:r>
                <w:proofErr w:type="spellStart"/>
                <w:r>
                  <w:rPr>
                    <w:i/>
                  </w:rPr>
                  <w:t>Winesburg</w:t>
                </w:r>
                <w:proofErr w:type="spellEnd"/>
                <w:r>
                  <w:rPr>
                    <w:i/>
                  </w:rPr>
                  <w:t>, Ohio</w:t>
                </w:r>
                <w:r>
                  <w:t xml:space="preserve"> (1919), Anderson rebuked the forms of both the traditional novel and the conventional short story; instead he wrote a cycle of interlocking short stories that featured the recurring character George Willard</w:t>
                </w:r>
                <w:r w:rsidR="00B92409">
                  <w:t xml:space="preserve"> </w:t>
                </w:r>
                <w:r>
                  <w:t>—</w:t>
                </w:r>
                <w:r w:rsidR="00B92409">
                  <w:t xml:space="preserve"> </w:t>
                </w:r>
                <w:r>
                  <w:t xml:space="preserve">an empathetic young writer who comes of age in the small town. </w:t>
                </w:r>
                <w:proofErr w:type="spellStart"/>
                <w:r>
                  <w:rPr>
                    <w:i/>
                  </w:rPr>
                  <w:t>Winesburg</w:t>
                </w:r>
                <w:proofErr w:type="spellEnd"/>
                <w:r>
                  <w:rPr>
                    <w:i/>
                  </w:rPr>
                  <w:t>, Ohio</w:t>
                </w:r>
                <w:r>
                  <w:t xml:space="preserve"> is populated with isolated, desperate, and </w:t>
                </w:r>
                <w:r w:rsidR="00B92409">
                  <w:t>‘</w:t>
                </w:r>
                <w:r>
                  <w:t>grotesque</w:t>
                </w:r>
                <w:r w:rsidR="00B92409">
                  <w:t>’</w:t>
                </w:r>
                <w:r>
                  <w:t xml:space="preserve"> characters whose commonplace lives are filled with loneliness and longing.</w:t>
                </w:r>
              </w:p>
              <w:p w14:paraId="7BF8F1E1" w14:textId="77777777" w:rsidR="0011747A" w:rsidRDefault="0011747A" w:rsidP="0011747A"/>
              <w:p w14:paraId="1864410C" w14:textId="77777777" w:rsidR="0011747A" w:rsidRDefault="0011747A" w:rsidP="0011747A">
                <w:r>
                  <w:t xml:space="preserve">Anderson’s later novels, including </w:t>
                </w:r>
                <w:r>
                  <w:rPr>
                    <w:i/>
                  </w:rPr>
                  <w:t>Poor White</w:t>
                </w:r>
                <w:r>
                  <w:t xml:space="preserve"> (1920), </w:t>
                </w:r>
                <w:r>
                  <w:rPr>
                    <w:i/>
                  </w:rPr>
                  <w:t>Many Marriages</w:t>
                </w:r>
                <w:r>
                  <w:t xml:space="preserve"> (1923), </w:t>
                </w:r>
                <w:r>
                  <w:rPr>
                    <w:i/>
                  </w:rPr>
                  <w:t>Dark Laughter</w:t>
                </w:r>
                <w:r>
                  <w:t xml:space="preserve"> (1925), and </w:t>
                </w:r>
                <w:r>
                  <w:rPr>
                    <w:i/>
                  </w:rPr>
                  <w:t>Beyond Desire</w:t>
                </w:r>
                <w:r>
                  <w:t xml:space="preserve"> (1932), continued to explore the emotional frailty and spiritual poverty of lives in the age of mechanization. Anderson’s many works of nonfiction offered social commentary in response to the isolation of modern life. In </w:t>
                </w:r>
                <w:r>
                  <w:rPr>
                    <w:i/>
                  </w:rPr>
                  <w:t>A Storyteller’s Story</w:t>
                </w:r>
                <w:r>
                  <w:t xml:space="preserve"> (1924), Anderson detailed the evolution of his own writing; a year later, in </w:t>
                </w:r>
                <w:r>
                  <w:rPr>
                    <w:i/>
                  </w:rPr>
                  <w:t>The Modern Writer</w:t>
                </w:r>
                <w:r>
                  <w:t xml:space="preserve"> (1925), he described the obligations of ethical writers. In his letters and autobiographical writing, including </w:t>
                </w:r>
                <w:r>
                  <w:rPr>
                    <w:i/>
                  </w:rPr>
                  <w:t>Tar: A Midwest Childhood</w:t>
                </w:r>
                <w:r>
                  <w:t xml:space="preserve"> (1928) and the posthumous </w:t>
                </w:r>
                <w:r>
                  <w:rPr>
                    <w:i/>
                  </w:rPr>
                  <w:t>Sherwood Anderson’s Memoirs</w:t>
                </w:r>
                <w:r>
                  <w:t xml:space="preserve"> (1942), he changed some of the facts of his life to suit a narrative that valued artistic sensibility over material gain. Anderson died in 1941.</w:t>
                </w:r>
              </w:p>
              <w:p w14:paraId="59202A05" w14:textId="77777777" w:rsidR="0011747A" w:rsidRDefault="0011747A" w:rsidP="0011747A"/>
              <w:p w14:paraId="41F8F8A7" w14:textId="77777777" w:rsidR="0011747A" w:rsidRDefault="0011747A" w:rsidP="0011747A">
                <w:r>
                  <w:t xml:space="preserve">With </w:t>
                </w:r>
                <w:proofErr w:type="spellStart"/>
                <w:r>
                  <w:rPr>
                    <w:i/>
                  </w:rPr>
                  <w:t>Winesburg</w:t>
                </w:r>
                <w:proofErr w:type="spellEnd"/>
                <w:r>
                  <w:rPr>
                    <w:i/>
                  </w:rPr>
                  <w:t>, Ohio</w:t>
                </w:r>
                <w:r>
                  <w:t>, Anderson emerged as a major American writer. His reputation suffered during his lifetime. However, most critics now recognize the lasting literary influence of his work that, despite its darkness, continually returned to the redemptive possibilities of writing and art.</w:t>
                </w:r>
              </w:p>
              <w:p w14:paraId="0767FBA8" w14:textId="77777777" w:rsidR="0011747A" w:rsidRDefault="0011747A" w:rsidP="0011747A"/>
              <w:p w14:paraId="3B2E1F78" w14:textId="792A5DF6" w:rsidR="0011747A" w:rsidRDefault="0011747A" w:rsidP="0011747A">
                <w:pPr>
                  <w:pStyle w:val="Heading1"/>
                  <w:outlineLvl w:val="0"/>
                </w:pPr>
                <w:r>
                  <w:t>Key Works</w:t>
                </w:r>
                <w:r w:rsidR="00D26690">
                  <w:t>:</w:t>
                </w:r>
              </w:p>
              <w:p w14:paraId="737A0459" w14:textId="77777777" w:rsidR="0011747A" w:rsidRPr="0011747A" w:rsidRDefault="0011747A" w:rsidP="0011747A">
                <w:r w:rsidRPr="00811353">
                  <w:rPr>
                    <w:i/>
                  </w:rPr>
                  <w:t xml:space="preserve">Windy McPherson’s Son </w:t>
                </w:r>
                <w:r w:rsidRPr="0011747A">
                  <w:t>(1916)</w:t>
                </w:r>
              </w:p>
              <w:p w14:paraId="2B05CEA8" w14:textId="77777777" w:rsidR="0011747A" w:rsidRPr="00811353" w:rsidRDefault="0011747A" w:rsidP="0011747A">
                <w:pPr>
                  <w:rPr>
                    <w:i/>
                  </w:rPr>
                </w:pPr>
                <w:r w:rsidRPr="00811353">
                  <w:rPr>
                    <w:i/>
                  </w:rPr>
                  <w:t xml:space="preserve">Marching Men </w:t>
                </w:r>
                <w:r w:rsidRPr="0011747A">
                  <w:t>(1917)</w:t>
                </w:r>
              </w:p>
              <w:p w14:paraId="18D5D47B" w14:textId="77777777" w:rsidR="0011747A" w:rsidRPr="00811353" w:rsidRDefault="0011747A" w:rsidP="0011747A">
                <w:pPr>
                  <w:rPr>
                    <w:i/>
                  </w:rPr>
                </w:pPr>
                <w:r w:rsidRPr="00811353">
                  <w:rPr>
                    <w:i/>
                  </w:rPr>
                  <w:t xml:space="preserve">Mid-American Chants </w:t>
                </w:r>
                <w:r w:rsidRPr="0011747A">
                  <w:t>(1918)</w:t>
                </w:r>
              </w:p>
              <w:p w14:paraId="5E45372B" w14:textId="77777777" w:rsidR="0011747A" w:rsidRPr="00811353" w:rsidRDefault="0011747A" w:rsidP="0011747A">
                <w:pPr>
                  <w:rPr>
                    <w:i/>
                  </w:rPr>
                </w:pPr>
                <w:proofErr w:type="spellStart"/>
                <w:r w:rsidRPr="00811353">
                  <w:rPr>
                    <w:i/>
                  </w:rPr>
                  <w:t>Winesburg</w:t>
                </w:r>
                <w:proofErr w:type="spellEnd"/>
                <w:r w:rsidRPr="00811353">
                  <w:rPr>
                    <w:i/>
                  </w:rPr>
                  <w:t xml:space="preserve">, Ohio </w:t>
                </w:r>
                <w:r w:rsidRPr="0011747A">
                  <w:t>(1919)</w:t>
                </w:r>
              </w:p>
              <w:p w14:paraId="20624736" w14:textId="77777777" w:rsidR="0011747A" w:rsidRPr="00811353" w:rsidRDefault="0011747A" w:rsidP="0011747A">
                <w:pPr>
                  <w:rPr>
                    <w:i/>
                  </w:rPr>
                </w:pPr>
                <w:r w:rsidRPr="00811353">
                  <w:rPr>
                    <w:i/>
                  </w:rPr>
                  <w:t xml:space="preserve">Poor White </w:t>
                </w:r>
                <w:r w:rsidRPr="0011747A">
                  <w:t>(1920)</w:t>
                </w:r>
              </w:p>
              <w:p w14:paraId="7552AD3E" w14:textId="77777777" w:rsidR="0011747A" w:rsidRPr="00811353" w:rsidRDefault="0011747A" w:rsidP="0011747A">
                <w:pPr>
                  <w:rPr>
                    <w:i/>
                  </w:rPr>
                </w:pPr>
                <w:r w:rsidRPr="00811353">
                  <w:rPr>
                    <w:i/>
                  </w:rPr>
                  <w:t xml:space="preserve">The Triumph of the Egg </w:t>
                </w:r>
                <w:r w:rsidRPr="0011747A">
                  <w:t>(1921)</w:t>
                </w:r>
              </w:p>
              <w:p w14:paraId="7FCD206D" w14:textId="77777777" w:rsidR="0011747A" w:rsidRPr="00811353" w:rsidRDefault="0011747A" w:rsidP="0011747A">
                <w:pPr>
                  <w:rPr>
                    <w:i/>
                  </w:rPr>
                </w:pPr>
                <w:r w:rsidRPr="00811353">
                  <w:rPr>
                    <w:i/>
                  </w:rPr>
                  <w:t xml:space="preserve">Many Marriages </w:t>
                </w:r>
                <w:r w:rsidRPr="0011747A">
                  <w:t>(1923)</w:t>
                </w:r>
              </w:p>
              <w:p w14:paraId="7B61EE01" w14:textId="77777777" w:rsidR="0011747A" w:rsidRPr="00811353" w:rsidRDefault="0011747A" w:rsidP="0011747A">
                <w:pPr>
                  <w:rPr>
                    <w:i/>
                  </w:rPr>
                </w:pPr>
                <w:r w:rsidRPr="00811353">
                  <w:rPr>
                    <w:i/>
                  </w:rPr>
                  <w:t xml:space="preserve">A Story Teller’s Story </w:t>
                </w:r>
                <w:r w:rsidRPr="0011747A">
                  <w:t>(1924)</w:t>
                </w:r>
              </w:p>
              <w:p w14:paraId="76F498AB" w14:textId="77777777" w:rsidR="0011747A" w:rsidRPr="00811353" w:rsidRDefault="0011747A" w:rsidP="0011747A">
                <w:pPr>
                  <w:rPr>
                    <w:i/>
                  </w:rPr>
                </w:pPr>
                <w:r w:rsidRPr="00811353">
                  <w:rPr>
                    <w:i/>
                  </w:rPr>
                  <w:t xml:space="preserve">Dark Laughter </w:t>
                </w:r>
                <w:r w:rsidRPr="0011747A">
                  <w:t>(1925)</w:t>
                </w:r>
              </w:p>
              <w:p w14:paraId="2091BF26" w14:textId="77777777" w:rsidR="0011747A" w:rsidRPr="00811353" w:rsidRDefault="0011747A" w:rsidP="0011747A">
                <w:pPr>
                  <w:rPr>
                    <w:i/>
                  </w:rPr>
                </w:pPr>
                <w:r w:rsidRPr="00811353">
                  <w:rPr>
                    <w:i/>
                  </w:rPr>
                  <w:t xml:space="preserve">The Modern Writer </w:t>
                </w:r>
                <w:r w:rsidRPr="0011747A">
                  <w:t>(1925)</w:t>
                </w:r>
              </w:p>
              <w:p w14:paraId="125EE55B" w14:textId="77777777" w:rsidR="0011747A" w:rsidRPr="00811353" w:rsidRDefault="0011747A" w:rsidP="0011747A">
                <w:pPr>
                  <w:rPr>
                    <w:i/>
                  </w:rPr>
                </w:pPr>
                <w:r w:rsidRPr="00811353">
                  <w:rPr>
                    <w:i/>
                  </w:rPr>
                  <w:t xml:space="preserve">Sherwood Anderson’s Notebook </w:t>
                </w:r>
                <w:r w:rsidRPr="0011747A">
                  <w:t>(1926)</w:t>
                </w:r>
              </w:p>
              <w:p w14:paraId="5D9191A6" w14:textId="77777777" w:rsidR="0011747A" w:rsidRPr="00811353" w:rsidRDefault="0011747A" w:rsidP="0011747A">
                <w:pPr>
                  <w:rPr>
                    <w:i/>
                  </w:rPr>
                </w:pPr>
                <w:r w:rsidRPr="00811353">
                  <w:rPr>
                    <w:i/>
                  </w:rPr>
                  <w:t>Tar: A Midwest Childhood</w:t>
                </w:r>
                <w:r w:rsidRPr="0011747A">
                  <w:t xml:space="preserve"> (1926)</w:t>
                </w:r>
              </w:p>
              <w:p w14:paraId="348D72FC" w14:textId="77777777" w:rsidR="0011747A" w:rsidRPr="00811353" w:rsidRDefault="0011747A" w:rsidP="0011747A">
                <w:pPr>
                  <w:rPr>
                    <w:i/>
                  </w:rPr>
                </w:pPr>
                <w:r w:rsidRPr="00811353">
                  <w:rPr>
                    <w:i/>
                  </w:rPr>
                  <w:t xml:space="preserve">Perhaps Women </w:t>
                </w:r>
                <w:r w:rsidRPr="0011747A">
                  <w:t>(1931)</w:t>
                </w:r>
              </w:p>
              <w:p w14:paraId="3180F3AE" w14:textId="77777777" w:rsidR="0011747A" w:rsidRPr="00811353" w:rsidRDefault="0011747A" w:rsidP="0011747A">
                <w:pPr>
                  <w:rPr>
                    <w:i/>
                  </w:rPr>
                </w:pPr>
                <w:r w:rsidRPr="00811353">
                  <w:rPr>
                    <w:i/>
                  </w:rPr>
                  <w:t xml:space="preserve">Beyond Desire </w:t>
                </w:r>
                <w:r w:rsidRPr="0011747A">
                  <w:t>(1932)</w:t>
                </w:r>
              </w:p>
              <w:p w14:paraId="3B1134A6" w14:textId="77777777" w:rsidR="0011747A" w:rsidRPr="00811353" w:rsidRDefault="0011747A" w:rsidP="0011747A">
                <w:pPr>
                  <w:rPr>
                    <w:i/>
                  </w:rPr>
                </w:pPr>
                <w:r w:rsidRPr="00811353">
                  <w:rPr>
                    <w:i/>
                  </w:rPr>
                  <w:t xml:space="preserve">Death in the Woods and Other Stories </w:t>
                </w:r>
                <w:r w:rsidRPr="0011747A">
                  <w:t>(1933)</w:t>
                </w:r>
              </w:p>
              <w:p w14:paraId="1E1DA75D" w14:textId="77777777" w:rsidR="0011747A" w:rsidRPr="00811353" w:rsidRDefault="0011747A" w:rsidP="0011747A">
                <w:pPr>
                  <w:rPr>
                    <w:i/>
                  </w:rPr>
                </w:pPr>
                <w:r w:rsidRPr="00811353">
                  <w:rPr>
                    <w:i/>
                  </w:rPr>
                  <w:t xml:space="preserve">No Swank </w:t>
                </w:r>
                <w:r w:rsidRPr="0011747A">
                  <w:t>(1934)</w:t>
                </w:r>
              </w:p>
              <w:p w14:paraId="72AA5334" w14:textId="77777777" w:rsidR="0011747A" w:rsidRPr="00811353" w:rsidRDefault="0011747A" w:rsidP="0011747A">
                <w:pPr>
                  <w:rPr>
                    <w:i/>
                  </w:rPr>
                </w:pPr>
                <w:r w:rsidRPr="00811353">
                  <w:rPr>
                    <w:i/>
                  </w:rPr>
                  <w:t xml:space="preserve">Kit Brandon </w:t>
                </w:r>
                <w:r w:rsidRPr="0011747A">
                  <w:t>(1936)</w:t>
                </w:r>
              </w:p>
              <w:p w14:paraId="0B46E97B" w14:textId="77777777" w:rsidR="0011747A" w:rsidRPr="00811353" w:rsidRDefault="0011747A" w:rsidP="0011747A">
                <w:pPr>
                  <w:rPr>
                    <w:i/>
                  </w:rPr>
                </w:pPr>
                <w:r w:rsidRPr="00811353">
                  <w:rPr>
                    <w:i/>
                  </w:rPr>
                  <w:t xml:space="preserve">Sherwood Anderson’s Memoirs </w:t>
                </w:r>
                <w:r w:rsidRPr="0011747A">
                  <w:t>(1942)</w:t>
                </w:r>
              </w:p>
              <w:p w14:paraId="3A77C344" w14:textId="77777777" w:rsidR="0011747A" w:rsidRPr="00811353" w:rsidRDefault="0011747A" w:rsidP="0011747A">
                <w:pPr>
                  <w:rPr>
                    <w:i/>
                  </w:rPr>
                </w:pPr>
                <w:r w:rsidRPr="00811353">
                  <w:rPr>
                    <w:i/>
                  </w:rPr>
                  <w:t xml:space="preserve">Letters of Sherwood Anderson </w:t>
                </w:r>
                <w:r w:rsidRPr="0011747A">
                  <w:t>(1953)</w:t>
                </w:r>
              </w:p>
              <w:p w14:paraId="1F8AC84B" w14:textId="77777777" w:rsidR="0011747A" w:rsidRPr="00811353" w:rsidRDefault="0011747A" w:rsidP="0011747A">
                <w:pPr>
                  <w:rPr>
                    <w:i/>
                  </w:rPr>
                </w:pPr>
                <w:r w:rsidRPr="00811353">
                  <w:rPr>
                    <w:i/>
                  </w:rPr>
                  <w:t xml:space="preserve">Return to </w:t>
                </w:r>
                <w:proofErr w:type="spellStart"/>
                <w:r w:rsidRPr="00811353">
                  <w:rPr>
                    <w:i/>
                  </w:rPr>
                  <w:t>Winesburg</w:t>
                </w:r>
                <w:proofErr w:type="spellEnd"/>
                <w:r w:rsidRPr="00811353">
                  <w:rPr>
                    <w:i/>
                  </w:rPr>
                  <w:t xml:space="preserve">: Selections from Four Years of Writing for a Country Newspaper </w:t>
                </w:r>
                <w:r w:rsidRPr="0011747A">
                  <w:t>(1956)</w:t>
                </w:r>
              </w:p>
              <w:p w14:paraId="2A32AEC1" w14:textId="77777777" w:rsidR="003F0D73" w:rsidRPr="0011747A" w:rsidRDefault="0011747A" w:rsidP="0011747A">
                <w:pPr>
                  <w:rPr>
                    <w:i/>
                  </w:rPr>
                </w:pPr>
                <w:r w:rsidRPr="00811353">
                  <w:rPr>
                    <w:i/>
                  </w:rPr>
                  <w:t xml:space="preserve">Sherwood Anderson: Selected Letters </w:t>
                </w:r>
                <w:r w:rsidRPr="0011747A">
                  <w:t>(1984)</w:t>
                </w:r>
              </w:p>
            </w:tc>
          </w:sdtContent>
        </w:sdt>
      </w:tr>
      <w:tr w:rsidR="003235A7" w14:paraId="0727A24C" w14:textId="77777777" w:rsidTr="003235A7">
        <w:tc>
          <w:tcPr>
            <w:tcW w:w="9016" w:type="dxa"/>
          </w:tcPr>
          <w:p w14:paraId="0633A6F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0E35C40BEFD45A88D20D5626F1F79B1"/>
              </w:placeholder>
            </w:sdtPr>
            <w:sdtEndPr/>
            <w:sdtContent>
              <w:bookmarkStart w:id="0" w:name="_GoBack" w:displacedByCustomXml="prev"/>
              <w:bookmarkEnd w:id="0" w:displacedByCustomXml="prev"/>
              <w:p w14:paraId="576FA316" w14:textId="6D1C33A4" w:rsidR="0011747A" w:rsidRDefault="00D26690" w:rsidP="0011747A">
                <w:sdt>
                  <w:sdtPr>
                    <w:id w:val="-1263679668"/>
                    <w:citation/>
                  </w:sdtPr>
                  <w:sdtEndPr/>
                  <w:sdtContent>
                    <w:r w:rsidR="0011747A">
                      <w:fldChar w:fldCharType="begin"/>
                    </w:r>
                    <w:r w:rsidR="0011747A">
                      <w:rPr>
                        <w:lang w:val="en-US"/>
                      </w:rPr>
                      <w:instrText xml:space="preserve"> CITATION And67 \l 1033 </w:instrText>
                    </w:r>
                    <w:r w:rsidR="0011747A">
                      <w:fldChar w:fldCharType="separate"/>
                    </w:r>
                    <w:r w:rsidR="0011747A">
                      <w:rPr>
                        <w:noProof/>
                        <w:lang w:val="en-US"/>
                      </w:rPr>
                      <w:t>(Anderson)</w:t>
                    </w:r>
                    <w:r w:rsidR="0011747A">
                      <w:fldChar w:fldCharType="end"/>
                    </w:r>
                  </w:sdtContent>
                </w:sdt>
              </w:p>
              <w:p w14:paraId="70D074A8" w14:textId="77777777" w:rsidR="0011747A" w:rsidRDefault="0011747A" w:rsidP="0011747A"/>
              <w:p w14:paraId="08183FEE" w14:textId="77777777" w:rsidR="0011747A" w:rsidRDefault="00D26690" w:rsidP="0011747A">
                <w:sdt>
                  <w:sdtPr>
                    <w:id w:val="1613471387"/>
                    <w:citation/>
                  </w:sdtPr>
                  <w:sdtEndPr/>
                  <w:sdtContent>
                    <w:r w:rsidR="0011747A">
                      <w:fldChar w:fldCharType="begin"/>
                    </w:r>
                    <w:r w:rsidR="0011747A">
                      <w:rPr>
                        <w:lang w:val="en-US"/>
                      </w:rPr>
                      <w:instrText xml:space="preserve">CITATION And81 \l 1033 </w:instrText>
                    </w:r>
                    <w:r w:rsidR="0011747A">
                      <w:fldChar w:fldCharType="separate"/>
                    </w:r>
                    <w:r w:rsidR="0011747A">
                      <w:rPr>
                        <w:noProof/>
                        <w:lang w:val="en-US"/>
                      </w:rPr>
                      <w:t>(Anderson, Critical Essays on Sherwood Anderson)</w:t>
                    </w:r>
                    <w:r w:rsidR="0011747A">
                      <w:fldChar w:fldCharType="end"/>
                    </w:r>
                  </w:sdtContent>
                </w:sdt>
              </w:p>
              <w:p w14:paraId="25593A58" w14:textId="77777777" w:rsidR="0011747A" w:rsidRDefault="0011747A" w:rsidP="0011747A"/>
              <w:p w14:paraId="6B20143D" w14:textId="77777777" w:rsidR="0011747A" w:rsidRDefault="00D26690" w:rsidP="0011747A">
                <w:sdt>
                  <w:sdtPr>
                    <w:id w:val="-1296132350"/>
                    <w:citation/>
                  </w:sdtPr>
                  <w:sdtEndPr/>
                  <w:sdtContent>
                    <w:r w:rsidR="0011747A">
                      <w:fldChar w:fldCharType="begin"/>
                    </w:r>
                    <w:r w:rsidR="0011747A">
                      <w:rPr>
                        <w:lang w:val="en-US"/>
                      </w:rPr>
                      <w:instrText xml:space="preserve"> CITATION How51 \l 1033 </w:instrText>
                    </w:r>
                    <w:r w:rsidR="0011747A">
                      <w:fldChar w:fldCharType="separate"/>
                    </w:r>
                    <w:r w:rsidR="0011747A">
                      <w:rPr>
                        <w:noProof/>
                        <w:lang w:val="en-US"/>
                      </w:rPr>
                      <w:t>(Howe)</w:t>
                    </w:r>
                    <w:r w:rsidR="0011747A">
                      <w:fldChar w:fldCharType="end"/>
                    </w:r>
                  </w:sdtContent>
                </w:sdt>
              </w:p>
              <w:p w14:paraId="48B552EF" w14:textId="77777777" w:rsidR="0011747A" w:rsidRDefault="0011747A" w:rsidP="0011747A"/>
              <w:p w14:paraId="6F3B6E84" w14:textId="77777777" w:rsidR="0011747A" w:rsidRDefault="00D26690" w:rsidP="0011747A">
                <w:sdt>
                  <w:sdtPr>
                    <w:id w:val="2146075331"/>
                    <w:citation/>
                  </w:sdtPr>
                  <w:sdtEndPr/>
                  <w:sdtContent>
                    <w:r w:rsidR="0011747A">
                      <w:fldChar w:fldCharType="begin"/>
                    </w:r>
                    <w:r w:rsidR="0011747A">
                      <w:rPr>
                        <w:lang w:val="en-US"/>
                      </w:rPr>
                      <w:instrText xml:space="preserve"> CITATION Rid07 \l 1033 </w:instrText>
                    </w:r>
                    <w:r w:rsidR="0011747A">
                      <w:fldChar w:fldCharType="separate"/>
                    </w:r>
                    <w:r w:rsidR="0011747A">
                      <w:rPr>
                        <w:noProof/>
                        <w:lang w:val="en-US"/>
                      </w:rPr>
                      <w:t>(Rideout)</w:t>
                    </w:r>
                    <w:r w:rsidR="0011747A">
                      <w:fldChar w:fldCharType="end"/>
                    </w:r>
                  </w:sdtContent>
                </w:sdt>
              </w:p>
              <w:p w14:paraId="560BBA09" w14:textId="77777777" w:rsidR="0011747A" w:rsidRDefault="0011747A" w:rsidP="0011747A"/>
              <w:p w14:paraId="1AECBD52" w14:textId="77777777" w:rsidR="003235A7" w:rsidRDefault="00D26690" w:rsidP="0011747A">
                <w:sdt>
                  <w:sdtPr>
                    <w:id w:val="-1381246666"/>
                    <w:citation/>
                  </w:sdtPr>
                  <w:sdtEndPr/>
                  <w:sdtContent>
                    <w:r w:rsidR="0011747A">
                      <w:fldChar w:fldCharType="begin"/>
                    </w:r>
                    <w:r w:rsidR="0011747A">
                      <w:rPr>
                        <w:lang w:val="en-US"/>
                      </w:rPr>
                      <w:instrText xml:space="preserve"> CITATION Whi66 \l 1033 </w:instrText>
                    </w:r>
                    <w:r w:rsidR="0011747A">
                      <w:fldChar w:fldCharType="separate"/>
                    </w:r>
                    <w:r w:rsidR="0011747A">
                      <w:rPr>
                        <w:noProof/>
                        <w:lang w:val="en-US"/>
                      </w:rPr>
                      <w:t>(White)</w:t>
                    </w:r>
                    <w:r w:rsidR="0011747A">
                      <w:fldChar w:fldCharType="end"/>
                    </w:r>
                  </w:sdtContent>
                </w:sdt>
              </w:p>
            </w:sdtContent>
          </w:sdt>
        </w:tc>
      </w:tr>
    </w:tbl>
    <w:p w14:paraId="1689F73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77C71" w14:textId="77777777" w:rsidR="00945195" w:rsidRDefault="00945195" w:rsidP="007A0D55">
      <w:pPr>
        <w:spacing w:after="0" w:line="240" w:lineRule="auto"/>
      </w:pPr>
      <w:r>
        <w:separator/>
      </w:r>
    </w:p>
  </w:endnote>
  <w:endnote w:type="continuationSeparator" w:id="0">
    <w:p w14:paraId="6744C24F" w14:textId="77777777" w:rsidR="00945195" w:rsidRDefault="009451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E600F" w14:textId="77777777" w:rsidR="00945195" w:rsidRDefault="00945195" w:rsidP="007A0D55">
      <w:pPr>
        <w:spacing w:after="0" w:line="240" w:lineRule="auto"/>
      </w:pPr>
      <w:r>
        <w:separator/>
      </w:r>
    </w:p>
  </w:footnote>
  <w:footnote w:type="continuationSeparator" w:id="0">
    <w:p w14:paraId="56CBD1A8" w14:textId="77777777" w:rsidR="00945195" w:rsidRDefault="009451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4213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BB11A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7A"/>
    <w:rsid w:val="00032559"/>
    <w:rsid w:val="00052040"/>
    <w:rsid w:val="000B25AE"/>
    <w:rsid w:val="000B55AB"/>
    <w:rsid w:val="000D24DC"/>
    <w:rsid w:val="00101B2E"/>
    <w:rsid w:val="00116FA0"/>
    <w:rsid w:val="0011747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5195"/>
    <w:rsid w:val="009A7264"/>
    <w:rsid w:val="009D1606"/>
    <w:rsid w:val="009E18A1"/>
    <w:rsid w:val="009E73D7"/>
    <w:rsid w:val="00A27D2C"/>
    <w:rsid w:val="00A76FD9"/>
    <w:rsid w:val="00AB436D"/>
    <w:rsid w:val="00AD2F24"/>
    <w:rsid w:val="00AD4844"/>
    <w:rsid w:val="00B219AE"/>
    <w:rsid w:val="00B33145"/>
    <w:rsid w:val="00B574C9"/>
    <w:rsid w:val="00B92409"/>
    <w:rsid w:val="00BC39C9"/>
    <w:rsid w:val="00BE5BF7"/>
    <w:rsid w:val="00BF40E1"/>
    <w:rsid w:val="00C27FAB"/>
    <w:rsid w:val="00C358D4"/>
    <w:rsid w:val="00C6296B"/>
    <w:rsid w:val="00CC586D"/>
    <w:rsid w:val="00CF1542"/>
    <w:rsid w:val="00CF3EC5"/>
    <w:rsid w:val="00D2669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D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7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47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7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4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0E1593DDC44AB3A3F9F96D0A03674D"/>
        <w:category>
          <w:name w:val="General"/>
          <w:gallery w:val="placeholder"/>
        </w:category>
        <w:types>
          <w:type w:val="bbPlcHdr"/>
        </w:types>
        <w:behaviors>
          <w:behavior w:val="content"/>
        </w:behaviors>
        <w:guid w:val="{A3A42AC5-604D-4EFF-BF73-EBDE6721B92F}"/>
      </w:docPartPr>
      <w:docPartBody>
        <w:p w:rsidR="00CB7C13" w:rsidRDefault="00FB2299">
          <w:pPr>
            <w:pStyle w:val="8F0E1593DDC44AB3A3F9F96D0A03674D"/>
          </w:pPr>
          <w:r w:rsidRPr="00CC586D">
            <w:rPr>
              <w:rStyle w:val="PlaceholderText"/>
              <w:b/>
              <w:color w:val="FFFFFF" w:themeColor="background1"/>
            </w:rPr>
            <w:t>[Salutation]</w:t>
          </w:r>
        </w:p>
      </w:docPartBody>
    </w:docPart>
    <w:docPart>
      <w:docPartPr>
        <w:name w:val="67A0BDF50C8446ABAC87605164C0536E"/>
        <w:category>
          <w:name w:val="General"/>
          <w:gallery w:val="placeholder"/>
        </w:category>
        <w:types>
          <w:type w:val="bbPlcHdr"/>
        </w:types>
        <w:behaviors>
          <w:behavior w:val="content"/>
        </w:behaviors>
        <w:guid w:val="{C1C638E3-0D2E-4A07-A2D4-213CC1D510FF}"/>
      </w:docPartPr>
      <w:docPartBody>
        <w:p w:rsidR="00CB7C13" w:rsidRDefault="00FB2299">
          <w:pPr>
            <w:pStyle w:val="67A0BDF50C8446ABAC87605164C0536E"/>
          </w:pPr>
          <w:r>
            <w:rPr>
              <w:rStyle w:val="PlaceholderText"/>
            </w:rPr>
            <w:t>[First name]</w:t>
          </w:r>
        </w:p>
      </w:docPartBody>
    </w:docPart>
    <w:docPart>
      <w:docPartPr>
        <w:name w:val="731CC96C85524BB586406774C6BB2650"/>
        <w:category>
          <w:name w:val="General"/>
          <w:gallery w:val="placeholder"/>
        </w:category>
        <w:types>
          <w:type w:val="bbPlcHdr"/>
        </w:types>
        <w:behaviors>
          <w:behavior w:val="content"/>
        </w:behaviors>
        <w:guid w:val="{58AE51D8-A891-4F78-A11E-C9DF83E36E0F}"/>
      </w:docPartPr>
      <w:docPartBody>
        <w:p w:rsidR="00CB7C13" w:rsidRDefault="00FB2299">
          <w:pPr>
            <w:pStyle w:val="731CC96C85524BB586406774C6BB2650"/>
          </w:pPr>
          <w:r>
            <w:rPr>
              <w:rStyle w:val="PlaceholderText"/>
            </w:rPr>
            <w:t>[Middle name]</w:t>
          </w:r>
        </w:p>
      </w:docPartBody>
    </w:docPart>
    <w:docPart>
      <w:docPartPr>
        <w:name w:val="FDF4607B229D4677BDB8C507E761335B"/>
        <w:category>
          <w:name w:val="General"/>
          <w:gallery w:val="placeholder"/>
        </w:category>
        <w:types>
          <w:type w:val="bbPlcHdr"/>
        </w:types>
        <w:behaviors>
          <w:behavior w:val="content"/>
        </w:behaviors>
        <w:guid w:val="{0E7FAA9B-89AE-4224-9496-CD0D5101CE8C}"/>
      </w:docPartPr>
      <w:docPartBody>
        <w:p w:rsidR="00CB7C13" w:rsidRDefault="00FB2299">
          <w:pPr>
            <w:pStyle w:val="FDF4607B229D4677BDB8C507E761335B"/>
          </w:pPr>
          <w:r>
            <w:rPr>
              <w:rStyle w:val="PlaceholderText"/>
            </w:rPr>
            <w:t>[Last name]</w:t>
          </w:r>
        </w:p>
      </w:docPartBody>
    </w:docPart>
    <w:docPart>
      <w:docPartPr>
        <w:name w:val="7012316F8CCE44EC811A28A538E8511C"/>
        <w:category>
          <w:name w:val="General"/>
          <w:gallery w:val="placeholder"/>
        </w:category>
        <w:types>
          <w:type w:val="bbPlcHdr"/>
        </w:types>
        <w:behaviors>
          <w:behavior w:val="content"/>
        </w:behaviors>
        <w:guid w:val="{EFF247A7-E52C-46E8-B8C2-D7B84D6AD58B}"/>
      </w:docPartPr>
      <w:docPartBody>
        <w:p w:rsidR="00CB7C13" w:rsidRDefault="00FB2299">
          <w:pPr>
            <w:pStyle w:val="7012316F8CCE44EC811A28A538E8511C"/>
          </w:pPr>
          <w:r>
            <w:rPr>
              <w:rStyle w:val="PlaceholderText"/>
            </w:rPr>
            <w:t>[Enter your biography]</w:t>
          </w:r>
        </w:p>
      </w:docPartBody>
    </w:docPart>
    <w:docPart>
      <w:docPartPr>
        <w:name w:val="B8E79E53880F4C04908E1F9081D3F486"/>
        <w:category>
          <w:name w:val="General"/>
          <w:gallery w:val="placeholder"/>
        </w:category>
        <w:types>
          <w:type w:val="bbPlcHdr"/>
        </w:types>
        <w:behaviors>
          <w:behavior w:val="content"/>
        </w:behaviors>
        <w:guid w:val="{1EE43274-15C6-4DBA-B872-BEBED366AD46}"/>
      </w:docPartPr>
      <w:docPartBody>
        <w:p w:rsidR="00CB7C13" w:rsidRDefault="00FB2299">
          <w:pPr>
            <w:pStyle w:val="B8E79E53880F4C04908E1F9081D3F486"/>
          </w:pPr>
          <w:r>
            <w:rPr>
              <w:rStyle w:val="PlaceholderText"/>
            </w:rPr>
            <w:t>[Enter the institution with which you are affiliated]</w:t>
          </w:r>
        </w:p>
      </w:docPartBody>
    </w:docPart>
    <w:docPart>
      <w:docPartPr>
        <w:name w:val="A239C37768BA4FF49518325B00622243"/>
        <w:category>
          <w:name w:val="General"/>
          <w:gallery w:val="placeholder"/>
        </w:category>
        <w:types>
          <w:type w:val="bbPlcHdr"/>
        </w:types>
        <w:behaviors>
          <w:behavior w:val="content"/>
        </w:behaviors>
        <w:guid w:val="{9CC73045-5C00-4DA3-B20E-3697B6AAEDA8}"/>
      </w:docPartPr>
      <w:docPartBody>
        <w:p w:rsidR="00CB7C13" w:rsidRDefault="00FB2299">
          <w:pPr>
            <w:pStyle w:val="A239C37768BA4FF49518325B00622243"/>
          </w:pPr>
          <w:r w:rsidRPr="00EF74F7">
            <w:rPr>
              <w:b/>
              <w:color w:val="808080" w:themeColor="background1" w:themeShade="80"/>
            </w:rPr>
            <w:t>[Enter the headword for your article]</w:t>
          </w:r>
        </w:p>
      </w:docPartBody>
    </w:docPart>
    <w:docPart>
      <w:docPartPr>
        <w:name w:val="FB8CFDB404BD4E39AE1DF310797F7CF6"/>
        <w:category>
          <w:name w:val="General"/>
          <w:gallery w:val="placeholder"/>
        </w:category>
        <w:types>
          <w:type w:val="bbPlcHdr"/>
        </w:types>
        <w:behaviors>
          <w:behavior w:val="content"/>
        </w:behaviors>
        <w:guid w:val="{BB304811-A185-4326-8D1E-C800610EEFDE}"/>
      </w:docPartPr>
      <w:docPartBody>
        <w:p w:rsidR="00CB7C13" w:rsidRDefault="00FB2299">
          <w:pPr>
            <w:pStyle w:val="FB8CFDB404BD4E39AE1DF310797F7C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EF182B7A644483AD9C37BB4BD6E542"/>
        <w:category>
          <w:name w:val="General"/>
          <w:gallery w:val="placeholder"/>
        </w:category>
        <w:types>
          <w:type w:val="bbPlcHdr"/>
        </w:types>
        <w:behaviors>
          <w:behavior w:val="content"/>
        </w:behaviors>
        <w:guid w:val="{9E315015-6444-4C77-8018-02834D48A2CA}"/>
      </w:docPartPr>
      <w:docPartBody>
        <w:p w:rsidR="00CB7C13" w:rsidRDefault="00FB2299">
          <w:pPr>
            <w:pStyle w:val="3EEF182B7A644483AD9C37BB4BD6E5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8BA3D5B7904DA4A1F2B86E535BA5FE"/>
        <w:category>
          <w:name w:val="General"/>
          <w:gallery w:val="placeholder"/>
        </w:category>
        <w:types>
          <w:type w:val="bbPlcHdr"/>
        </w:types>
        <w:behaviors>
          <w:behavior w:val="content"/>
        </w:behaviors>
        <w:guid w:val="{9F47646D-411C-4A39-BEE5-29DE1D2B94AB}"/>
      </w:docPartPr>
      <w:docPartBody>
        <w:p w:rsidR="00CB7C13" w:rsidRDefault="00FB2299">
          <w:pPr>
            <w:pStyle w:val="5D8BA3D5B7904DA4A1F2B86E535BA5F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E35C40BEFD45A88D20D5626F1F79B1"/>
        <w:category>
          <w:name w:val="General"/>
          <w:gallery w:val="placeholder"/>
        </w:category>
        <w:types>
          <w:type w:val="bbPlcHdr"/>
        </w:types>
        <w:behaviors>
          <w:behavior w:val="content"/>
        </w:behaviors>
        <w:guid w:val="{2AE23DD9-2887-430D-B8D4-78A69329626D}"/>
      </w:docPartPr>
      <w:docPartBody>
        <w:p w:rsidR="00CB7C13" w:rsidRDefault="00FB2299">
          <w:pPr>
            <w:pStyle w:val="A0E35C40BEFD45A88D20D5626F1F79B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299"/>
    <w:rsid w:val="00CB7C13"/>
    <w:rsid w:val="00FB22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0E1593DDC44AB3A3F9F96D0A03674D">
    <w:name w:val="8F0E1593DDC44AB3A3F9F96D0A03674D"/>
  </w:style>
  <w:style w:type="paragraph" w:customStyle="1" w:styleId="67A0BDF50C8446ABAC87605164C0536E">
    <w:name w:val="67A0BDF50C8446ABAC87605164C0536E"/>
  </w:style>
  <w:style w:type="paragraph" w:customStyle="1" w:styleId="731CC96C85524BB586406774C6BB2650">
    <w:name w:val="731CC96C85524BB586406774C6BB2650"/>
  </w:style>
  <w:style w:type="paragraph" w:customStyle="1" w:styleId="FDF4607B229D4677BDB8C507E761335B">
    <w:name w:val="FDF4607B229D4677BDB8C507E761335B"/>
  </w:style>
  <w:style w:type="paragraph" w:customStyle="1" w:styleId="7012316F8CCE44EC811A28A538E8511C">
    <w:name w:val="7012316F8CCE44EC811A28A538E8511C"/>
  </w:style>
  <w:style w:type="paragraph" w:customStyle="1" w:styleId="B8E79E53880F4C04908E1F9081D3F486">
    <w:name w:val="B8E79E53880F4C04908E1F9081D3F486"/>
  </w:style>
  <w:style w:type="paragraph" w:customStyle="1" w:styleId="A239C37768BA4FF49518325B00622243">
    <w:name w:val="A239C37768BA4FF49518325B00622243"/>
  </w:style>
  <w:style w:type="paragraph" w:customStyle="1" w:styleId="FB8CFDB404BD4E39AE1DF310797F7CF6">
    <w:name w:val="FB8CFDB404BD4E39AE1DF310797F7CF6"/>
  </w:style>
  <w:style w:type="paragraph" w:customStyle="1" w:styleId="3EEF182B7A644483AD9C37BB4BD6E542">
    <w:name w:val="3EEF182B7A644483AD9C37BB4BD6E542"/>
  </w:style>
  <w:style w:type="paragraph" w:customStyle="1" w:styleId="5D8BA3D5B7904DA4A1F2B86E535BA5FE">
    <w:name w:val="5D8BA3D5B7904DA4A1F2B86E535BA5FE"/>
  </w:style>
  <w:style w:type="paragraph" w:customStyle="1" w:styleId="A0E35C40BEFD45A88D20D5626F1F79B1">
    <w:name w:val="A0E35C40BEFD45A88D20D5626F1F79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0E1593DDC44AB3A3F9F96D0A03674D">
    <w:name w:val="8F0E1593DDC44AB3A3F9F96D0A03674D"/>
  </w:style>
  <w:style w:type="paragraph" w:customStyle="1" w:styleId="67A0BDF50C8446ABAC87605164C0536E">
    <w:name w:val="67A0BDF50C8446ABAC87605164C0536E"/>
  </w:style>
  <w:style w:type="paragraph" w:customStyle="1" w:styleId="731CC96C85524BB586406774C6BB2650">
    <w:name w:val="731CC96C85524BB586406774C6BB2650"/>
  </w:style>
  <w:style w:type="paragraph" w:customStyle="1" w:styleId="FDF4607B229D4677BDB8C507E761335B">
    <w:name w:val="FDF4607B229D4677BDB8C507E761335B"/>
  </w:style>
  <w:style w:type="paragraph" w:customStyle="1" w:styleId="7012316F8CCE44EC811A28A538E8511C">
    <w:name w:val="7012316F8CCE44EC811A28A538E8511C"/>
  </w:style>
  <w:style w:type="paragraph" w:customStyle="1" w:styleId="B8E79E53880F4C04908E1F9081D3F486">
    <w:name w:val="B8E79E53880F4C04908E1F9081D3F486"/>
  </w:style>
  <w:style w:type="paragraph" w:customStyle="1" w:styleId="A239C37768BA4FF49518325B00622243">
    <w:name w:val="A239C37768BA4FF49518325B00622243"/>
  </w:style>
  <w:style w:type="paragraph" w:customStyle="1" w:styleId="FB8CFDB404BD4E39AE1DF310797F7CF6">
    <w:name w:val="FB8CFDB404BD4E39AE1DF310797F7CF6"/>
  </w:style>
  <w:style w:type="paragraph" w:customStyle="1" w:styleId="3EEF182B7A644483AD9C37BB4BD6E542">
    <w:name w:val="3EEF182B7A644483AD9C37BB4BD6E542"/>
  </w:style>
  <w:style w:type="paragraph" w:customStyle="1" w:styleId="5D8BA3D5B7904DA4A1F2B86E535BA5FE">
    <w:name w:val="5D8BA3D5B7904DA4A1F2B86E535BA5FE"/>
  </w:style>
  <w:style w:type="paragraph" w:customStyle="1" w:styleId="A0E35C40BEFD45A88D20D5626F1F79B1">
    <w:name w:val="A0E35C40BEFD45A88D20D5626F1F7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And67</b:Tag>
    <b:SourceType>Book</b:SourceType>
    <b:Guid>{3B9380DD-1E47-4620-8959-36FB2E97F8F5}</b:Guid>
    <b:Author>
      <b:Author>
        <b:NameList>
          <b:Person>
            <b:Last>Anderson</b:Last>
            <b:First>David</b:First>
          </b:Person>
        </b:NameList>
      </b:Author>
    </b:Author>
    <b:Title>Sherwood Anderson: An Introduction and Interpretation</b:Title>
    <b:Year>1967</b:Year>
    <b:City>New York</b:City>
    <b:Publisher>Holt, Rinehart and Winston</b:Publisher>
    <b:RefOrder>1</b:RefOrder>
  </b:Source>
  <b:Source>
    <b:Tag>And81</b:Tag>
    <b:SourceType>Book</b:SourceType>
    <b:Guid>{EA026114-7972-4A5B-A427-2853894212F4}</b:Guid>
    <b:Author>
      <b:Editor>
        <b:NameList>
          <b:Person>
            <b:Last>Anderson</b:Last>
            <b:First>David</b:First>
          </b:Person>
        </b:NameList>
      </b:Editor>
    </b:Author>
    <b:Title>Critical Essays on Sherwood Anderson</b:Title>
    <b:Year>1981</b:Year>
    <b:City>Boston</b:City>
    <b:Publisher>G.K. Hall</b:Publisher>
    <b:RefOrder>2</b:RefOrder>
  </b:Source>
  <b:Source>
    <b:Tag>How51</b:Tag>
    <b:SourceType>Book</b:SourceType>
    <b:Guid>{407BB96F-2F5E-4957-AF5E-443F4FE2A219}</b:Guid>
    <b:Author>
      <b:Author>
        <b:NameList>
          <b:Person>
            <b:Last>Howe</b:Last>
            <b:First>Irving</b:First>
          </b:Person>
        </b:NameList>
      </b:Author>
    </b:Author>
    <b:Title>Sherwood Anderson</b:Title>
    <b:Year>1951</b:Year>
    <b:City>New York</b:City>
    <b:Publisher>Stanford UP</b:Publisher>
    <b:RefOrder>3</b:RefOrder>
  </b:Source>
  <b:Source>
    <b:Tag>Rid07</b:Tag>
    <b:SourceType>Book</b:SourceType>
    <b:Guid>{6516D171-42B7-4C9F-86E7-897CA7A384C8}</b:Guid>
    <b:Author>
      <b:Author>
        <b:NameList>
          <b:Person>
            <b:Last>Rideout</b:Last>
            <b:First>Walter</b:First>
          </b:Person>
        </b:NameList>
      </b:Author>
    </b:Author>
    <b:Title>Sherwood Anderson: A Writer in America</b:Title>
    <b:Year>2006, 2007</b:Year>
    <b:City>Madison</b:City>
    <b:Publisher>U of Wisconsin P</b:Publisher>
    <b:RefOrder>4</b:RefOrder>
  </b:Source>
  <b:Source>
    <b:Tag>Whi66</b:Tag>
    <b:SourceType>Book</b:SourceType>
    <b:Guid>{60DEBE48-01D5-479C-943D-D6403A82E2CA}</b:Guid>
    <b:Title>The Achievement of Sherwood Anderson</b:Title>
    <b:Year>1966</b:Year>
    <b:City>Chapel Hill</b:City>
    <b:Publisher>U of North Carolina P </b:Publisher>
    <b:Author>
      <b:Editor>
        <b:NameList>
          <b:Person>
            <b:Last>White</b:Last>
            <b:First>Ray</b:First>
            <b:Middle>Lewis</b:Middle>
          </b:Person>
        </b:NameList>
      </b:Editor>
    </b:Author>
    <b:RefOrder>5</b:RefOrder>
  </b:Source>
</b:Sources>
</file>

<file path=customXml/itemProps1.xml><?xml version="1.0" encoding="utf-8"?>
<ds:datastoreItem xmlns:ds="http://schemas.openxmlformats.org/officeDocument/2006/customXml" ds:itemID="{C46BF9C3-9DE9-284C-8293-58CE31E4C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3</Pages>
  <Words>866</Words>
  <Characters>4778</Characters>
  <Application>Microsoft Macintosh Word</Application>
  <DocSecurity>0</DocSecurity>
  <Lines>95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2014-08-21T17:14:00Z</dcterms:created>
  <dcterms:modified xsi:type="dcterms:W3CDTF">2015-04-17T13:54:00Z</dcterms:modified>
</cp:coreProperties>
</file>