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3E0D71" w14:paraId="019012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ED7A83" w14:textId="77777777" w:rsidR="00B574C9" w:rsidRPr="003E0D71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FE804F7B9904F23BF5E5018B8A60C9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81CD0F" w14:textId="77777777" w:rsidR="00B574C9" w:rsidRPr="003E0D71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3E0D71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830D9D65A98446A9BC04865D45523D2"/>
            </w:placeholder>
            <w:text/>
          </w:sdtPr>
          <w:sdtEndPr/>
          <w:sdtContent>
            <w:tc>
              <w:tcPr>
                <w:tcW w:w="2073" w:type="dxa"/>
              </w:tcPr>
              <w:p w14:paraId="30A46748" w14:textId="77777777" w:rsidR="00B574C9" w:rsidRPr="003E0D71" w:rsidRDefault="00F05F4F" w:rsidP="00F05F4F">
                <w:r w:rsidRPr="003E0D71"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167D2C51C3D41E3ACB53EC1499AEFA9"/>
            </w:placeholder>
            <w:text/>
          </w:sdtPr>
          <w:sdtEndPr/>
          <w:sdtContent>
            <w:tc>
              <w:tcPr>
                <w:tcW w:w="2551" w:type="dxa"/>
              </w:tcPr>
              <w:p w14:paraId="2E1AFCCA" w14:textId="77777777" w:rsidR="00B574C9" w:rsidRPr="003E0D71" w:rsidRDefault="00F05F4F" w:rsidP="00F05F4F">
                <w:r w:rsidRPr="003E0D71">
                  <w:t>J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4A05DBBF14B009CF5B091A7AA2529"/>
            </w:placeholder>
            <w:text/>
          </w:sdtPr>
          <w:sdtEndPr/>
          <w:sdtContent>
            <w:tc>
              <w:tcPr>
                <w:tcW w:w="2642" w:type="dxa"/>
              </w:tcPr>
              <w:p w14:paraId="5C609DBC" w14:textId="77777777" w:rsidR="00B574C9" w:rsidRPr="003E0D71" w:rsidRDefault="00F05F4F" w:rsidP="00F05F4F">
                <w:proofErr w:type="spellStart"/>
                <w:r w:rsidRPr="003E0D71">
                  <w:t>Leskosky</w:t>
                </w:r>
                <w:proofErr w:type="spellEnd"/>
              </w:p>
            </w:tc>
          </w:sdtContent>
        </w:sdt>
      </w:tr>
      <w:tr w:rsidR="00B574C9" w:rsidRPr="003E0D71" w14:paraId="22ACA4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F289D50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A4E3CF33614E3584C8AC6AAEAE1A1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427B738" w14:textId="77777777" w:rsidR="00B574C9" w:rsidRPr="003E0D71" w:rsidRDefault="00B574C9" w:rsidP="00922950">
                <w:r w:rsidRPr="003E0D71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3E0D71" w14:paraId="737151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2885C3" w14:textId="77777777" w:rsidR="00B574C9" w:rsidRPr="003E0D71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BAB47EC42A47401C83BEE1A241C4601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A0733A" w14:textId="77777777" w:rsidR="00B574C9" w:rsidRPr="003E0D71" w:rsidRDefault="00F05F4F" w:rsidP="00F05F4F">
                <w:r w:rsidRPr="003E0D71">
                  <w:rPr>
                    <w:lang w:val="en-US"/>
                  </w:rPr>
                  <w:t>University of Illinois at Urbana-Champaign</w:t>
                </w:r>
              </w:p>
            </w:tc>
          </w:sdtContent>
        </w:sdt>
      </w:tr>
    </w:tbl>
    <w:p w14:paraId="5D408ABD" w14:textId="77777777" w:rsidR="003D3579" w:rsidRPr="003E0D71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3E0D71" w14:paraId="6A284AC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175519" w14:textId="77777777" w:rsidR="00244BB0" w:rsidRPr="003E0D71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3E0D71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3E0D71" w14:paraId="31B155F2" w14:textId="77777777" w:rsidTr="003F0D73">
        <w:sdt>
          <w:sdtPr>
            <w:alias w:val="Article headword"/>
            <w:tag w:val="articleHeadword"/>
            <w:id w:val="-361440020"/>
            <w:placeholder>
              <w:docPart w:val="05317B1546804FA5942CFD2D0116D10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15C1" w14:textId="77777777" w:rsidR="003F0D73" w:rsidRPr="003E0D71" w:rsidRDefault="003E0D71" w:rsidP="003F0D73">
                <w:pPr>
                  <w:rPr>
                    <w:b/>
                  </w:rPr>
                </w:pPr>
                <w:proofErr w:type="spellStart"/>
                <w:r w:rsidRPr="008F514A">
                  <w:t>Diagonalsymphonien</w:t>
                </w:r>
                <w:proofErr w:type="spellEnd"/>
                <w:r w:rsidRPr="008F514A">
                  <w:t xml:space="preserve"> [Diagonal Symphony] (1924)</w:t>
                </w:r>
              </w:p>
            </w:tc>
          </w:sdtContent>
        </w:sdt>
      </w:tr>
      <w:tr w:rsidR="00464699" w:rsidRPr="003E0D71" w14:paraId="1EBCA146" w14:textId="77777777" w:rsidTr="007821B0">
        <w:sdt>
          <w:sdtPr>
            <w:alias w:val="Variant headwords"/>
            <w:tag w:val="variantHeadwords"/>
            <w:id w:val="173464402"/>
            <w:placeholder>
              <w:docPart w:val="34E5B84BB08645D5B1A91627C4AA387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3AEDAB" w14:textId="77777777" w:rsidR="00464699" w:rsidRPr="003E0D71" w:rsidRDefault="00464699" w:rsidP="00464699">
                <w:r w:rsidRPr="003E0D71">
                  <w:rPr>
                    <w:rStyle w:val="PlaceholderText"/>
                    <w:b/>
                  </w:rPr>
                  <w:t xml:space="preserve">[Enter any </w:t>
                </w:r>
                <w:r w:rsidRPr="003E0D71">
                  <w:rPr>
                    <w:rStyle w:val="PlaceholderText"/>
                    <w:b/>
                    <w:i/>
                  </w:rPr>
                  <w:t>variant forms</w:t>
                </w:r>
                <w:r w:rsidRPr="003E0D71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3E0D71" w14:paraId="6A7C4EE1" w14:textId="77777777" w:rsidTr="003F0D73">
        <w:sdt>
          <w:sdtPr>
            <w:alias w:val="Abstract"/>
            <w:tag w:val="abstract"/>
            <w:id w:val="-635871867"/>
            <w:placeholder>
              <w:docPart w:val="411C4BB902C947558A2F1FC782375F9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83C07D" w14:textId="30D9203C" w:rsidR="00E85A05" w:rsidRPr="006F18EF" w:rsidRDefault="006F18EF" w:rsidP="006F18E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</w:rPr>
                </w:pP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],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, assisted by Bauhaus student Erna Niemeyer,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is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 seminal work of avant-garde cinema. It arose from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experiments trying to create a universal language of abstract symbols in which he created sequential images on long painted scrolls. Though silent, the film explores the concept of visual music — the artificial creation of visual rhythms analogous to music</w:t>
                </w:r>
                <w:r>
                  <w:rPr>
                    <w:rFonts w:eastAsia="Times New Roman"/>
                    <w:bCs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made his images with paper and tin foil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cut-outs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affixed to black sheets of </w:t>
                </w:r>
                <w:r>
                  <w:rPr>
                    <w:rFonts w:eastAsia="Times New Roman"/>
                    <w:bCs/>
                    <w:iCs/>
                  </w:rPr>
                  <w:t xml:space="preserve">paper filmed one frame at a time. 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The abstract shapes, constantly growing and disappearing along diagonal axes, often suggest musical instruments such as panpipes, grand pianos, zithers, and drums.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premiered his film to friends in 1924. Its first public screening was in Berlin at the 3 May 1925 </w:t>
                </w:r>
                <w:r w:rsidRPr="003E0D71">
                  <w:t>First International Avant-Garde Film Exhibition, titled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‘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Der absolute Film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’, along with Rene Clair’s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Entr’acte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(1924),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Fernand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Leger’s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Ballet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mecanique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(1924)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, </w:t>
                </w:r>
                <w:r w:rsidRPr="003E0D71">
                  <w:rPr>
                    <w:rFonts w:eastAsia="Times New Roman"/>
                    <w:bCs/>
                    <w:iCs/>
                  </w:rPr>
                  <w:t>and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Pr="003E0D71">
                  <w:rPr>
                    <w:rFonts w:eastAsia="Times New Roman"/>
                    <w:bCs/>
                    <w:iCs/>
                  </w:rPr>
                  <w:t>examples of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>
                  <w:rPr>
                    <w:rFonts w:eastAsia="Times New Roman"/>
                    <w:bCs/>
                    <w:iCs/>
                  </w:rPr>
                  <w:t xml:space="preserve">Walther </w:t>
                </w:r>
                <w:proofErr w:type="spellStart"/>
                <w:r>
                  <w:rPr>
                    <w:rFonts w:eastAsia="Times New Roman"/>
                    <w:bCs/>
                    <w:iCs/>
                  </w:rPr>
                  <w:t>Ruttmann’s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Lichtspiele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Opus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works (1921-25) and Hans Richter’s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Rhythmus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films (1921-25)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 received critical praise for its exploration of time and the non-literary potential of film. He, however, was too ill to attend the public screening and died sixteen days later</w:t>
                </w:r>
                <w:r>
                  <w:rPr>
                    <w:rFonts w:eastAsia="Times New Roman"/>
                    <w:bCs/>
                    <w:iCs/>
                  </w:rPr>
                  <w:t xml:space="preserve">.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his only surviving film.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RPr="003E0D71" w14:paraId="6B89D164" w14:textId="77777777" w:rsidTr="003F0D73">
        <w:sdt>
          <w:sdtPr>
            <w:alias w:val="Article text"/>
            <w:tag w:val="articleText"/>
            <w:id w:val="634067588"/>
            <w:placeholder>
              <w:docPart w:val="5E02ED6527A84D56B73F9EBB5AF076F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EAF4EA" w14:textId="77777777" w:rsidR="00F05F4F" w:rsidRPr="003E0D71" w:rsidRDefault="00F05F4F" w:rsidP="00F05F4F">
                <w:pPr>
                  <w:spacing w:before="100" w:beforeAutospacing="1" w:after="100" w:afterAutospacing="1"/>
                  <w:rPr>
                    <w:rFonts w:eastAsia="Times New Roman"/>
                    <w:bCs/>
                    <w:iCs/>
                  </w:rPr>
                </w:pP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Diagonalsymphonien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[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="00D90960" w:rsidRPr="003E0D71">
                  <w:rPr>
                    <w:rFonts w:eastAsia="Times New Roman"/>
                    <w:bCs/>
                    <w:iCs/>
                  </w:rPr>
                  <w:t>]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, a black-and-white abstract animated short film made in Germany by Swedish painter Viking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, assisted by Bauhaus student Erna Niemeyer,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is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 seminal work of avant-garde cinema. It arose from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experiments trying to create a universal language of abstract symbols in which he created sequential images on long painted scrolls. Though silent, the film explores the concept of visual music — the artificial creation of visual rhythms analogous to music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made his images with paper and tin foil </w:t>
                </w:r>
                <w:proofErr w:type="gramStart"/>
                <w:r w:rsidRPr="003E0D71">
                  <w:rPr>
                    <w:rFonts w:eastAsia="Times New Roman"/>
                    <w:bCs/>
                    <w:iCs/>
                  </w:rPr>
                  <w:t>cut-outs</w:t>
                </w:r>
                <w:proofErr w:type="gramEnd"/>
                <w:r w:rsidRPr="003E0D71">
                  <w:rPr>
                    <w:rFonts w:eastAsia="Times New Roman"/>
                    <w:bCs/>
                    <w:iCs/>
                  </w:rPr>
                  <w:t xml:space="preserve"> affixed to black sheets of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paper filmed one frame at a time. 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The abstract shapes, constantly growing and disappearing along diagonal axes, often suggest musical instruments such as panpipes, grand pianos, zithers, and drums.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premiered his film to friends in 1924. Its first public screening was in Berlin at the 3 May 1925 </w:t>
                </w:r>
                <w:r w:rsidRPr="003E0D71">
                  <w:t>First International Avant-Garde Film Exhibition, titled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‘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Der absolute Film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’, along with Rene Clair’s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Entr’acte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(1924),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Fernand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Leger’s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Ballet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mecanique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(1924)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, </w:t>
                </w:r>
                <w:r w:rsidRPr="003E0D71">
                  <w:rPr>
                    <w:rFonts w:eastAsia="Times New Roman"/>
                    <w:bCs/>
                    <w:iCs/>
                  </w:rPr>
                  <w:t>and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Pr="003E0D71">
                  <w:rPr>
                    <w:rFonts w:eastAsia="Times New Roman"/>
                    <w:bCs/>
                    <w:iCs/>
                  </w:rPr>
                  <w:t>examples of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Walther </w:t>
                </w:r>
                <w:proofErr w:type="spellStart"/>
                <w:r w:rsidR="003E0D71">
                  <w:rPr>
                    <w:rFonts w:eastAsia="Times New Roman"/>
                    <w:bCs/>
                    <w:iCs/>
                  </w:rPr>
                  <w:t>Ruttmann’s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Lichtspiele</w:t>
                </w:r>
                <w:proofErr w:type="spellEnd"/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 Opus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works (1921-25) and Hans Richter’s </w:t>
                </w:r>
                <w:proofErr w:type="spellStart"/>
                <w:r w:rsidRPr="003E0D71">
                  <w:rPr>
                    <w:rFonts w:eastAsia="Times New Roman"/>
                    <w:bCs/>
                    <w:i/>
                    <w:iCs/>
                  </w:rPr>
                  <w:t>Rhythmus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films (1921-25)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 xml:space="preserve">. </w:t>
                </w:r>
                <w:proofErr w:type="spellStart"/>
                <w:r w:rsidRPr="003E0D71">
                  <w:rPr>
                    <w:rFonts w:eastAsia="Times New Roman"/>
                    <w:bCs/>
                    <w:iCs/>
                  </w:rPr>
                  <w:t>Eggeling’s</w:t>
                </w:r>
                <w:proofErr w:type="spellEnd"/>
                <w:r w:rsidRPr="003E0D71">
                  <w:rPr>
                    <w:rFonts w:eastAsia="Times New Roman"/>
                    <w:bCs/>
                    <w:iCs/>
                  </w:rPr>
                  <w:t xml:space="preserve"> film received critical praise for its exploration of time and the non-literary potential of film. He, however, was too ill to attend the public screening and died sixteen days later</w:t>
                </w:r>
                <w:r w:rsidR="003E0D71">
                  <w:rPr>
                    <w:rFonts w:eastAsia="Times New Roman"/>
                    <w:bCs/>
                    <w:iCs/>
                  </w:rPr>
                  <w:t xml:space="preserve">. </w:t>
                </w:r>
                <w:r w:rsidRPr="003E0D71">
                  <w:rPr>
                    <w:rFonts w:eastAsia="Times New Roman"/>
                    <w:bCs/>
                    <w:i/>
                    <w:iCs/>
                  </w:rPr>
                  <w:t>Diagonal Symphony</w:t>
                </w:r>
                <w:r w:rsidRPr="003E0D71">
                  <w:rPr>
                    <w:rFonts w:eastAsia="Times New Roman"/>
                    <w:bCs/>
                    <w:iCs/>
                  </w:rPr>
                  <w:t xml:space="preserve"> is his only surviving film.</w:t>
                </w:r>
              </w:p>
              <w:p w14:paraId="79C2936A" w14:textId="77777777" w:rsidR="00F05F4F" w:rsidRPr="003E0D71" w:rsidRDefault="00F05F4F" w:rsidP="00F05F4F">
                <w:r w:rsidRPr="003E0D71">
                  <w:rPr>
                    <w:i/>
                  </w:rPr>
                  <w:t xml:space="preserve">Diagonal Symphony </w:t>
                </w:r>
                <w:r w:rsidRPr="003E0D71">
                  <w:t>can be viewed online on the Internet Archive site at:</w:t>
                </w:r>
              </w:p>
              <w:p w14:paraId="389E449E" w14:textId="77777777" w:rsidR="00F05F4F" w:rsidRPr="003E0D71" w:rsidRDefault="00F05F4F" w:rsidP="00F05F4F"/>
              <w:p w14:paraId="71DDF841" w14:textId="28D4825C" w:rsidR="003F0D73" w:rsidRPr="00287984" w:rsidRDefault="00F05F4F" w:rsidP="00287984">
                <w:r w:rsidRPr="003E0D71">
                  <w:t xml:space="preserve">Link: </w:t>
                </w:r>
                <w:hyperlink r:id="rId9" w:history="1">
                  <w:r w:rsidRPr="003E0D71">
                    <w:rPr>
                      <w:rStyle w:val="Hyperlink"/>
                    </w:rPr>
                    <w:t>http://archive.org/details/symphonie_diagonale</w:t>
                  </w:r>
                </w:hyperlink>
              </w:p>
            </w:tc>
          </w:sdtContent>
        </w:sdt>
      </w:tr>
      <w:tr w:rsidR="003235A7" w:rsidRPr="003E0D71" w14:paraId="5DC54837" w14:textId="77777777" w:rsidTr="003235A7">
        <w:tc>
          <w:tcPr>
            <w:tcW w:w="9016" w:type="dxa"/>
          </w:tcPr>
          <w:p w14:paraId="2132EC3B" w14:textId="77777777" w:rsidR="001E0B9F" w:rsidRPr="003E0D71" w:rsidRDefault="003235A7" w:rsidP="008A5B87">
            <w:r w:rsidRPr="003E0D71">
              <w:rPr>
                <w:u w:val="single"/>
              </w:rPr>
              <w:lastRenderedPageBreak/>
              <w:t>Further reading</w:t>
            </w:r>
            <w:r w:rsidRPr="003E0D71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3DA119298946C49160CF6A41030BD6"/>
              </w:placeholder>
            </w:sdtPr>
            <w:sdtEndPr/>
            <w:sdtContent>
              <w:p w14:paraId="3DFAB1DF" w14:textId="77777777" w:rsidR="008F514A" w:rsidRDefault="008F514A" w:rsidP="00F05F4F"/>
              <w:p w14:paraId="399D537F" w14:textId="55869BE4" w:rsidR="00F05F4F" w:rsidRPr="003E0D71" w:rsidRDefault="006F18EF" w:rsidP="00F05F4F">
                <w:sdt>
                  <w:sdtPr>
                    <w:id w:val="2082783276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Ben94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 xml:space="preserve"> (Bendazzi)</w:t>
                    </w:r>
                    <w:r w:rsidR="00F05F4F" w:rsidRPr="003E0D71">
                      <w:fldChar w:fldCharType="end"/>
                    </w:r>
                  </w:sdtContent>
                </w:sdt>
              </w:p>
              <w:p w14:paraId="63991496" w14:textId="77777777" w:rsidR="00F05F4F" w:rsidRPr="003E0D71" w:rsidRDefault="00F05F4F" w:rsidP="00F05F4F"/>
              <w:p w14:paraId="02B7BC73" w14:textId="77777777" w:rsidR="003235A7" w:rsidRPr="003E0D71" w:rsidRDefault="006F18EF" w:rsidP="00F05F4F">
                <w:sdt>
                  <w:sdtPr>
                    <w:id w:val="770044687"/>
                    <w:citation/>
                  </w:sdtPr>
                  <w:sdtEndPr/>
                  <w:sdtContent>
                    <w:r w:rsidR="00F05F4F" w:rsidRPr="003E0D71">
                      <w:fldChar w:fldCharType="begin"/>
                    </w:r>
                    <w:r w:rsidR="00F05F4F" w:rsidRPr="003E0D71">
                      <w:rPr>
                        <w:lang w:val="en-US"/>
                      </w:rPr>
                      <w:instrText xml:space="preserve"> CITATION Rus88 \l 1033 </w:instrText>
                    </w:r>
                    <w:r w:rsidR="00F05F4F" w:rsidRPr="003E0D71">
                      <w:fldChar w:fldCharType="separate"/>
                    </w:r>
                    <w:r w:rsidR="00F05F4F" w:rsidRPr="003E0D71">
                      <w:rPr>
                        <w:noProof/>
                        <w:lang w:val="en-US"/>
                      </w:rPr>
                      <w:t>(Russet and Starr)</w:t>
                    </w:r>
                    <w:r w:rsidR="00F05F4F" w:rsidRPr="003E0D71">
                      <w:fldChar w:fldCharType="end"/>
                    </w:r>
                  </w:sdtContent>
                </w:sdt>
              </w:p>
            </w:sdtContent>
          </w:sdt>
        </w:tc>
      </w:tr>
    </w:tbl>
    <w:p w14:paraId="747047E9" w14:textId="77777777" w:rsidR="00C27FAB" w:rsidRPr="003E0D71" w:rsidRDefault="00C27FAB" w:rsidP="00B33145"/>
    <w:sectPr w:rsidR="00C27FAB" w:rsidRPr="003E0D7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412CC" w14:textId="77777777" w:rsidR="00D46D7C" w:rsidRDefault="00D46D7C" w:rsidP="007A0D55">
      <w:pPr>
        <w:spacing w:after="0" w:line="240" w:lineRule="auto"/>
      </w:pPr>
      <w:r>
        <w:separator/>
      </w:r>
    </w:p>
  </w:endnote>
  <w:endnote w:type="continuationSeparator" w:id="0">
    <w:p w14:paraId="22BCDDA8" w14:textId="77777777" w:rsidR="00D46D7C" w:rsidRDefault="00D46D7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3B600" w14:textId="77777777" w:rsidR="00D46D7C" w:rsidRDefault="00D46D7C" w:rsidP="007A0D55">
      <w:pPr>
        <w:spacing w:after="0" w:line="240" w:lineRule="auto"/>
      </w:pPr>
      <w:r>
        <w:separator/>
      </w:r>
    </w:p>
  </w:footnote>
  <w:footnote w:type="continuationSeparator" w:id="0">
    <w:p w14:paraId="62F63CE7" w14:textId="77777777" w:rsidR="00D46D7C" w:rsidRDefault="00D46D7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B2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8E7661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0B9F"/>
    <w:rsid w:val="00210C03"/>
    <w:rsid w:val="002162E2"/>
    <w:rsid w:val="00225C5A"/>
    <w:rsid w:val="00230B10"/>
    <w:rsid w:val="00234353"/>
    <w:rsid w:val="00244BB0"/>
    <w:rsid w:val="00287984"/>
    <w:rsid w:val="002A0A0D"/>
    <w:rsid w:val="002B0B37"/>
    <w:rsid w:val="0030662D"/>
    <w:rsid w:val="003235A7"/>
    <w:rsid w:val="003677B6"/>
    <w:rsid w:val="003D3579"/>
    <w:rsid w:val="003E0D71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F18EF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514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21AA"/>
    <w:rsid w:val="00CC586D"/>
    <w:rsid w:val="00CF1542"/>
    <w:rsid w:val="00CF3EC5"/>
    <w:rsid w:val="00D46D7C"/>
    <w:rsid w:val="00D656DA"/>
    <w:rsid w:val="00D83300"/>
    <w:rsid w:val="00D90960"/>
    <w:rsid w:val="00DA4F3E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F4F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D7B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A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5F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05F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symphonie_diagonale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804F7B9904F23BF5E5018B8A60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18CB-128E-4976-9FAB-2272A2F840A0}"/>
      </w:docPartPr>
      <w:docPartBody>
        <w:p w:rsidR="00EC2EB2" w:rsidRDefault="000D3249">
          <w:pPr>
            <w:pStyle w:val="1FE804F7B9904F23BF5E5018B8A60C9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830D9D65A98446A9BC04865D455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1132-5197-491F-9EB4-DFFCF948E071}"/>
      </w:docPartPr>
      <w:docPartBody>
        <w:p w:rsidR="00EC2EB2" w:rsidRDefault="000D3249">
          <w:pPr>
            <w:pStyle w:val="F830D9D65A98446A9BC04865D45523D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167D2C51C3D41E3ACB53EC1499AE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BB85-4DE4-43BD-9F09-BF59333F84D4}"/>
      </w:docPartPr>
      <w:docPartBody>
        <w:p w:rsidR="00EC2EB2" w:rsidRDefault="000D3249">
          <w:pPr>
            <w:pStyle w:val="5167D2C51C3D41E3ACB53EC1499AEF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4A05DBBF14B009CF5B091A7AA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F43EA-56D8-429F-B22E-803CD4A0E3A0}"/>
      </w:docPartPr>
      <w:docPartBody>
        <w:p w:rsidR="00EC2EB2" w:rsidRDefault="000D3249">
          <w:pPr>
            <w:pStyle w:val="0BE4A05DBBF14B009CF5B091A7AA252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8A4E3CF33614E3584C8AC6AAEAE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A7688-4CC2-4D9B-B5C0-65D85A7C00B7}"/>
      </w:docPartPr>
      <w:docPartBody>
        <w:p w:rsidR="00EC2EB2" w:rsidRDefault="000D3249">
          <w:pPr>
            <w:pStyle w:val="88A4E3CF33614E3584C8AC6AAEAE1A1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B47EC42A47401C83BEE1A241C46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65E38-216A-4321-B4F6-7BC1FBA2200D}"/>
      </w:docPartPr>
      <w:docPartBody>
        <w:p w:rsidR="00EC2EB2" w:rsidRDefault="000D3249">
          <w:pPr>
            <w:pStyle w:val="BAB47EC42A47401C83BEE1A241C4601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317B1546804FA5942CFD2D0116D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3F842-B969-4465-933A-BA48CC4E49E8}"/>
      </w:docPartPr>
      <w:docPartBody>
        <w:p w:rsidR="00EC2EB2" w:rsidRDefault="000D3249">
          <w:pPr>
            <w:pStyle w:val="05317B1546804FA5942CFD2D0116D10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4E5B84BB08645D5B1A91627C4AA3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5925D-9286-488E-B786-1633BC1F4B74}"/>
      </w:docPartPr>
      <w:docPartBody>
        <w:p w:rsidR="00EC2EB2" w:rsidRDefault="000D3249">
          <w:pPr>
            <w:pStyle w:val="34E5B84BB08645D5B1A91627C4AA387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11C4BB902C947558A2F1FC78237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4953A-8C52-4472-89A2-07E0D4FA0598}"/>
      </w:docPartPr>
      <w:docPartBody>
        <w:p w:rsidR="00EC2EB2" w:rsidRDefault="000D3249">
          <w:pPr>
            <w:pStyle w:val="411C4BB902C947558A2F1FC782375F9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E02ED6527A84D56B73F9EBB5AF0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C31EF-97F2-40DD-85F6-2F24C82FD695}"/>
      </w:docPartPr>
      <w:docPartBody>
        <w:p w:rsidR="00EC2EB2" w:rsidRDefault="000D3249">
          <w:pPr>
            <w:pStyle w:val="5E02ED6527A84D56B73F9EBB5AF076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3DA119298946C49160CF6A4103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18A20-8412-47D5-8F0C-A82DBE29474C}"/>
      </w:docPartPr>
      <w:docPartBody>
        <w:p w:rsidR="00EC2EB2" w:rsidRDefault="000D3249">
          <w:pPr>
            <w:pStyle w:val="9C3DA119298946C49160CF6A41030BD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49"/>
    <w:rsid w:val="000D3249"/>
    <w:rsid w:val="0074445D"/>
    <w:rsid w:val="00EC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E804F7B9904F23BF5E5018B8A60C90">
    <w:name w:val="1FE804F7B9904F23BF5E5018B8A60C90"/>
  </w:style>
  <w:style w:type="paragraph" w:customStyle="1" w:styleId="F830D9D65A98446A9BC04865D45523D2">
    <w:name w:val="F830D9D65A98446A9BC04865D45523D2"/>
  </w:style>
  <w:style w:type="paragraph" w:customStyle="1" w:styleId="5167D2C51C3D41E3ACB53EC1499AEFA9">
    <w:name w:val="5167D2C51C3D41E3ACB53EC1499AEFA9"/>
  </w:style>
  <w:style w:type="paragraph" w:customStyle="1" w:styleId="0BE4A05DBBF14B009CF5B091A7AA2529">
    <w:name w:val="0BE4A05DBBF14B009CF5B091A7AA2529"/>
  </w:style>
  <w:style w:type="paragraph" w:customStyle="1" w:styleId="88A4E3CF33614E3584C8AC6AAEAE1A13">
    <w:name w:val="88A4E3CF33614E3584C8AC6AAEAE1A13"/>
  </w:style>
  <w:style w:type="paragraph" w:customStyle="1" w:styleId="BAB47EC42A47401C83BEE1A241C46018">
    <w:name w:val="BAB47EC42A47401C83BEE1A241C46018"/>
  </w:style>
  <w:style w:type="paragraph" w:customStyle="1" w:styleId="05317B1546804FA5942CFD2D0116D106">
    <w:name w:val="05317B1546804FA5942CFD2D0116D106"/>
  </w:style>
  <w:style w:type="paragraph" w:customStyle="1" w:styleId="34E5B84BB08645D5B1A91627C4AA3870">
    <w:name w:val="34E5B84BB08645D5B1A91627C4AA3870"/>
  </w:style>
  <w:style w:type="paragraph" w:customStyle="1" w:styleId="411C4BB902C947558A2F1FC782375F9B">
    <w:name w:val="411C4BB902C947558A2F1FC782375F9B"/>
  </w:style>
  <w:style w:type="paragraph" w:customStyle="1" w:styleId="5E02ED6527A84D56B73F9EBB5AF076F3">
    <w:name w:val="5E02ED6527A84D56B73F9EBB5AF076F3"/>
  </w:style>
  <w:style w:type="paragraph" w:customStyle="1" w:styleId="9C3DA119298946C49160CF6A41030BD6">
    <w:name w:val="9C3DA119298946C49160CF6A41030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Ben94</b:Tag>
    <b:SourceType>Book</b:SourceType>
    <b:Guid>{544D45D0-341E-4BDF-84FD-AE254EDD28C3}</b:Guid>
    <b:Author>
      <b:Author>
        <b:NameList>
          <b:Person>
            <b:Last>Bendazzi</b:Last>
            <b:First>G</b:First>
          </b:Person>
        </b:NameList>
      </b:Author>
    </b:Author>
    <b:Title>Cartoons: One Hundred Years of Cinema Animation</b:Title>
    <b:Year>1994</b:Year>
    <b:City>Bloomington</b:City>
    <b:Publisher>Indiana UP</b:Publisher>
    <b:RefOrder>1</b:RefOrder>
  </b:Source>
  <b:Source>
    <b:Tag>Rus88</b:Tag>
    <b:SourceType>Book</b:SourceType>
    <b:Guid>{F0CA9CCF-B54A-4B75-B65D-38F9433186AF}</b:Guid>
    <b:Title>Experimental Animation: Origins of a New Art</b:Title>
    <b:Year>1988</b:Year>
    <b:City>New York</b:City>
    <b:Publisher>Da Capo Press</b:Publisher>
    <b:Author>
      <b:Author>
        <b:NameList>
          <b:Person>
            <b:Last>Russet</b:Last>
            <b:First>R</b:First>
          </b:Person>
          <b:Person>
            <b:Last>Starr</b:Last>
            <b:First>C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EAF7B63-2CC1-B641-97F9-CC330AD7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</TotalTime>
  <Pages>2</Pages>
  <Words>515</Words>
  <Characters>2856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2014-06-19T21:22:00Z</dcterms:created>
  <dcterms:modified xsi:type="dcterms:W3CDTF">2014-08-29T14:00:00Z</dcterms:modified>
</cp:coreProperties>
</file>