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DF4E0A" w14:textId="77777777" w:rsidTr="00922950">
        <w:tc>
          <w:tcPr>
            <w:tcW w:w="491" w:type="dxa"/>
            <w:vMerge w:val="restart"/>
            <w:shd w:val="clear" w:color="auto" w:fill="A6A6A6" w:themeFill="background1" w:themeFillShade="A6"/>
            <w:textDirection w:val="btLr"/>
          </w:tcPr>
          <w:p w14:paraId="4D2CA9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3028BBF4D4424987D7A34CC0C10215"/>
            </w:placeholder>
            <w:showingPlcHdr/>
            <w:dropDownList>
              <w:listItem w:displayText="Dr." w:value="Dr."/>
              <w:listItem w:displayText="Prof." w:value="Prof."/>
            </w:dropDownList>
          </w:sdtPr>
          <w:sdtEndPr/>
          <w:sdtContent>
            <w:tc>
              <w:tcPr>
                <w:tcW w:w="1259" w:type="dxa"/>
              </w:tcPr>
              <w:p w14:paraId="456204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D12A497A7ED442BD756C5AAE4654BE"/>
            </w:placeholder>
            <w:text/>
          </w:sdtPr>
          <w:sdtEndPr/>
          <w:sdtContent>
            <w:tc>
              <w:tcPr>
                <w:tcW w:w="2073" w:type="dxa"/>
              </w:tcPr>
              <w:p w14:paraId="5C61D8B2" w14:textId="77777777" w:rsidR="00B574C9" w:rsidRDefault="0056470C" w:rsidP="0056470C">
                <w:r>
                  <w:t>Richard</w:t>
                </w:r>
              </w:p>
            </w:tc>
          </w:sdtContent>
        </w:sdt>
        <w:sdt>
          <w:sdtPr>
            <w:alias w:val="Middle name"/>
            <w:tag w:val="authorMiddleName"/>
            <w:id w:val="-2076034781"/>
            <w:placeholder>
              <w:docPart w:val="545AEA4A66CF644CA4FA55C83569A1B0"/>
            </w:placeholder>
            <w:showingPlcHdr/>
            <w:text/>
          </w:sdtPr>
          <w:sdtEndPr/>
          <w:sdtContent>
            <w:tc>
              <w:tcPr>
                <w:tcW w:w="2551" w:type="dxa"/>
              </w:tcPr>
              <w:p w14:paraId="30C2FDE8" w14:textId="77777777" w:rsidR="00B574C9" w:rsidRDefault="00B574C9" w:rsidP="00922950">
                <w:r>
                  <w:rPr>
                    <w:rStyle w:val="PlaceholderText"/>
                  </w:rPr>
                  <w:t>[Middle name]</w:t>
                </w:r>
              </w:p>
            </w:tc>
          </w:sdtContent>
        </w:sdt>
        <w:sdt>
          <w:sdtPr>
            <w:alias w:val="Last name"/>
            <w:tag w:val="authorLastName"/>
            <w:id w:val="-1088529830"/>
            <w:placeholder>
              <w:docPart w:val="0C09D4671C2CA44E96900BF75F00E25C"/>
            </w:placeholder>
            <w:text/>
          </w:sdtPr>
          <w:sdtEndPr/>
          <w:sdtContent>
            <w:tc>
              <w:tcPr>
                <w:tcW w:w="2642" w:type="dxa"/>
              </w:tcPr>
              <w:p w14:paraId="43936D92" w14:textId="77777777" w:rsidR="00B574C9" w:rsidRDefault="0056470C" w:rsidP="0056470C">
                <w:proofErr w:type="spellStart"/>
                <w:r>
                  <w:t>Leskosky</w:t>
                </w:r>
                <w:proofErr w:type="spellEnd"/>
              </w:p>
            </w:tc>
          </w:sdtContent>
        </w:sdt>
      </w:tr>
      <w:tr w:rsidR="00B574C9" w14:paraId="2E44372E" w14:textId="77777777" w:rsidTr="001A6A06">
        <w:trPr>
          <w:trHeight w:val="986"/>
        </w:trPr>
        <w:tc>
          <w:tcPr>
            <w:tcW w:w="491" w:type="dxa"/>
            <w:vMerge/>
            <w:shd w:val="clear" w:color="auto" w:fill="A6A6A6" w:themeFill="background1" w:themeFillShade="A6"/>
          </w:tcPr>
          <w:p w14:paraId="56C17A7F" w14:textId="77777777" w:rsidR="00B574C9" w:rsidRPr="001A6A06" w:rsidRDefault="00B574C9" w:rsidP="00CF1542">
            <w:pPr>
              <w:jc w:val="center"/>
              <w:rPr>
                <w:b/>
                <w:color w:val="FFFFFF" w:themeColor="background1"/>
              </w:rPr>
            </w:pPr>
          </w:p>
        </w:tc>
        <w:sdt>
          <w:sdtPr>
            <w:alias w:val="Biography"/>
            <w:tag w:val="authorBiography"/>
            <w:id w:val="938807824"/>
            <w:placeholder>
              <w:docPart w:val="4669C8C72295554C9025C350C97107EC"/>
            </w:placeholder>
            <w:showingPlcHdr/>
          </w:sdtPr>
          <w:sdtEndPr/>
          <w:sdtContent>
            <w:tc>
              <w:tcPr>
                <w:tcW w:w="8525" w:type="dxa"/>
                <w:gridSpan w:val="4"/>
              </w:tcPr>
              <w:p w14:paraId="57854210" w14:textId="77777777" w:rsidR="00B574C9" w:rsidRDefault="00B574C9" w:rsidP="00922950">
                <w:r>
                  <w:rPr>
                    <w:rStyle w:val="PlaceholderText"/>
                  </w:rPr>
                  <w:t>[Enter your biography]</w:t>
                </w:r>
              </w:p>
            </w:tc>
          </w:sdtContent>
        </w:sdt>
      </w:tr>
      <w:tr w:rsidR="00B574C9" w14:paraId="765B7D2B" w14:textId="77777777" w:rsidTr="001A6A06">
        <w:trPr>
          <w:trHeight w:val="986"/>
        </w:trPr>
        <w:tc>
          <w:tcPr>
            <w:tcW w:w="491" w:type="dxa"/>
            <w:vMerge/>
            <w:shd w:val="clear" w:color="auto" w:fill="A6A6A6" w:themeFill="background1" w:themeFillShade="A6"/>
          </w:tcPr>
          <w:p w14:paraId="0A05B19C" w14:textId="77777777" w:rsidR="00B574C9" w:rsidRPr="001A6A06" w:rsidRDefault="00B574C9" w:rsidP="00CF1542">
            <w:pPr>
              <w:jc w:val="center"/>
              <w:rPr>
                <w:b/>
                <w:color w:val="FFFFFF" w:themeColor="background1"/>
              </w:rPr>
            </w:pPr>
          </w:p>
        </w:tc>
        <w:sdt>
          <w:sdtPr>
            <w:alias w:val="Affiliation"/>
            <w:tag w:val="affiliation"/>
            <w:id w:val="2012937915"/>
            <w:placeholder>
              <w:docPart w:val="094B91787C570A4B9C3C0DDD4EAC10D1"/>
            </w:placeholder>
            <w:text/>
          </w:sdtPr>
          <w:sdtEndPr/>
          <w:sdtContent>
            <w:tc>
              <w:tcPr>
                <w:tcW w:w="8525" w:type="dxa"/>
                <w:gridSpan w:val="4"/>
              </w:tcPr>
              <w:p w14:paraId="177B759B" w14:textId="77777777" w:rsidR="00B574C9" w:rsidRDefault="0056470C" w:rsidP="0056470C">
                <w:r>
                  <w:t>University of Illinois at Urbana-Champaign</w:t>
                </w:r>
              </w:p>
            </w:tc>
          </w:sdtContent>
        </w:sdt>
      </w:tr>
    </w:tbl>
    <w:p w14:paraId="2EDDCD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705433" w14:textId="77777777" w:rsidTr="00244BB0">
        <w:tc>
          <w:tcPr>
            <w:tcW w:w="9016" w:type="dxa"/>
            <w:shd w:val="clear" w:color="auto" w:fill="A6A6A6" w:themeFill="background1" w:themeFillShade="A6"/>
            <w:tcMar>
              <w:top w:w="113" w:type="dxa"/>
              <w:bottom w:w="113" w:type="dxa"/>
            </w:tcMar>
          </w:tcPr>
          <w:p w14:paraId="0E2F58D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45EF87" w14:textId="77777777" w:rsidTr="003F0D73">
        <w:sdt>
          <w:sdtPr>
            <w:alias w:val="Article headword"/>
            <w:tag w:val="articleHeadword"/>
            <w:id w:val="-361440020"/>
            <w:placeholder>
              <w:docPart w:val="E6F2130CD9AC344B91FF0F0482E0FC23"/>
            </w:placeholder>
            <w:text/>
          </w:sdtPr>
          <w:sdtContent>
            <w:tc>
              <w:tcPr>
                <w:tcW w:w="9016" w:type="dxa"/>
                <w:tcMar>
                  <w:top w:w="113" w:type="dxa"/>
                  <w:bottom w:w="113" w:type="dxa"/>
                </w:tcMar>
              </w:tcPr>
              <w:p w14:paraId="755AFA6C" w14:textId="41332947" w:rsidR="003F0D73" w:rsidRPr="005D23C3" w:rsidRDefault="008573D1" w:rsidP="008573D1">
                <w:proofErr w:type="spellStart"/>
                <w:r w:rsidRPr="008573D1">
                  <w:rPr>
                    <w:lang w:val="en-US"/>
                  </w:rPr>
                  <w:t>Hubley</w:t>
                </w:r>
                <w:proofErr w:type="spellEnd"/>
                <w:r w:rsidRPr="008573D1">
                  <w:rPr>
                    <w:lang w:val="en-US"/>
                  </w:rPr>
                  <w:t xml:space="preserve">, John (1914-1977) and Elliott, </w:t>
                </w:r>
                <w:r w:rsidRPr="008573D1">
                  <w:rPr>
                    <w:rFonts w:eastAsiaTheme="minorEastAsia"/>
                    <w:lang w:val="en-US" w:eastAsia="ja-JP"/>
                  </w:rPr>
                  <w:t>Faith</w:t>
                </w:r>
                <w:r w:rsidRPr="008573D1">
                  <w:rPr>
                    <w:lang w:val="en-US"/>
                  </w:rPr>
                  <w:t xml:space="preserve"> (1924-2001)</w:t>
                </w:r>
              </w:p>
            </w:tc>
          </w:sdtContent>
        </w:sdt>
      </w:tr>
      <w:tr w:rsidR="00464699" w14:paraId="38AE81F2" w14:textId="77777777" w:rsidTr="00FE1C2D">
        <w:sdt>
          <w:sdtPr>
            <w:alias w:val="Variant headwords"/>
            <w:tag w:val="variantHeadwords"/>
            <w:id w:val="173464402"/>
            <w:placeholder>
              <w:docPart w:val="F1BED590A0872440ABA8EA56472ADE33"/>
            </w:placeholder>
            <w:showingPlcHdr/>
          </w:sdtPr>
          <w:sdtEndPr/>
          <w:sdtContent>
            <w:tc>
              <w:tcPr>
                <w:tcW w:w="9016" w:type="dxa"/>
                <w:tcMar>
                  <w:top w:w="113" w:type="dxa"/>
                  <w:bottom w:w="113" w:type="dxa"/>
                </w:tcMar>
              </w:tcPr>
              <w:p w14:paraId="1C02F6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E679F2" w14:textId="77777777" w:rsidTr="003F0D73">
        <w:sdt>
          <w:sdtPr>
            <w:alias w:val="Abstract"/>
            <w:tag w:val="abstract"/>
            <w:id w:val="-635871867"/>
            <w:placeholder>
              <w:docPart w:val="7BA32D91395314448C7FFCBB51E37FFA"/>
            </w:placeholder>
          </w:sdtPr>
          <w:sdtEndPr/>
          <w:sdtContent>
            <w:tc>
              <w:tcPr>
                <w:tcW w:w="9016" w:type="dxa"/>
                <w:tcMar>
                  <w:top w:w="113" w:type="dxa"/>
                  <w:bottom w:w="113" w:type="dxa"/>
                </w:tcMar>
              </w:tcPr>
              <w:p w14:paraId="19BBE254" w14:textId="0BDFA674" w:rsidR="00E85A05" w:rsidRDefault="005D5C44" w:rsidP="00E85A05">
                <w:r>
                  <w:t xml:space="preserve">Animator John </w:t>
                </w:r>
                <w:proofErr w:type="spellStart"/>
                <w:r>
                  <w:t>Hubley</w:t>
                </w:r>
                <w:proofErr w:type="spellEnd"/>
                <w:r>
                  <w:t xml:space="preserve">, born in </w:t>
                </w:r>
                <w:proofErr w:type="spellStart"/>
                <w:r>
                  <w:t>Marinette</w:t>
                </w:r>
                <w:proofErr w:type="spellEnd"/>
                <w:r>
                  <w:t xml:space="preserve">, Wisconsin, served as creative head of UPA (United Productions of America) in its early years and originated their most popular character, near-sighted </w:t>
                </w:r>
                <w:proofErr w:type="spellStart"/>
                <w:r>
                  <w:t>Mr.</w:t>
                </w:r>
                <w:proofErr w:type="spellEnd"/>
                <w:r>
                  <w:t xml:space="preserve"> </w:t>
                </w:r>
                <w:proofErr w:type="spellStart"/>
                <w:r>
                  <w:t>Magoo</w:t>
                </w:r>
                <w:proofErr w:type="spellEnd"/>
                <w:r>
                  <w:t xml:space="preserve">. He had previously worked on </w:t>
                </w:r>
                <w:r w:rsidRPr="004A61A4">
                  <w:t>several</w:t>
                </w:r>
                <w:r>
                  <w:t xml:space="preserve"> Walt Disney </w:t>
                </w:r>
                <w:r w:rsidRPr="004A61A4">
                  <w:t xml:space="preserve">animated features </w:t>
                </w:r>
                <w:r>
                  <w:t xml:space="preserve">but left the studio during the 1941 strike. </w:t>
                </w:r>
                <w:proofErr w:type="spellStart"/>
                <w:r>
                  <w:t>Hubley</w:t>
                </w:r>
                <w:proofErr w:type="spellEnd"/>
                <w:r>
                  <w:t xml:space="preserve"> played a crucial role in UPA’s development. In 1944, he brought the fledgling company a United Auto Workers project promoting the re-election of Franklin D. Roosevelt, which effectively turned them into an animation studio. He directed the first films UPA made for Columbia Pictures, which demonstrated the young studio’s ability to make successful theatrical cartoons and so secured a long-term distribution contract with Columbia. Besides creating </w:t>
                </w:r>
                <w:proofErr w:type="spellStart"/>
                <w:r>
                  <w:t>Magoo</w:t>
                </w:r>
                <w:proofErr w:type="spellEnd"/>
                <w:r>
                  <w:t xml:space="preserve">, </w:t>
                </w:r>
                <w:proofErr w:type="spellStart"/>
                <w:r>
                  <w:t>Hubley</w:t>
                </w:r>
                <w:proofErr w:type="spellEnd"/>
                <w:r>
                  <w:t xml:space="preserve"> earned the studio three Oscar nominations in its first four years of production. His crowning achievement at UPA was </w:t>
                </w:r>
                <w:r>
                  <w:rPr>
                    <w:i/>
                  </w:rPr>
                  <w:t>Rooty-Toot-Toot</w:t>
                </w:r>
                <w:r>
                  <w:t xml:space="preserve"> (1951), a modern retelling of the popular ballad ‘Frankie and Johnny.’ The film could serve as a compendium of design features characteristic of UPA cartoons: very simple backgrounds; angularly rendered characters; and an extremely idiosyncratic use of colour, which includes unusual shading, unmotivated chromatic change, and spill over drawn outlines.</w:t>
                </w:r>
              </w:p>
            </w:tc>
          </w:sdtContent>
        </w:sdt>
      </w:tr>
      <w:tr w:rsidR="003F0D73" w14:paraId="3C1445B9" w14:textId="77777777" w:rsidTr="003F0D73">
        <w:sdt>
          <w:sdtPr>
            <w:alias w:val="Article text"/>
            <w:tag w:val="articleText"/>
            <w:id w:val="634067588"/>
            <w:placeholder>
              <w:docPart w:val="1F4E3B82196BEF49AA9F836C6E0E0AE1"/>
            </w:placeholder>
          </w:sdtPr>
          <w:sdtEndPr/>
          <w:sdtContent>
            <w:tc>
              <w:tcPr>
                <w:tcW w:w="9016" w:type="dxa"/>
                <w:tcMar>
                  <w:top w:w="113" w:type="dxa"/>
                  <w:bottom w:w="113" w:type="dxa"/>
                </w:tcMar>
              </w:tcPr>
              <w:p w14:paraId="247D6AF9" w14:textId="0953F664" w:rsidR="0056470C" w:rsidRDefault="0056470C" w:rsidP="0056470C">
                <w:r>
                  <w:t xml:space="preserve">Animator John </w:t>
                </w:r>
                <w:proofErr w:type="spellStart"/>
                <w:r>
                  <w:t>Hubley</w:t>
                </w:r>
                <w:proofErr w:type="spellEnd"/>
                <w:r>
                  <w:t xml:space="preserve">, born in </w:t>
                </w:r>
                <w:proofErr w:type="spellStart"/>
                <w:r>
                  <w:t>Marinette</w:t>
                </w:r>
                <w:proofErr w:type="spellEnd"/>
                <w:r>
                  <w:t xml:space="preserve">, Wisconsin, served as creative head of UPA (United Productions of America) in its early years and originated their most popular character, </w:t>
                </w:r>
                <w:r w:rsidR="00FE1C2D">
                  <w:t>near-sighted</w:t>
                </w:r>
                <w:r>
                  <w:t xml:space="preserve"> </w:t>
                </w:r>
                <w:proofErr w:type="spellStart"/>
                <w:r>
                  <w:t>Mr.</w:t>
                </w:r>
                <w:proofErr w:type="spellEnd"/>
                <w:r>
                  <w:t xml:space="preserve"> </w:t>
                </w:r>
                <w:proofErr w:type="spellStart"/>
                <w:r>
                  <w:t>Magoo</w:t>
                </w:r>
                <w:proofErr w:type="spellEnd"/>
                <w:r>
                  <w:t xml:space="preserve">. He had previously worked on </w:t>
                </w:r>
                <w:r w:rsidRPr="004A61A4">
                  <w:t>several</w:t>
                </w:r>
                <w:r>
                  <w:t xml:space="preserve"> Walt Disney </w:t>
                </w:r>
                <w:r w:rsidRPr="004A61A4">
                  <w:t xml:space="preserve">animated features </w:t>
                </w:r>
                <w:r>
                  <w:t xml:space="preserve">but left the studio during the 1941 strike. </w:t>
                </w:r>
                <w:proofErr w:type="spellStart"/>
                <w:r>
                  <w:t>Hubley</w:t>
                </w:r>
                <w:proofErr w:type="spellEnd"/>
                <w:r>
                  <w:t xml:space="preserve"> played a crucial role in UPA’s development. In 1944, he brought the fledgling company a United Auto Workers project promoting the re-election of Franklin D. Roosevelt, which effectively turned them into an animation studio. He directed the first films UPA made for Columbia Pictures, which demonstrated the young studio’s ability to make successful theatrical cartoons and so secured a long-term distribution contract with Columbia. Besides creating </w:t>
                </w:r>
                <w:proofErr w:type="spellStart"/>
                <w:r>
                  <w:t>Magoo</w:t>
                </w:r>
                <w:proofErr w:type="spellEnd"/>
                <w:r>
                  <w:t xml:space="preserve">, </w:t>
                </w:r>
                <w:proofErr w:type="spellStart"/>
                <w:r w:rsidR="00FE1C2D">
                  <w:t>Hubley</w:t>
                </w:r>
                <w:proofErr w:type="spellEnd"/>
                <w:r>
                  <w:t xml:space="preserve"> earned the studio three Oscar nominations in its first four years of production. His crowning achievement at UPA was </w:t>
                </w:r>
                <w:r>
                  <w:rPr>
                    <w:i/>
                  </w:rPr>
                  <w:t>Rooty-Toot-Toot</w:t>
                </w:r>
                <w:r>
                  <w:t xml:space="preserve"> (1951), a modern retelling of the popu</w:t>
                </w:r>
                <w:r w:rsidR="00FE1C2D">
                  <w:t>lar ballad ‘Frankie and Johnny.’</w:t>
                </w:r>
                <w:r>
                  <w:t xml:space="preserve"> The film could serve as a compendium of design features characteristic of UPA ca</w:t>
                </w:r>
                <w:r w:rsidR="00FE1C2D">
                  <w:t>rtoons: very simple backgrounds; angularly rendered characters;</w:t>
                </w:r>
                <w:r>
                  <w:t xml:space="preserve"> and an extremely idiosyncratic use of colour, which includes unusual shading, unmotivated chromatic change, and spill over drawn outlines. </w:t>
                </w:r>
              </w:p>
              <w:p w14:paraId="752016F1" w14:textId="77777777" w:rsidR="00FE1C2D" w:rsidRDefault="00FE1C2D" w:rsidP="0056470C"/>
              <w:p w14:paraId="2C471962" w14:textId="49A32360" w:rsidR="0056470C" w:rsidRDefault="0056470C" w:rsidP="0056470C">
                <w:proofErr w:type="spellStart"/>
                <w:r>
                  <w:t>Hubley</w:t>
                </w:r>
                <w:proofErr w:type="spellEnd"/>
                <w:r>
                  <w:rPr>
                    <w:i/>
                  </w:rPr>
                  <w:t xml:space="preserve"> </w:t>
                </w:r>
                <w:r>
                  <w:t xml:space="preserve">left UPA in 1952 because of the political temper of the times (the House on </w:t>
                </w:r>
                <w:r w:rsidR="00FE1C2D">
                  <w:t>Un-American</w:t>
                </w:r>
                <w:r>
                  <w:t xml:space="preserve"> Activities Committee was investigating his Communist connections, and he refused to name names) and founded his own studio, Storyboard.</w:t>
                </w:r>
                <w:r w:rsidR="00FE1C2D">
                  <w:t xml:space="preserve"> </w:t>
                </w:r>
                <w:proofErr w:type="spellStart"/>
                <w:r w:rsidR="00FE1C2D">
                  <w:t>H</w:t>
                </w:r>
                <w:r>
                  <w:t>ubley</w:t>
                </w:r>
                <w:proofErr w:type="spellEnd"/>
                <w:r>
                  <w:t xml:space="preserve"> hired film editor and script supervisor Faith Elliott (née </w:t>
                </w:r>
                <w:proofErr w:type="spellStart"/>
                <w:r>
                  <w:t>Chestman</w:t>
                </w:r>
                <w:proofErr w:type="spellEnd"/>
                <w:r>
                  <w:t xml:space="preserve">) as his assistant in 1954 while working on an animated version of the stage musical, </w:t>
                </w:r>
                <w:proofErr w:type="spellStart"/>
                <w:r>
                  <w:rPr>
                    <w:i/>
                  </w:rPr>
                  <w:t>Finian’s</w:t>
                </w:r>
                <w:proofErr w:type="spellEnd"/>
                <w:r>
                  <w:rPr>
                    <w:i/>
                  </w:rPr>
                  <w:t xml:space="preserve"> Rainbow.</w:t>
                </w:r>
                <w:r>
                  <w:t xml:space="preserve"> The project foundered but the couple married in 1955. Their </w:t>
                </w:r>
                <w:r>
                  <w:lastRenderedPageBreak/>
                  <w:t>wedding vows included a commitment to make an independent film every year no matter what other projects they might have. Those films tended to deal with social and environm</w:t>
                </w:r>
                <w:r w:rsidR="005D5C44">
                  <w:t>ental issues and, later on,</w:t>
                </w:r>
                <w:r>
                  <w:t xml:space="preserve"> gender issues. It seems Faith was the driving force behind Storyboard’s experimental impulses. </w:t>
                </w:r>
                <w:r w:rsidR="004B3028">
                  <w:t>T</w:t>
                </w:r>
                <w:r>
                  <w:t xml:space="preserve">heir first collaboration, </w:t>
                </w:r>
                <w:r>
                  <w:rPr>
                    <w:i/>
                  </w:rPr>
                  <w:t>The Adventures of *</w:t>
                </w:r>
                <w:r>
                  <w:t xml:space="preserve"> (1957), commissioned by the Simon R. Guggenheim Museum, was the first animated film produced and financed by an art museum. It sharply departs from standard commercial practice, with characters shifting between abstract forms (an asterisk) and representational shapes. </w:t>
                </w:r>
              </w:p>
              <w:p w14:paraId="2B9C3E40" w14:textId="77777777" w:rsidR="004B3028" w:rsidRPr="00B238FA" w:rsidRDefault="004B3028" w:rsidP="0056470C"/>
              <w:p w14:paraId="703563D1" w14:textId="7E89CDFF" w:rsidR="0056470C" w:rsidRPr="00BD2851" w:rsidRDefault="0056470C" w:rsidP="0056470C">
                <w:r>
                  <w:t xml:space="preserve">The </w:t>
                </w:r>
                <w:proofErr w:type="spellStart"/>
                <w:r>
                  <w:t>Hubleys</w:t>
                </w:r>
                <w:proofErr w:type="spellEnd"/>
                <w:r>
                  <w:t xml:space="preserve"> also took an avant-garde approach to their soundtracks</w:t>
                </w:r>
                <w:r w:rsidR="004B3028">
                  <w:t>, many of which had</w:t>
                </w:r>
                <w:r>
                  <w:t xml:space="preserve"> contemporary jazz scores (often supplied by Dizzy Gillespie). The dialogue was generally extemporaneous, supplied by their two sons in </w:t>
                </w:r>
                <w:proofErr w:type="spellStart"/>
                <w:r>
                  <w:rPr>
                    <w:i/>
                  </w:rPr>
                  <w:t>Moonbird</w:t>
                </w:r>
                <w:proofErr w:type="spellEnd"/>
                <w:r>
                  <w:t xml:space="preserve"> (1959), their two daughters in </w:t>
                </w:r>
                <w:r w:rsidRPr="009A388A">
                  <w:rPr>
                    <w:i/>
                  </w:rPr>
                  <w:t>Windy Day</w:t>
                </w:r>
                <w:r w:rsidRPr="00B6091F">
                  <w:t xml:space="preserve"> (1968)</w:t>
                </w:r>
                <w:r>
                  <w:t xml:space="preserve">, and by jazz musician Dizzy Gillespie in </w:t>
                </w:r>
                <w:r>
                  <w:rPr>
                    <w:i/>
                  </w:rPr>
                  <w:t>The Hole</w:t>
                </w:r>
                <w:r>
                  <w:t xml:space="preserve"> (1962) and </w:t>
                </w:r>
                <w:r>
                  <w:rPr>
                    <w:i/>
                  </w:rPr>
                  <w:t>The Hat</w:t>
                </w:r>
                <w:r>
                  <w:t xml:space="preserve"> (1964). They used a painterly style in </w:t>
                </w:r>
                <w:proofErr w:type="spellStart"/>
                <w:r>
                  <w:rPr>
                    <w:i/>
                  </w:rPr>
                  <w:t>Moonbird</w:t>
                </w:r>
                <w:proofErr w:type="spellEnd"/>
                <w:r>
                  <w:t xml:space="preserve">: characters lack traditional cartoon outlines and often merge with their backgrounds. The </w:t>
                </w:r>
                <w:proofErr w:type="spellStart"/>
                <w:r>
                  <w:t>Hubleys</w:t>
                </w:r>
                <w:proofErr w:type="spellEnd"/>
                <w:r>
                  <w:t xml:space="preserve"> also made commercials employing the design principles used in their other films. Most notable are the commercials for </w:t>
                </w:r>
                <w:proofErr w:type="spellStart"/>
                <w:r>
                  <w:t>Maypo</w:t>
                </w:r>
                <w:proofErr w:type="spellEnd"/>
                <w:r>
                  <w:t xml:space="preserve"> breakfast cereal, which featured the characters from </w:t>
                </w:r>
                <w:proofErr w:type="spellStart"/>
                <w:r>
                  <w:rPr>
                    <w:i/>
                  </w:rPr>
                  <w:t>Moonbird</w:t>
                </w:r>
                <w:proofErr w:type="spellEnd"/>
                <w:r>
                  <w:t>, again voiced by their children. After John’s death</w:t>
                </w:r>
                <w:r w:rsidR="004A1249">
                  <w:t xml:space="preserve"> in 1977</w:t>
                </w:r>
                <w:r>
                  <w:t xml:space="preserve">, Faith’s films became more reliant on aboriginal and surreal imagery. She continued with the commitment to </w:t>
                </w:r>
                <w:r w:rsidR="005D5C44">
                  <w:t>create an independent film each</w:t>
                </w:r>
                <w:r>
                  <w:t xml:space="preserve"> year.  </w:t>
                </w:r>
              </w:p>
              <w:p w14:paraId="4B434F32" w14:textId="77777777" w:rsidR="0056470C" w:rsidRDefault="0056470C" w:rsidP="00C27FAB"/>
              <w:p w14:paraId="70421E2F" w14:textId="614B4FCF" w:rsidR="0056470C" w:rsidRPr="0056470C" w:rsidRDefault="0056470C" w:rsidP="002C15A1">
                <w:pPr>
                  <w:pStyle w:val="Heading1"/>
                  <w:outlineLvl w:val="0"/>
                  <w:rPr>
                    <w:lang w:val="en-US"/>
                  </w:rPr>
                </w:pPr>
                <w:r w:rsidRPr="0056470C">
                  <w:rPr>
                    <w:lang w:val="en-US"/>
                  </w:rPr>
                  <w:t>Selected Filmography</w:t>
                </w:r>
                <w:r w:rsidR="008573D1">
                  <w:rPr>
                    <w:lang w:val="en-US"/>
                  </w:rPr>
                  <w:t>:</w:t>
                </w:r>
              </w:p>
              <w:p w14:paraId="338CD5EE" w14:textId="327E764B" w:rsidR="0056470C" w:rsidRPr="0056470C" w:rsidRDefault="0056470C" w:rsidP="0056470C">
                <w:pPr>
                  <w:rPr>
                    <w:lang w:val="en-US"/>
                  </w:rPr>
                </w:pPr>
                <w:r w:rsidRPr="0056470C">
                  <w:rPr>
                    <w:i/>
                    <w:lang w:val="en-US"/>
                  </w:rPr>
                  <w:t>A Few Quick Facts about Fear</w:t>
                </w:r>
                <w:r w:rsidRPr="0056470C">
                  <w:rPr>
                    <w:lang w:val="en-US"/>
                  </w:rPr>
                  <w:t xml:space="preserve"> (1945</w:t>
                </w:r>
                <w:r w:rsidR="004A1249">
                  <w:rPr>
                    <w:lang w:val="en-US"/>
                  </w:rPr>
                  <w:t>)</w:t>
                </w:r>
                <w:r w:rsidRPr="0056470C">
                  <w:rPr>
                    <w:lang w:val="en-US"/>
                  </w:rPr>
                  <w:t xml:space="preserve"> </w:t>
                </w:r>
              </w:p>
              <w:p w14:paraId="3CF7D1D2" w14:textId="5E227183" w:rsidR="0056470C" w:rsidRPr="0056470C" w:rsidRDefault="0056470C" w:rsidP="0056470C">
                <w:pPr>
                  <w:rPr>
                    <w:lang w:val="en-US"/>
                  </w:rPr>
                </w:pPr>
                <w:r w:rsidRPr="0056470C">
                  <w:rPr>
                    <w:i/>
                    <w:lang w:val="en-US"/>
                  </w:rPr>
                  <w:t>Flat-Hatting</w:t>
                </w:r>
                <w:r w:rsidRPr="0056470C">
                  <w:rPr>
                    <w:lang w:val="en-US"/>
                  </w:rPr>
                  <w:t xml:space="preserve"> (1946) </w:t>
                </w:r>
              </w:p>
              <w:p w14:paraId="0A392E46" w14:textId="07A3F597" w:rsidR="0056470C" w:rsidRPr="0056470C" w:rsidRDefault="0056470C" w:rsidP="0056470C">
                <w:pPr>
                  <w:rPr>
                    <w:lang w:val="en-US"/>
                  </w:rPr>
                </w:pPr>
                <w:r w:rsidRPr="0056470C">
                  <w:rPr>
                    <w:i/>
                    <w:lang w:val="en-US"/>
                  </w:rPr>
                  <w:t xml:space="preserve">Robin Hoodlum </w:t>
                </w:r>
                <w:r w:rsidRPr="0056470C">
                  <w:rPr>
                    <w:lang w:val="en-US"/>
                  </w:rPr>
                  <w:t>(1948</w:t>
                </w:r>
                <w:r w:rsidR="004A1249">
                  <w:rPr>
                    <w:lang w:val="en-US"/>
                  </w:rPr>
                  <w:t>)</w:t>
                </w:r>
              </w:p>
              <w:p w14:paraId="4EB0E3C2" w14:textId="51945818" w:rsidR="0056470C" w:rsidRPr="0056470C" w:rsidRDefault="0056470C" w:rsidP="0056470C">
                <w:pPr>
                  <w:rPr>
                    <w:lang w:val="en-US"/>
                  </w:rPr>
                </w:pPr>
                <w:r w:rsidRPr="0056470C">
                  <w:rPr>
                    <w:i/>
                    <w:lang w:val="en-US"/>
                  </w:rPr>
                  <w:t>The Magic Fluke</w:t>
                </w:r>
                <w:r w:rsidRPr="0056470C">
                  <w:rPr>
                    <w:lang w:val="en-US"/>
                  </w:rPr>
                  <w:t xml:space="preserve"> (1949)   </w:t>
                </w:r>
              </w:p>
              <w:p w14:paraId="731E6962" w14:textId="2199E1A1" w:rsidR="0056470C" w:rsidRPr="0056470C" w:rsidRDefault="0056470C" w:rsidP="0056470C">
                <w:pPr>
                  <w:rPr>
                    <w:iCs/>
                    <w:lang w:val="en-US"/>
                  </w:rPr>
                </w:pPr>
                <w:r w:rsidRPr="0056470C">
                  <w:rPr>
                    <w:i/>
                    <w:iCs/>
                    <w:lang w:val="en-US"/>
                  </w:rPr>
                  <w:t>Ragtime Bear</w:t>
                </w:r>
                <w:r w:rsidRPr="0056470C">
                  <w:rPr>
                    <w:iCs/>
                    <w:lang w:val="en-US"/>
                  </w:rPr>
                  <w:t xml:space="preserve"> (1949)</w:t>
                </w:r>
              </w:p>
              <w:p w14:paraId="70BDC19F" w14:textId="365BE0DD" w:rsidR="0056470C" w:rsidRPr="0056470C" w:rsidRDefault="0056470C" w:rsidP="0056470C">
                <w:pPr>
                  <w:rPr>
                    <w:iCs/>
                    <w:lang w:val="en-US"/>
                  </w:rPr>
                </w:pPr>
                <w:r w:rsidRPr="0056470C">
                  <w:rPr>
                    <w:i/>
                    <w:iCs/>
                    <w:lang w:val="en-US"/>
                  </w:rPr>
                  <w:t xml:space="preserve">Rooty Toot </w:t>
                </w:r>
                <w:proofErr w:type="spellStart"/>
                <w:r w:rsidRPr="0056470C">
                  <w:rPr>
                    <w:i/>
                    <w:iCs/>
                    <w:lang w:val="en-US"/>
                  </w:rPr>
                  <w:t>Toot</w:t>
                </w:r>
                <w:proofErr w:type="spellEnd"/>
                <w:r w:rsidR="008573D1">
                  <w:rPr>
                    <w:iCs/>
                    <w:lang w:val="en-US"/>
                  </w:rPr>
                  <w:t xml:space="preserve"> </w:t>
                </w:r>
                <w:r w:rsidRPr="0056470C">
                  <w:rPr>
                    <w:iCs/>
                    <w:lang w:val="en-US"/>
                  </w:rPr>
                  <w:t xml:space="preserve">(1951) </w:t>
                </w:r>
              </w:p>
              <w:p w14:paraId="3AB9D5B1" w14:textId="3B6FC6DF" w:rsidR="0056470C" w:rsidRPr="0056470C" w:rsidRDefault="0056470C" w:rsidP="0056470C">
                <w:pPr>
                  <w:rPr>
                    <w:iCs/>
                    <w:lang w:val="en-US"/>
                  </w:rPr>
                </w:pPr>
                <w:proofErr w:type="spellStart"/>
                <w:r w:rsidRPr="0056470C">
                  <w:rPr>
                    <w:i/>
                    <w:iCs/>
                    <w:lang w:val="en-US"/>
                  </w:rPr>
                  <w:t>Moonbird</w:t>
                </w:r>
                <w:proofErr w:type="spellEnd"/>
                <w:r w:rsidRPr="0056470C">
                  <w:rPr>
                    <w:i/>
                    <w:iCs/>
                    <w:lang w:val="en-US"/>
                  </w:rPr>
                  <w:t xml:space="preserve"> </w:t>
                </w:r>
                <w:r w:rsidRPr="0056470C">
                  <w:rPr>
                    <w:iCs/>
                    <w:lang w:val="en-US"/>
                  </w:rPr>
                  <w:t xml:space="preserve">(1959) </w:t>
                </w:r>
              </w:p>
              <w:p w14:paraId="0647B48E" w14:textId="44A4448E" w:rsidR="0056470C" w:rsidRPr="0056470C" w:rsidRDefault="0056470C" w:rsidP="0056470C">
                <w:pPr>
                  <w:rPr>
                    <w:iCs/>
                    <w:lang w:val="en-US"/>
                  </w:rPr>
                </w:pPr>
                <w:r w:rsidRPr="0056470C">
                  <w:rPr>
                    <w:i/>
                    <w:iCs/>
                    <w:lang w:val="en-US"/>
                  </w:rPr>
                  <w:t>The Hole</w:t>
                </w:r>
                <w:r w:rsidRPr="0056470C">
                  <w:rPr>
                    <w:iCs/>
                    <w:lang w:val="en-US"/>
                  </w:rPr>
                  <w:t xml:space="preserve"> (1962) </w:t>
                </w:r>
              </w:p>
              <w:p w14:paraId="07E6697B" w14:textId="2F4CD626" w:rsidR="0056470C" w:rsidRPr="0056470C" w:rsidRDefault="0056470C" w:rsidP="0056470C">
                <w:pPr>
                  <w:rPr>
                    <w:lang w:val="en-US"/>
                  </w:rPr>
                </w:pPr>
                <w:r w:rsidRPr="0056470C">
                  <w:rPr>
                    <w:i/>
                    <w:lang w:val="en-US"/>
                  </w:rPr>
                  <w:t>The Hat</w:t>
                </w:r>
                <w:r w:rsidRPr="0056470C">
                  <w:rPr>
                    <w:lang w:val="en-US"/>
                  </w:rPr>
                  <w:t xml:space="preserve"> (1964) </w:t>
                </w:r>
              </w:p>
              <w:p w14:paraId="2D694882" w14:textId="119CE5B2" w:rsidR="0056470C" w:rsidRPr="0056470C" w:rsidRDefault="0056470C" w:rsidP="0056470C">
                <w:pPr>
                  <w:rPr>
                    <w:iCs/>
                    <w:lang w:val="en-US"/>
                  </w:rPr>
                </w:pPr>
                <w:r w:rsidRPr="0056470C">
                  <w:rPr>
                    <w:i/>
                    <w:iCs/>
                    <w:lang w:val="en-US"/>
                  </w:rPr>
                  <w:t>A Herb Alpert and the Tijuana Brass Double Feature</w:t>
                </w:r>
                <w:r w:rsidRPr="0056470C">
                  <w:rPr>
                    <w:iCs/>
                    <w:lang w:val="en-US"/>
                  </w:rPr>
                  <w:t xml:space="preserve"> (1966) </w:t>
                </w:r>
              </w:p>
              <w:p w14:paraId="3B0F7F3D" w14:textId="739DE9DD" w:rsidR="0056470C" w:rsidRPr="0056470C" w:rsidRDefault="0056470C" w:rsidP="0056470C">
                <w:pPr>
                  <w:rPr>
                    <w:iCs/>
                    <w:lang w:val="en-US"/>
                  </w:rPr>
                </w:pPr>
                <w:r w:rsidRPr="0056470C">
                  <w:rPr>
                    <w:i/>
                    <w:iCs/>
                    <w:lang w:val="en-US"/>
                  </w:rPr>
                  <w:t>Windy Day</w:t>
                </w:r>
                <w:r w:rsidRPr="0056470C">
                  <w:rPr>
                    <w:iCs/>
                    <w:lang w:val="en-US"/>
                  </w:rPr>
                  <w:t xml:space="preserve"> (1968) </w:t>
                </w:r>
              </w:p>
              <w:p w14:paraId="5C912319" w14:textId="5BF8884D" w:rsidR="0056470C" w:rsidRPr="0056470C" w:rsidRDefault="0056470C" w:rsidP="0056470C">
                <w:pPr>
                  <w:rPr>
                    <w:iCs/>
                    <w:lang w:val="en-US"/>
                  </w:rPr>
                </w:pPr>
                <w:r w:rsidRPr="0056470C">
                  <w:rPr>
                    <w:i/>
                    <w:iCs/>
                    <w:lang w:val="en-US"/>
                  </w:rPr>
                  <w:t>Of Men and Demons</w:t>
                </w:r>
                <w:r w:rsidRPr="0056470C">
                  <w:rPr>
                    <w:iCs/>
                    <w:lang w:val="en-US"/>
                  </w:rPr>
                  <w:t xml:space="preserve"> (1969) </w:t>
                </w:r>
              </w:p>
              <w:p w14:paraId="46FC4B0D" w14:textId="0647AF82" w:rsidR="0056470C" w:rsidRPr="0056470C" w:rsidRDefault="0056470C" w:rsidP="0056470C">
                <w:pPr>
                  <w:rPr>
                    <w:iCs/>
                    <w:lang w:val="en-US"/>
                  </w:rPr>
                </w:pPr>
                <w:r w:rsidRPr="0056470C">
                  <w:rPr>
                    <w:i/>
                    <w:iCs/>
                    <w:lang w:val="en-US"/>
                  </w:rPr>
                  <w:t>Voyage to Next</w:t>
                </w:r>
                <w:r w:rsidRPr="0056470C">
                  <w:rPr>
                    <w:iCs/>
                    <w:lang w:val="en-US"/>
                  </w:rPr>
                  <w:t xml:space="preserve"> (1974</w:t>
                </w:r>
                <w:r w:rsidR="004A1249">
                  <w:rPr>
                    <w:iCs/>
                    <w:lang w:val="en-US"/>
                  </w:rPr>
                  <w:t>)</w:t>
                </w:r>
              </w:p>
              <w:p w14:paraId="57D80AD0" w14:textId="39B7060F" w:rsidR="0056470C" w:rsidRPr="0056470C" w:rsidRDefault="0056470C" w:rsidP="0056470C">
                <w:pPr>
                  <w:rPr>
                    <w:iCs/>
                    <w:lang w:val="en-US"/>
                  </w:rPr>
                </w:pPr>
                <w:r w:rsidRPr="0056470C">
                  <w:rPr>
                    <w:i/>
                    <w:iCs/>
                    <w:lang w:val="en-US"/>
                  </w:rPr>
                  <w:t>The Doonesbury Special</w:t>
                </w:r>
                <w:r w:rsidRPr="0056470C">
                  <w:rPr>
                    <w:iCs/>
                    <w:lang w:val="en-US"/>
                  </w:rPr>
                  <w:t xml:space="preserve"> (1977) </w:t>
                </w:r>
              </w:p>
              <w:p w14:paraId="1623A648" w14:textId="6CA04D39" w:rsidR="0056470C" w:rsidRPr="0056470C" w:rsidRDefault="0056470C" w:rsidP="0056470C">
                <w:pPr>
                  <w:rPr>
                    <w:lang w:val="en-US"/>
                  </w:rPr>
                </w:pPr>
                <w:r w:rsidRPr="0056470C">
                  <w:rPr>
                    <w:i/>
                    <w:lang w:val="en-US"/>
                  </w:rPr>
                  <w:t xml:space="preserve">Enter Life (1981) </w:t>
                </w:r>
                <w:bookmarkStart w:id="0" w:name="_GoBack"/>
                <w:bookmarkEnd w:id="0"/>
              </w:p>
              <w:p w14:paraId="7D22D362" w14:textId="38DE80FB" w:rsidR="003F0D73" w:rsidRPr="004A1249" w:rsidRDefault="0056470C" w:rsidP="00C27FAB">
                <w:pPr>
                  <w:rPr>
                    <w:iCs/>
                    <w:lang w:val="en-US"/>
                  </w:rPr>
                </w:pPr>
                <w:r w:rsidRPr="0056470C">
                  <w:rPr>
                    <w:i/>
                    <w:iCs/>
                    <w:lang w:val="en-US"/>
                  </w:rPr>
                  <w:t>The Cosmic Eye</w:t>
                </w:r>
                <w:r w:rsidRPr="0056470C">
                  <w:rPr>
                    <w:iCs/>
                    <w:lang w:val="en-US"/>
                  </w:rPr>
                  <w:t xml:space="preserve"> (1986)</w:t>
                </w:r>
              </w:p>
            </w:tc>
          </w:sdtContent>
        </w:sdt>
      </w:tr>
      <w:tr w:rsidR="003235A7" w14:paraId="21C54ABB" w14:textId="77777777" w:rsidTr="003235A7">
        <w:tc>
          <w:tcPr>
            <w:tcW w:w="9016" w:type="dxa"/>
          </w:tcPr>
          <w:p w14:paraId="70C38C1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8F9850BC9317249BFB7FB788CF23194"/>
              </w:placeholder>
            </w:sdtPr>
            <w:sdtEndPr/>
            <w:sdtContent>
              <w:p w14:paraId="18E15B6B" w14:textId="77777777" w:rsidR="00173F6B" w:rsidRDefault="008573D1" w:rsidP="00173F6B">
                <w:sdt>
                  <w:sdtPr>
                    <w:id w:val="-1124847551"/>
                    <w:citation/>
                  </w:sdtPr>
                  <w:sdtEndPr/>
                  <w:sdtContent>
                    <w:r w:rsidR="00173F6B">
                      <w:fldChar w:fldCharType="begin"/>
                    </w:r>
                    <w:r w:rsidR="00173F6B">
                      <w:rPr>
                        <w:lang w:val="en-US"/>
                      </w:rPr>
                      <w:instrText xml:space="preserve"> CITATION Abr12 \l 1033 </w:instrText>
                    </w:r>
                    <w:r w:rsidR="00173F6B">
                      <w:fldChar w:fldCharType="separate"/>
                    </w:r>
                    <w:r w:rsidR="00173F6B">
                      <w:rPr>
                        <w:noProof/>
                        <w:lang w:val="en-US"/>
                      </w:rPr>
                      <w:t xml:space="preserve"> (Abraham)</w:t>
                    </w:r>
                    <w:r w:rsidR="00173F6B">
                      <w:fldChar w:fldCharType="end"/>
                    </w:r>
                  </w:sdtContent>
                </w:sdt>
              </w:p>
              <w:p w14:paraId="7DCE5FEA" w14:textId="77777777" w:rsidR="008573D1" w:rsidRDefault="008573D1" w:rsidP="00173F6B"/>
              <w:p w14:paraId="187CD970" w14:textId="77777777" w:rsidR="00173F6B" w:rsidRDefault="008573D1" w:rsidP="00173F6B">
                <w:sdt>
                  <w:sdtPr>
                    <w:id w:val="-349964251"/>
                    <w:citation/>
                  </w:sdtPr>
                  <w:sdtEndPr/>
                  <w:sdtContent>
                    <w:r w:rsidR="00173F6B">
                      <w:fldChar w:fldCharType="begin"/>
                    </w:r>
                    <w:r w:rsidR="00173F6B">
                      <w:rPr>
                        <w:lang w:val="en-US"/>
                      </w:rPr>
                      <w:instrText xml:space="preserve"> CITATION Ami061 \l 1033 </w:instrText>
                    </w:r>
                    <w:r w:rsidR="00173F6B">
                      <w:fldChar w:fldCharType="separate"/>
                    </w:r>
                    <w:r w:rsidR="00173F6B">
                      <w:rPr>
                        <w:noProof/>
                        <w:lang w:val="en-US"/>
                      </w:rPr>
                      <w:t>(Amidi)</w:t>
                    </w:r>
                    <w:r w:rsidR="00173F6B">
                      <w:fldChar w:fldCharType="end"/>
                    </w:r>
                  </w:sdtContent>
                </w:sdt>
              </w:p>
              <w:p w14:paraId="7D2652D9" w14:textId="77777777" w:rsidR="008573D1" w:rsidRDefault="008573D1" w:rsidP="00173F6B"/>
              <w:p w14:paraId="08AE4EB2" w14:textId="77777777" w:rsidR="00173F6B" w:rsidRDefault="008573D1" w:rsidP="00173F6B">
                <w:sdt>
                  <w:sdtPr>
                    <w:id w:val="2101297550"/>
                    <w:citation/>
                  </w:sdtPr>
                  <w:sdtEndPr/>
                  <w:sdtContent>
                    <w:r w:rsidR="00173F6B">
                      <w:fldChar w:fldCharType="begin"/>
                    </w:r>
                    <w:r w:rsidR="00173F6B">
                      <w:rPr>
                        <w:lang w:val="en-US"/>
                      </w:rPr>
                      <w:instrText xml:space="preserve"> CITATION Bar99 \l 1033 </w:instrText>
                    </w:r>
                    <w:r w:rsidR="00173F6B">
                      <w:fldChar w:fldCharType="separate"/>
                    </w:r>
                    <w:r w:rsidR="00173F6B">
                      <w:rPr>
                        <w:noProof/>
                        <w:lang w:val="en-US"/>
                      </w:rPr>
                      <w:t>(Barrier)</w:t>
                    </w:r>
                    <w:r w:rsidR="00173F6B">
                      <w:fldChar w:fldCharType="end"/>
                    </w:r>
                  </w:sdtContent>
                </w:sdt>
              </w:p>
              <w:p w14:paraId="56AB0A0F" w14:textId="77777777" w:rsidR="008573D1" w:rsidRDefault="008573D1" w:rsidP="00173F6B"/>
              <w:p w14:paraId="220DAE33" w14:textId="77777777" w:rsidR="00173F6B" w:rsidRDefault="008573D1" w:rsidP="00173F6B">
                <w:sdt>
                  <w:sdtPr>
                    <w:id w:val="-579520220"/>
                    <w:citation/>
                  </w:sdtPr>
                  <w:sdtEndPr/>
                  <w:sdtContent>
                    <w:r w:rsidR="00173F6B">
                      <w:fldChar w:fldCharType="begin"/>
                    </w:r>
                    <w:r w:rsidR="00173F6B">
                      <w:rPr>
                        <w:lang w:val="en-US"/>
                      </w:rPr>
                      <w:instrText xml:space="preserve"> CITATION Hub75 \l 1033 </w:instrText>
                    </w:r>
                    <w:r w:rsidR="00173F6B">
                      <w:fldChar w:fldCharType="separate"/>
                    </w:r>
                    <w:r w:rsidR="00173F6B">
                      <w:rPr>
                        <w:noProof/>
                        <w:lang w:val="en-US"/>
                      </w:rPr>
                      <w:t>(Hubley)</w:t>
                    </w:r>
                    <w:r w:rsidR="00173F6B">
                      <w:fldChar w:fldCharType="end"/>
                    </w:r>
                  </w:sdtContent>
                </w:sdt>
              </w:p>
              <w:p w14:paraId="0B18453E" w14:textId="77777777" w:rsidR="008573D1" w:rsidRDefault="008573D1" w:rsidP="00173F6B"/>
              <w:p w14:paraId="01E0A276" w14:textId="77777777" w:rsidR="003235A7" w:rsidRDefault="008573D1" w:rsidP="00173F6B">
                <w:sdt>
                  <w:sdtPr>
                    <w:id w:val="-1496409800"/>
                    <w:citation/>
                  </w:sdtPr>
                  <w:sdtEndPr/>
                  <w:sdtContent>
                    <w:r w:rsidR="00173F6B">
                      <w:fldChar w:fldCharType="begin"/>
                    </w:r>
                    <w:r w:rsidR="00173F6B">
                      <w:rPr>
                        <w:lang w:val="en-US"/>
                      </w:rPr>
                      <w:instrText xml:space="preserve"> CITATION Mal871 \l 1033 </w:instrText>
                    </w:r>
                    <w:r w:rsidR="00173F6B">
                      <w:fldChar w:fldCharType="separate"/>
                    </w:r>
                    <w:r w:rsidR="00173F6B">
                      <w:rPr>
                        <w:noProof/>
                        <w:lang w:val="en-US"/>
                      </w:rPr>
                      <w:t>(Maltin)</w:t>
                    </w:r>
                    <w:r w:rsidR="00173F6B">
                      <w:fldChar w:fldCharType="end"/>
                    </w:r>
                  </w:sdtContent>
                </w:sdt>
              </w:p>
            </w:sdtContent>
          </w:sdt>
        </w:tc>
      </w:tr>
    </w:tbl>
    <w:p w14:paraId="28D0B4D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D9084" w14:textId="77777777" w:rsidR="004B3028" w:rsidRDefault="004B3028" w:rsidP="007A0D55">
      <w:pPr>
        <w:spacing w:after="0" w:line="240" w:lineRule="auto"/>
      </w:pPr>
      <w:r>
        <w:separator/>
      </w:r>
    </w:p>
  </w:endnote>
  <w:endnote w:type="continuationSeparator" w:id="0">
    <w:p w14:paraId="1EBF60DA" w14:textId="77777777" w:rsidR="004B3028" w:rsidRDefault="004B30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567FA" w14:textId="77777777" w:rsidR="004B3028" w:rsidRDefault="004B3028" w:rsidP="007A0D55">
      <w:pPr>
        <w:spacing w:after="0" w:line="240" w:lineRule="auto"/>
      </w:pPr>
      <w:r>
        <w:separator/>
      </w:r>
    </w:p>
  </w:footnote>
  <w:footnote w:type="continuationSeparator" w:id="0">
    <w:p w14:paraId="3BB47DD3" w14:textId="77777777" w:rsidR="004B3028" w:rsidRDefault="004B30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DD7BF" w14:textId="77777777" w:rsidR="004B3028" w:rsidRDefault="004B302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1A9772" w14:textId="77777777" w:rsidR="004B3028" w:rsidRDefault="004B30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70C"/>
    <w:rsid w:val="00032559"/>
    <w:rsid w:val="00052040"/>
    <w:rsid w:val="000B25AE"/>
    <w:rsid w:val="000B55AB"/>
    <w:rsid w:val="000D24DC"/>
    <w:rsid w:val="00101B2E"/>
    <w:rsid w:val="00116FA0"/>
    <w:rsid w:val="0015114C"/>
    <w:rsid w:val="00173F6B"/>
    <w:rsid w:val="001A21F3"/>
    <w:rsid w:val="001A2537"/>
    <w:rsid w:val="001A6A06"/>
    <w:rsid w:val="00210C03"/>
    <w:rsid w:val="002162E2"/>
    <w:rsid w:val="00225C5A"/>
    <w:rsid w:val="00230B10"/>
    <w:rsid w:val="00234353"/>
    <w:rsid w:val="00244BB0"/>
    <w:rsid w:val="002A0A0D"/>
    <w:rsid w:val="002B0B37"/>
    <w:rsid w:val="002C15A1"/>
    <w:rsid w:val="0030662D"/>
    <w:rsid w:val="003235A7"/>
    <w:rsid w:val="003677B6"/>
    <w:rsid w:val="003D3579"/>
    <w:rsid w:val="003E2795"/>
    <w:rsid w:val="003F0D73"/>
    <w:rsid w:val="00462DBE"/>
    <w:rsid w:val="00464699"/>
    <w:rsid w:val="00483379"/>
    <w:rsid w:val="00487BC5"/>
    <w:rsid w:val="00496888"/>
    <w:rsid w:val="004A1249"/>
    <w:rsid w:val="004A7476"/>
    <w:rsid w:val="004B3028"/>
    <w:rsid w:val="004E5896"/>
    <w:rsid w:val="00513EE6"/>
    <w:rsid w:val="00534F8F"/>
    <w:rsid w:val="0056470C"/>
    <w:rsid w:val="00590035"/>
    <w:rsid w:val="005B177E"/>
    <w:rsid w:val="005B3921"/>
    <w:rsid w:val="005D23C3"/>
    <w:rsid w:val="005D5C44"/>
    <w:rsid w:val="005F26D7"/>
    <w:rsid w:val="005F5450"/>
    <w:rsid w:val="006D0412"/>
    <w:rsid w:val="007411B9"/>
    <w:rsid w:val="00780D95"/>
    <w:rsid w:val="00780DC7"/>
    <w:rsid w:val="007A0D55"/>
    <w:rsid w:val="007B3377"/>
    <w:rsid w:val="007E5F44"/>
    <w:rsid w:val="00821DE3"/>
    <w:rsid w:val="00846CE1"/>
    <w:rsid w:val="008573D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C2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E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7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7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3028BBF4D4424987D7A34CC0C10215"/>
        <w:category>
          <w:name w:val="General"/>
          <w:gallery w:val="placeholder"/>
        </w:category>
        <w:types>
          <w:type w:val="bbPlcHdr"/>
        </w:types>
        <w:behaviors>
          <w:behavior w:val="content"/>
        </w:behaviors>
        <w:guid w:val="{83F4FDBD-420E-4B42-A873-D2707B75BD32}"/>
      </w:docPartPr>
      <w:docPartBody>
        <w:p w:rsidR="00696D20" w:rsidRDefault="00696D20">
          <w:pPr>
            <w:pStyle w:val="073028BBF4D4424987D7A34CC0C10215"/>
          </w:pPr>
          <w:r w:rsidRPr="00CC586D">
            <w:rPr>
              <w:rStyle w:val="PlaceholderText"/>
              <w:b/>
              <w:color w:val="FFFFFF" w:themeColor="background1"/>
            </w:rPr>
            <w:t>[Salutation]</w:t>
          </w:r>
        </w:p>
      </w:docPartBody>
    </w:docPart>
    <w:docPart>
      <w:docPartPr>
        <w:name w:val="EFD12A497A7ED442BD756C5AAE4654BE"/>
        <w:category>
          <w:name w:val="General"/>
          <w:gallery w:val="placeholder"/>
        </w:category>
        <w:types>
          <w:type w:val="bbPlcHdr"/>
        </w:types>
        <w:behaviors>
          <w:behavior w:val="content"/>
        </w:behaviors>
        <w:guid w:val="{F2DDD646-5431-E041-BF2D-F9CD46A32670}"/>
      </w:docPartPr>
      <w:docPartBody>
        <w:p w:rsidR="00696D20" w:rsidRDefault="00696D20">
          <w:pPr>
            <w:pStyle w:val="EFD12A497A7ED442BD756C5AAE4654BE"/>
          </w:pPr>
          <w:r>
            <w:rPr>
              <w:rStyle w:val="PlaceholderText"/>
            </w:rPr>
            <w:t>[First name]</w:t>
          </w:r>
        </w:p>
      </w:docPartBody>
    </w:docPart>
    <w:docPart>
      <w:docPartPr>
        <w:name w:val="545AEA4A66CF644CA4FA55C83569A1B0"/>
        <w:category>
          <w:name w:val="General"/>
          <w:gallery w:val="placeholder"/>
        </w:category>
        <w:types>
          <w:type w:val="bbPlcHdr"/>
        </w:types>
        <w:behaviors>
          <w:behavior w:val="content"/>
        </w:behaviors>
        <w:guid w:val="{9C911A3B-6482-CB49-AC6B-5D708632FEAE}"/>
      </w:docPartPr>
      <w:docPartBody>
        <w:p w:rsidR="00696D20" w:rsidRDefault="00696D20">
          <w:pPr>
            <w:pStyle w:val="545AEA4A66CF644CA4FA55C83569A1B0"/>
          </w:pPr>
          <w:r>
            <w:rPr>
              <w:rStyle w:val="PlaceholderText"/>
            </w:rPr>
            <w:t>[Middle name]</w:t>
          </w:r>
        </w:p>
      </w:docPartBody>
    </w:docPart>
    <w:docPart>
      <w:docPartPr>
        <w:name w:val="0C09D4671C2CA44E96900BF75F00E25C"/>
        <w:category>
          <w:name w:val="General"/>
          <w:gallery w:val="placeholder"/>
        </w:category>
        <w:types>
          <w:type w:val="bbPlcHdr"/>
        </w:types>
        <w:behaviors>
          <w:behavior w:val="content"/>
        </w:behaviors>
        <w:guid w:val="{2050F823-68D7-3742-8FD0-31E323769BE3}"/>
      </w:docPartPr>
      <w:docPartBody>
        <w:p w:rsidR="00696D20" w:rsidRDefault="00696D20">
          <w:pPr>
            <w:pStyle w:val="0C09D4671C2CA44E96900BF75F00E25C"/>
          </w:pPr>
          <w:r>
            <w:rPr>
              <w:rStyle w:val="PlaceholderText"/>
            </w:rPr>
            <w:t>[Last name]</w:t>
          </w:r>
        </w:p>
      </w:docPartBody>
    </w:docPart>
    <w:docPart>
      <w:docPartPr>
        <w:name w:val="4669C8C72295554C9025C350C97107EC"/>
        <w:category>
          <w:name w:val="General"/>
          <w:gallery w:val="placeholder"/>
        </w:category>
        <w:types>
          <w:type w:val="bbPlcHdr"/>
        </w:types>
        <w:behaviors>
          <w:behavior w:val="content"/>
        </w:behaviors>
        <w:guid w:val="{23AB7007-A86F-2341-BCD3-9AEB19B246CA}"/>
      </w:docPartPr>
      <w:docPartBody>
        <w:p w:rsidR="00696D20" w:rsidRDefault="00696D20">
          <w:pPr>
            <w:pStyle w:val="4669C8C72295554C9025C350C97107EC"/>
          </w:pPr>
          <w:r>
            <w:rPr>
              <w:rStyle w:val="PlaceholderText"/>
            </w:rPr>
            <w:t>[Enter your biography]</w:t>
          </w:r>
        </w:p>
      </w:docPartBody>
    </w:docPart>
    <w:docPart>
      <w:docPartPr>
        <w:name w:val="094B91787C570A4B9C3C0DDD4EAC10D1"/>
        <w:category>
          <w:name w:val="General"/>
          <w:gallery w:val="placeholder"/>
        </w:category>
        <w:types>
          <w:type w:val="bbPlcHdr"/>
        </w:types>
        <w:behaviors>
          <w:behavior w:val="content"/>
        </w:behaviors>
        <w:guid w:val="{B861B055-98BE-0F44-99CE-AD4AFDB38FAE}"/>
      </w:docPartPr>
      <w:docPartBody>
        <w:p w:rsidR="00696D20" w:rsidRDefault="00696D20">
          <w:pPr>
            <w:pStyle w:val="094B91787C570A4B9C3C0DDD4EAC10D1"/>
          </w:pPr>
          <w:r>
            <w:rPr>
              <w:rStyle w:val="PlaceholderText"/>
            </w:rPr>
            <w:t>[Enter the institution with which you are affiliated]</w:t>
          </w:r>
        </w:p>
      </w:docPartBody>
    </w:docPart>
    <w:docPart>
      <w:docPartPr>
        <w:name w:val="E6F2130CD9AC344B91FF0F0482E0FC23"/>
        <w:category>
          <w:name w:val="General"/>
          <w:gallery w:val="placeholder"/>
        </w:category>
        <w:types>
          <w:type w:val="bbPlcHdr"/>
        </w:types>
        <w:behaviors>
          <w:behavior w:val="content"/>
        </w:behaviors>
        <w:guid w:val="{54CF104C-18F0-8E4E-882E-E2DD10E29D4E}"/>
      </w:docPartPr>
      <w:docPartBody>
        <w:p w:rsidR="00696D20" w:rsidRDefault="00696D20">
          <w:pPr>
            <w:pStyle w:val="E6F2130CD9AC344B91FF0F0482E0FC23"/>
          </w:pPr>
          <w:r w:rsidRPr="00EF74F7">
            <w:rPr>
              <w:b/>
              <w:color w:val="808080" w:themeColor="background1" w:themeShade="80"/>
            </w:rPr>
            <w:t>[Enter the headword for your article]</w:t>
          </w:r>
        </w:p>
      </w:docPartBody>
    </w:docPart>
    <w:docPart>
      <w:docPartPr>
        <w:name w:val="F1BED590A0872440ABA8EA56472ADE33"/>
        <w:category>
          <w:name w:val="General"/>
          <w:gallery w:val="placeholder"/>
        </w:category>
        <w:types>
          <w:type w:val="bbPlcHdr"/>
        </w:types>
        <w:behaviors>
          <w:behavior w:val="content"/>
        </w:behaviors>
        <w:guid w:val="{59E9F406-81B7-F04F-BA78-1E6493E8AB2E}"/>
      </w:docPartPr>
      <w:docPartBody>
        <w:p w:rsidR="00696D20" w:rsidRDefault="00696D20">
          <w:pPr>
            <w:pStyle w:val="F1BED590A0872440ABA8EA56472ADE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A32D91395314448C7FFCBB51E37FFA"/>
        <w:category>
          <w:name w:val="General"/>
          <w:gallery w:val="placeholder"/>
        </w:category>
        <w:types>
          <w:type w:val="bbPlcHdr"/>
        </w:types>
        <w:behaviors>
          <w:behavior w:val="content"/>
        </w:behaviors>
        <w:guid w:val="{077A7FE2-CE60-E04E-992B-FCDCF9C7A430}"/>
      </w:docPartPr>
      <w:docPartBody>
        <w:p w:rsidR="00696D20" w:rsidRDefault="00696D20">
          <w:pPr>
            <w:pStyle w:val="7BA32D91395314448C7FFCBB51E37F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4E3B82196BEF49AA9F836C6E0E0AE1"/>
        <w:category>
          <w:name w:val="General"/>
          <w:gallery w:val="placeholder"/>
        </w:category>
        <w:types>
          <w:type w:val="bbPlcHdr"/>
        </w:types>
        <w:behaviors>
          <w:behavior w:val="content"/>
        </w:behaviors>
        <w:guid w:val="{F85D4A98-48EA-1A4B-95CE-CA8E7C96B449}"/>
      </w:docPartPr>
      <w:docPartBody>
        <w:p w:rsidR="00696D20" w:rsidRDefault="00696D20">
          <w:pPr>
            <w:pStyle w:val="1F4E3B82196BEF49AA9F836C6E0E0A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F9850BC9317249BFB7FB788CF23194"/>
        <w:category>
          <w:name w:val="General"/>
          <w:gallery w:val="placeholder"/>
        </w:category>
        <w:types>
          <w:type w:val="bbPlcHdr"/>
        </w:types>
        <w:behaviors>
          <w:behavior w:val="content"/>
        </w:behaviors>
        <w:guid w:val="{898CF2D4-77D5-5B41-8069-62EAE9C1D925}"/>
      </w:docPartPr>
      <w:docPartBody>
        <w:p w:rsidR="00696D20" w:rsidRDefault="00696D20">
          <w:pPr>
            <w:pStyle w:val="38F9850BC9317249BFB7FB788CF2319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20"/>
    <w:rsid w:val="002950E4"/>
    <w:rsid w:val="00696D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3028BBF4D4424987D7A34CC0C10215">
    <w:name w:val="073028BBF4D4424987D7A34CC0C10215"/>
  </w:style>
  <w:style w:type="paragraph" w:customStyle="1" w:styleId="EFD12A497A7ED442BD756C5AAE4654BE">
    <w:name w:val="EFD12A497A7ED442BD756C5AAE4654BE"/>
  </w:style>
  <w:style w:type="paragraph" w:customStyle="1" w:styleId="545AEA4A66CF644CA4FA55C83569A1B0">
    <w:name w:val="545AEA4A66CF644CA4FA55C83569A1B0"/>
  </w:style>
  <w:style w:type="paragraph" w:customStyle="1" w:styleId="0C09D4671C2CA44E96900BF75F00E25C">
    <w:name w:val="0C09D4671C2CA44E96900BF75F00E25C"/>
  </w:style>
  <w:style w:type="paragraph" w:customStyle="1" w:styleId="4669C8C72295554C9025C350C97107EC">
    <w:name w:val="4669C8C72295554C9025C350C97107EC"/>
  </w:style>
  <w:style w:type="paragraph" w:customStyle="1" w:styleId="094B91787C570A4B9C3C0DDD4EAC10D1">
    <w:name w:val="094B91787C570A4B9C3C0DDD4EAC10D1"/>
  </w:style>
  <w:style w:type="paragraph" w:customStyle="1" w:styleId="E6F2130CD9AC344B91FF0F0482E0FC23">
    <w:name w:val="E6F2130CD9AC344B91FF0F0482E0FC23"/>
  </w:style>
  <w:style w:type="paragraph" w:customStyle="1" w:styleId="F1BED590A0872440ABA8EA56472ADE33">
    <w:name w:val="F1BED590A0872440ABA8EA56472ADE33"/>
  </w:style>
  <w:style w:type="paragraph" w:customStyle="1" w:styleId="7BA32D91395314448C7FFCBB51E37FFA">
    <w:name w:val="7BA32D91395314448C7FFCBB51E37FFA"/>
  </w:style>
  <w:style w:type="paragraph" w:customStyle="1" w:styleId="1F4E3B82196BEF49AA9F836C6E0E0AE1">
    <w:name w:val="1F4E3B82196BEF49AA9F836C6E0E0AE1"/>
  </w:style>
  <w:style w:type="paragraph" w:customStyle="1" w:styleId="38F9850BC9317249BFB7FB788CF23194">
    <w:name w:val="38F9850BC9317249BFB7FB788CF231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3028BBF4D4424987D7A34CC0C10215">
    <w:name w:val="073028BBF4D4424987D7A34CC0C10215"/>
  </w:style>
  <w:style w:type="paragraph" w:customStyle="1" w:styleId="EFD12A497A7ED442BD756C5AAE4654BE">
    <w:name w:val="EFD12A497A7ED442BD756C5AAE4654BE"/>
  </w:style>
  <w:style w:type="paragraph" w:customStyle="1" w:styleId="545AEA4A66CF644CA4FA55C83569A1B0">
    <w:name w:val="545AEA4A66CF644CA4FA55C83569A1B0"/>
  </w:style>
  <w:style w:type="paragraph" w:customStyle="1" w:styleId="0C09D4671C2CA44E96900BF75F00E25C">
    <w:name w:val="0C09D4671C2CA44E96900BF75F00E25C"/>
  </w:style>
  <w:style w:type="paragraph" w:customStyle="1" w:styleId="4669C8C72295554C9025C350C97107EC">
    <w:name w:val="4669C8C72295554C9025C350C97107EC"/>
  </w:style>
  <w:style w:type="paragraph" w:customStyle="1" w:styleId="094B91787C570A4B9C3C0DDD4EAC10D1">
    <w:name w:val="094B91787C570A4B9C3C0DDD4EAC10D1"/>
  </w:style>
  <w:style w:type="paragraph" w:customStyle="1" w:styleId="E6F2130CD9AC344B91FF0F0482E0FC23">
    <w:name w:val="E6F2130CD9AC344B91FF0F0482E0FC23"/>
  </w:style>
  <w:style w:type="paragraph" w:customStyle="1" w:styleId="F1BED590A0872440ABA8EA56472ADE33">
    <w:name w:val="F1BED590A0872440ABA8EA56472ADE33"/>
  </w:style>
  <w:style w:type="paragraph" w:customStyle="1" w:styleId="7BA32D91395314448C7FFCBB51E37FFA">
    <w:name w:val="7BA32D91395314448C7FFCBB51E37FFA"/>
  </w:style>
  <w:style w:type="paragraph" w:customStyle="1" w:styleId="1F4E3B82196BEF49AA9F836C6E0E0AE1">
    <w:name w:val="1F4E3B82196BEF49AA9F836C6E0E0AE1"/>
  </w:style>
  <w:style w:type="paragraph" w:customStyle="1" w:styleId="38F9850BC9317249BFB7FB788CF23194">
    <w:name w:val="38F9850BC9317249BFB7FB788CF23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Abr12</b:Tag>
    <b:SourceType>Book</b:SourceType>
    <b:Guid>{CA21F2B0-FE97-894E-9089-D5543D3D2EE0}</b:Guid>
    <b:Title>When Magoo Flew: The Rise and Fall of Animation Studio UPA</b:Title>
    <b:City>Middletown</b:City>
    <b:Publisher>Wesleyan UP</b:Publisher>
    <b:Year>2012</b:Year>
    <b:Comments>Internet Resource</b:Comments>
    <b:Author>
      <b:Author>
        <b:NameList>
          <b:Person>
            <b:Last>Abraham</b:Last>
            <b:First>Adam</b:First>
          </b:Person>
        </b:NameList>
      </b:Author>
    </b:Author>
    <b:RefOrder>1</b:RefOrder>
  </b:Source>
  <b:Source>
    <b:Tag>Ami061</b:Tag>
    <b:SourceType>Book</b:SourceType>
    <b:Guid>{5A80AD12-19BD-0C40-9ABD-6FE74CD47ABE}</b:Guid>
    <b:Title>Cartoon Modern: Style and Design in Fifties Animation</b:Title>
    <b:City>San Francisco</b:City>
    <b:Publisher>Chronicle Books</b:Publisher>
    <b:Year>2006</b:Year>
    <b:Author>
      <b:Author>
        <b:NameList>
          <b:Person>
            <b:Last>Amidi</b:Last>
            <b:First>Amid</b:First>
          </b:Person>
        </b:NameList>
      </b:Author>
    </b:Author>
    <b:RefOrder>2</b:RefOrder>
  </b:Source>
  <b:Source>
    <b:Tag>Bar99</b:Tag>
    <b:SourceType>Book</b:SourceType>
    <b:Guid>{F3C55937-8CF2-9E46-B424-D7264942A18D}</b:Guid>
    <b:Title>Hollywood Cartoons: American Animation in Its Golden Age</b:Title>
    <b:City>New York</b:City>
    <b:Publisher>Oxford UP</b:Publisher>
    <b:Year>1999</b:Year>
    <b:Author>
      <b:Author>
        <b:NameList>
          <b:Person>
            <b:Last>Barrier</b:Last>
            <b:First>Michael</b:First>
          </b:Person>
        </b:NameList>
      </b:Author>
    </b:Author>
    <b:RefOrder>3</b:RefOrder>
  </b:Source>
  <b:Source>
    <b:Tag>Hub75</b:Tag>
    <b:SourceType>JournalArticle</b:SourceType>
    <b:Guid>{753E9BD8-FFA1-004A-898E-6D1B5D7154CE}</b:Guid>
    <b:Title>Beyond Pigs and Bunnies: the New Animator's Art</b:Title>
    <b:Year>1975</b:Year>
    <b:Volume>44</b:Volume>
    <b:Pages>213-223</b:Pages>
    <b:JournalName>The American Scholar</b:JournalName>
    <b:Issue>2</b:Issue>
    <b:Author>
      <b:Author>
        <b:NameList>
          <b:Person>
            <b:Last>Hubley</b:Last>
            <b:First>John</b:First>
          </b:Person>
        </b:NameList>
      </b:Author>
    </b:Author>
    <b:RefOrder>4</b:RefOrder>
  </b:Source>
  <b:Source>
    <b:Tag>Mal871</b:Tag>
    <b:SourceType>Book</b:SourceType>
    <b:Guid>{F76BF322-49D6-EC42-B60B-8825DDA75FBC}</b:Guid>
    <b:Title>Of Mice and Magic: A history of American Animated Cartoons</b:Title>
    <b:Publisher>New American Library</b:Publisher>
    <b:City>New York</b:City>
    <b:Year>1987</b:Year>
    <b:Author>
      <b:Author>
        <b:NameList>
          <b:Person>
            <b:Last>Maltin</b:Last>
            <b:First>Leonard</b:First>
          </b:Person>
        </b:NameList>
      </b:Author>
    </b:Author>
    <b:RefOrder>5</b:RefOrder>
  </b:Source>
</b:Sources>
</file>

<file path=customXml/itemProps1.xml><?xml version="1.0" encoding="utf-8"?>
<ds:datastoreItem xmlns:ds="http://schemas.openxmlformats.org/officeDocument/2006/customXml" ds:itemID="{D3810DD1-6472-0B46-BDCE-5CE47FF30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809</Words>
  <Characters>4615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2015-02-10T19:44:00Z</dcterms:created>
  <dcterms:modified xsi:type="dcterms:W3CDTF">2015-03-15T19:09:00Z</dcterms:modified>
</cp:coreProperties>
</file>