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C09FB" w14:textId="77777777" w:rsidR="00A17B67" w:rsidRDefault="00F23DAE">
      <w:pPr>
        <w:widowControl w:val="0"/>
        <w:rPr>
          <w:rFonts w:ascii="Georgia" w:hAnsi="Georgia" w:cs="Arial" w:hint="eastAsia"/>
          <w:b/>
          <w:color w:val="1A1A1A"/>
          <w:lang w:val="en-US"/>
        </w:rPr>
      </w:pPr>
      <w:proofErr w:type="spellStart"/>
      <w:r>
        <w:rPr>
          <w:rFonts w:ascii="Georgia" w:hAnsi="Georgia" w:cs="Arial"/>
          <w:b/>
          <w:color w:val="1A1A1A"/>
          <w:lang w:val="en-US"/>
        </w:rPr>
        <w:t>Nemade</w:t>
      </w:r>
      <w:proofErr w:type="spellEnd"/>
      <w:proofErr w:type="gramStart"/>
      <w:r>
        <w:rPr>
          <w:rFonts w:ascii="Georgia" w:hAnsi="Georgia" w:cs="Arial"/>
          <w:b/>
          <w:color w:val="1A1A1A"/>
          <w:lang w:val="en-US"/>
        </w:rPr>
        <w:t xml:space="preserve">,  </w:t>
      </w:r>
      <w:proofErr w:type="spellStart"/>
      <w:r>
        <w:rPr>
          <w:rFonts w:ascii="Georgia" w:hAnsi="Georgia" w:cs="Arial"/>
          <w:b/>
          <w:color w:val="1A1A1A"/>
          <w:lang w:val="en-US"/>
        </w:rPr>
        <w:t>Bhalchanadra</w:t>
      </w:r>
      <w:proofErr w:type="spellEnd"/>
      <w:proofErr w:type="gramEnd"/>
      <w:r>
        <w:rPr>
          <w:rFonts w:ascii="Georgia" w:hAnsi="Georgia" w:cs="Arial"/>
          <w:b/>
          <w:color w:val="1A1A1A"/>
          <w:lang w:val="en-US"/>
        </w:rPr>
        <w:t xml:space="preserve"> (b. 1938)</w:t>
      </w:r>
    </w:p>
    <w:p w14:paraId="0FF7AB77" w14:textId="77777777" w:rsidR="00A17B67" w:rsidRDefault="00A17B67">
      <w:pPr>
        <w:widowControl w:val="0"/>
        <w:rPr>
          <w:rFonts w:ascii="Georgia" w:hAnsi="Georgia" w:cs="Arial" w:hint="eastAsia"/>
          <w:color w:val="1A1A1A"/>
          <w:lang w:val="en-US"/>
        </w:rPr>
      </w:pPr>
    </w:p>
    <w:p w14:paraId="2B79C06F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spellStart"/>
      <w:r>
        <w:rPr>
          <w:rFonts w:ascii="Georgia" w:hAnsi="Georgia" w:cs="Arial"/>
          <w:color w:val="1A1A1A"/>
          <w:lang w:val="en-US"/>
        </w:rPr>
        <w:t>Bhalchanadra</w:t>
      </w:r>
      <w:proofErr w:type="spell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Vanaji</w:t>
      </w:r>
      <w:proofErr w:type="spell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Nemade</w:t>
      </w:r>
      <w:proofErr w:type="spellEnd"/>
      <w:r>
        <w:rPr>
          <w:rFonts w:ascii="Georgia" w:hAnsi="Georgia" w:cs="Arial"/>
          <w:color w:val="1A1A1A"/>
          <w:lang w:val="en-US"/>
        </w:rPr>
        <w:t xml:space="preserve"> was born in the village </w:t>
      </w:r>
      <w:proofErr w:type="spellStart"/>
      <w:r>
        <w:rPr>
          <w:rFonts w:ascii="Georgia" w:hAnsi="Georgia" w:cs="Arial"/>
          <w:color w:val="1A1A1A"/>
          <w:lang w:val="en-US"/>
        </w:rPr>
        <w:t>Sangvi</w:t>
      </w:r>
      <w:proofErr w:type="spellEnd"/>
      <w:r>
        <w:rPr>
          <w:rFonts w:ascii="Georgia" w:hAnsi="Georgia" w:cs="Arial"/>
          <w:color w:val="1A1A1A"/>
          <w:lang w:val="en-US"/>
        </w:rPr>
        <w:t>, in the northern</w:t>
      </w:r>
    </w:p>
    <w:p w14:paraId="78D831BF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part</w:t>
      </w:r>
      <w:proofErr w:type="gramEnd"/>
      <w:r>
        <w:rPr>
          <w:rFonts w:ascii="Georgia" w:hAnsi="Georgia" w:cs="Arial"/>
          <w:color w:val="1A1A1A"/>
          <w:lang w:val="en-US"/>
        </w:rPr>
        <w:t xml:space="preserve"> of Maharashtra. After school years he moved to Pune for his</w:t>
      </w:r>
    </w:p>
    <w:p w14:paraId="18F95AE9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graduation</w:t>
      </w:r>
      <w:proofErr w:type="gramEnd"/>
      <w:r>
        <w:rPr>
          <w:rFonts w:ascii="Georgia" w:hAnsi="Georgia" w:cs="Arial"/>
          <w:color w:val="1A1A1A"/>
          <w:lang w:val="en-US"/>
        </w:rPr>
        <w:t xml:space="preserve"> at Fergusson College. Later he acquired the M.A. In Linguistics</w:t>
      </w:r>
    </w:p>
    <w:p w14:paraId="31214D20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at</w:t>
      </w:r>
      <w:proofErr w:type="gramEnd"/>
      <w:r>
        <w:rPr>
          <w:rFonts w:ascii="Georgia" w:hAnsi="Georgia" w:cs="Arial"/>
          <w:color w:val="1A1A1A"/>
          <w:lang w:val="en-US"/>
        </w:rPr>
        <w:t xml:space="preserve"> the </w:t>
      </w:r>
      <w:r>
        <w:rPr>
          <w:rFonts w:ascii="Georgia" w:hAnsi="Georgia" w:cs="Arial"/>
          <w:color w:val="1A1A1A"/>
          <w:lang w:val="en-US"/>
        </w:rPr>
        <w:t>Deccan College, Pune, and an M.A. in English Literature at the</w:t>
      </w:r>
    </w:p>
    <w:p w14:paraId="65988C1B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University of Mumbai.</w:t>
      </w:r>
      <w:proofErr w:type="gram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Nemade</w:t>
      </w:r>
      <w:proofErr w:type="spellEnd"/>
      <w:r>
        <w:rPr>
          <w:rFonts w:ascii="Georgia" w:hAnsi="Georgia" w:cs="Arial"/>
          <w:color w:val="1A1A1A"/>
          <w:lang w:val="en-US"/>
        </w:rPr>
        <w:t xml:space="preserve"> has taught English at various places: the</w:t>
      </w:r>
    </w:p>
    <w:p w14:paraId="2843CC97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spellStart"/>
      <w:r>
        <w:rPr>
          <w:rFonts w:ascii="Georgia" w:hAnsi="Georgia" w:cs="Arial"/>
          <w:color w:val="1A1A1A"/>
          <w:lang w:val="en-US"/>
        </w:rPr>
        <w:t>Babasaheb</w:t>
      </w:r>
      <w:proofErr w:type="spell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Ambedkar</w:t>
      </w:r>
      <w:proofErr w:type="spell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Marathwada</w:t>
      </w:r>
      <w:proofErr w:type="spellEnd"/>
      <w:r>
        <w:rPr>
          <w:rFonts w:ascii="Georgia" w:hAnsi="Georgia" w:cs="Arial"/>
          <w:color w:val="1A1A1A"/>
          <w:lang w:val="en-US"/>
        </w:rPr>
        <w:t xml:space="preserve"> University, Aurangabad, Goa University,</w:t>
      </w:r>
    </w:p>
    <w:p w14:paraId="4C0C7C18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spellStart"/>
      <w:r>
        <w:rPr>
          <w:rFonts w:ascii="Georgia" w:hAnsi="Georgia" w:cs="Arial"/>
          <w:color w:val="1A1A1A"/>
          <w:lang w:val="en-US"/>
        </w:rPr>
        <w:t>Panjim</w:t>
      </w:r>
      <w:proofErr w:type="spellEnd"/>
      <w:r>
        <w:rPr>
          <w:rFonts w:ascii="Georgia" w:hAnsi="Georgia" w:cs="Arial"/>
          <w:color w:val="1A1A1A"/>
          <w:lang w:val="en-US"/>
        </w:rPr>
        <w:t>, Goa. He was, until his retirement, the Tagor</w:t>
      </w:r>
      <w:r>
        <w:rPr>
          <w:rFonts w:ascii="Georgia" w:hAnsi="Georgia" w:cs="Arial"/>
          <w:color w:val="1A1A1A"/>
          <w:lang w:val="en-US"/>
        </w:rPr>
        <w:t>e Chair at University</w:t>
      </w:r>
    </w:p>
    <w:p w14:paraId="16018A40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of</w:t>
      </w:r>
      <w:proofErr w:type="gramEnd"/>
      <w:r>
        <w:rPr>
          <w:rFonts w:ascii="Georgia" w:hAnsi="Georgia" w:cs="Arial"/>
          <w:color w:val="1A1A1A"/>
          <w:lang w:val="en-US"/>
        </w:rPr>
        <w:t xml:space="preserve"> Mumbai. He has also taught at the School of Oriental and African Studies, London, for a year.</w:t>
      </w:r>
    </w:p>
    <w:p w14:paraId="54217172" w14:textId="77777777" w:rsidR="00A17B67" w:rsidRDefault="00A17B67">
      <w:pPr>
        <w:widowControl w:val="0"/>
        <w:rPr>
          <w:rFonts w:ascii="Georgia" w:hAnsi="Georgia" w:cs="Arial" w:hint="eastAsia"/>
          <w:color w:val="1A1A1A"/>
          <w:lang w:val="en-US"/>
        </w:rPr>
      </w:pPr>
    </w:p>
    <w:p w14:paraId="220A0519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spellStart"/>
      <w:r>
        <w:rPr>
          <w:rFonts w:ascii="Georgia" w:hAnsi="Georgia" w:cs="Arial"/>
          <w:color w:val="1A1A1A"/>
          <w:lang w:val="en-US"/>
        </w:rPr>
        <w:t>Nemade’s</w:t>
      </w:r>
      <w:proofErr w:type="spellEnd"/>
      <w:r>
        <w:rPr>
          <w:rFonts w:ascii="Georgia" w:hAnsi="Georgia" w:cs="Arial"/>
          <w:color w:val="1A1A1A"/>
          <w:lang w:val="en-US"/>
        </w:rPr>
        <w:t xml:space="preserve"> first novel, </w:t>
      </w:r>
      <w:proofErr w:type="spellStart"/>
      <w:r>
        <w:rPr>
          <w:rFonts w:ascii="Georgia" w:hAnsi="Georgia" w:cs="Arial"/>
          <w:i/>
          <w:color w:val="1A1A1A"/>
          <w:lang w:val="en-US"/>
        </w:rPr>
        <w:t>Kosla</w:t>
      </w:r>
      <w:proofErr w:type="spellEnd"/>
      <w:r>
        <w:rPr>
          <w:rFonts w:ascii="Georgia" w:hAnsi="Georgia" w:cs="Arial"/>
          <w:color w:val="1A1A1A"/>
          <w:lang w:val="en-US"/>
        </w:rPr>
        <w:t xml:space="preserve"> (1963) modernized the Marathi novel in terms</w:t>
      </w:r>
    </w:p>
    <w:p w14:paraId="75724C06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of</w:t>
      </w:r>
      <w:proofErr w:type="gramEnd"/>
      <w:r>
        <w:rPr>
          <w:rFonts w:ascii="Georgia" w:hAnsi="Georgia" w:cs="Arial"/>
          <w:color w:val="1A1A1A"/>
          <w:lang w:val="en-US"/>
        </w:rPr>
        <w:t xml:space="preserve"> style, irreverence and irony. The story of a rural young man</w:t>
      </w:r>
      <w:r>
        <w:rPr>
          <w:rFonts w:ascii="Georgia" w:hAnsi="Georgia" w:cs="Arial"/>
          <w:color w:val="1A1A1A"/>
          <w:lang w:val="en-US"/>
        </w:rPr>
        <w:t xml:space="preserve"> who comes</w:t>
      </w:r>
    </w:p>
    <w:p w14:paraId="3CDB6802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to</w:t>
      </w:r>
      <w:proofErr w:type="gramEnd"/>
      <w:r>
        <w:rPr>
          <w:rFonts w:ascii="Georgia" w:hAnsi="Georgia" w:cs="Arial"/>
          <w:color w:val="1A1A1A"/>
          <w:lang w:val="en-US"/>
        </w:rPr>
        <w:t xml:space="preserve"> Pune for graduation (several loose parallels to his own life), the</w:t>
      </w:r>
    </w:p>
    <w:p w14:paraId="4831E8DF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novel</w:t>
      </w:r>
      <w:proofErr w:type="gramEnd"/>
      <w:r>
        <w:rPr>
          <w:rFonts w:ascii="Georgia" w:hAnsi="Georgia" w:cs="Arial"/>
          <w:color w:val="1A1A1A"/>
          <w:lang w:val="en-US"/>
        </w:rPr>
        <w:t xml:space="preserve"> ends with him, disillusioned by almost everything, choosing to</w:t>
      </w:r>
    </w:p>
    <w:p w14:paraId="3DBF8C2D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return</w:t>
      </w:r>
      <w:proofErr w:type="gramEnd"/>
      <w:r>
        <w:rPr>
          <w:rFonts w:ascii="Georgia" w:hAnsi="Georgia" w:cs="Arial"/>
          <w:color w:val="1A1A1A"/>
          <w:lang w:val="en-US"/>
        </w:rPr>
        <w:t xml:space="preserve"> to the village and presumably live a more or less cynical life. It</w:t>
      </w:r>
    </w:p>
    <w:p w14:paraId="78717A07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has</w:t>
      </w:r>
      <w:proofErr w:type="gramEnd"/>
      <w:r>
        <w:rPr>
          <w:rFonts w:ascii="Georgia" w:hAnsi="Georgia" w:cs="Arial"/>
          <w:color w:val="1A1A1A"/>
          <w:lang w:val="en-US"/>
        </w:rPr>
        <w:t xml:space="preserve"> had a tremendous impact on t</w:t>
      </w:r>
      <w:r>
        <w:rPr>
          <w:rFonts w:ascii="Georgia" w:hAnsi="Georgia" w:cs="Arial"/>
          <w:color w:val="1A1A1A"/>
          <w:lang w:val="en-US"/>
        </w:rPr>
        <w:t>he youth among Marathi readership in the</w:t>
      </w:r>
    </w:p>
    <w:p w14:paraId="34635D06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>60’s and 70’s especially. Post-adolescent young people still find in the</w:t>
      </w:r>
    </w:p>
    <w:p w14:paraId="62F47A08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novel</w:t>
      </w:r>
      <w:proofErr w:type="gramEnd"/>
      <w:r>
        <w:rPr>
          <w:rFonts w:ascii="Georgia" w:hAnsi="Georgia" w:cs="Arial"/>
          <w:color w:val="1A1A1A"/>
          <w:lang w:val="en-US"/>
        </w:rPr>
        <w:t xml:space="preserve"> resonances with their own lives. In its function and style, it is</w:t>
      </w:r>
    </w:p>
    <w:p w14:paraId="57FA705A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reminiscent</w:t>
      </w:r>
      <w:proofErr w:type="gramEnd"/>
      <w:r>
        <w:rPr>
          <w:rFonts w:ascii="Georgia" w:hAnsi="Georgia" w:cs="Arial"/>
          <w:color w:val="1A1A1A"/>
          <w:lang w:val="en-US"/>
        </w:rPr>
        <w:t xml:space="preserve"> of Salinger’s </w:t>
      </w:r>
      <w:r>
        <w:rPr>
          <w:rFonts w:ascii="Georgia" w:hAnsi="Georgia" w:cs="Arial"/>
          <w:i/>
          <w:color w:val="1A1A1A"/>
          <w:lang w:val="en-US"/>
        </w:rPr>
        <w:t>Catcher in the Rye</w:t>
      </w:r>
      <w:r>
        <w:rPr>
          <w:rFonts w:ascii="Georgia" w:hAnsi="Georgia" w:cs="Arial"/>
          <w:color w:val="1A1A1A"/>
          <w:lang w:val="en-US"/>
        </w:rPr>
        <w:t>, though by all available</w:t>
      </w:r>
    </w:p>
    <w:p w14:paraId="3DB518AB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accounts</w:t>
      </w:r>
      <w:proofErr w:type="gramEnd"/>
      <w:r>
        <w:rPr>
          <w:rFonts w:ascii="Georgia" w:hAnsi="Georgia" w:cs="Arial"/>
          <w:color w:val="1A1A1A"/>
          <w:lang w:val="en-US"/>
        </w:rPr>
        <w:t xml:space="preserve">, </w:t>
      </w:r>
      <w:proofErr w:type="spellStart"/>
      <w:r>
        <w:rPr>
          <w:rFonts w:ascii="Georgia" w:hAnsi="Georgia" w:cs="Arial"/>
          <w:color w:val="1A1A1A"/>
          <w:lang w:val="en-US"/>
        </w:rPr>
        <w:t>Nemade</w:t>
      </w:r>
      <w:proofErr w:type="spellEnd"/>
      <w:r>
        <w:rPr>
          <w:rFonts w:ascii="Georgia" w:hAnsi="Georgia" w:cs="Arial"/>
          <w:color w:val="1A1A1A"/>
          <w:lang w:val="en-US"/>
        </w:rPr>
        <w:t xml:space="preserve"> read this book much after writing </w:t>
      </w:r>
      <w:proofErr w:type="spellStart"/>
      <w:r>
        <w:rPr>
          <w:rFonts w:ascii="Georgia" w:hAnsi="Georgia" w:cs="Arial"/>
          <w:i/>
          <w:color w:val="1A1A1A"/>
          <w:lang w:val="en-US"/>
        </w:rPr>
        <w:t>Kosla</w:t>
      </w:r>
      <w:proofErr w:type="spellEnd"/>
      <w:r>
        <w:rPr>
          <w:rFonts w:ascii="Georgia" w:hAnsi="Georgia" w:cs="Arial"/>
          <w:color w:val="1A1A1A"/>
          <w:lang w:val="en-US"/>
        </w:rPr>
        <w:t>. This is borne</w:t>
      </w:r>
    </w:p>
    <w:p w14:paraId="67802824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out</w:t>
      </w:r>
      <w:proofErr w:type="gramEnd"/>
      <w:r>
        <w:rPr>
          <w:rFonts w:ascii="Georgia" w:hAnsi="Georgia" w:cs="Arial"/>
          <w:color w:val="1A1A1A"/>
          <w:lang w:val="en-US"/>
        </w:rPr>
        <w:t xml:space="preserve"> by elements of style: the use of ‘like’ in Salinger’s book is not</w:t>
      </w:r>
    </w:p>
    <w:p w14:paraId="3A90ECFB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similar</w:t>
      </w:r>
      <w:proofErr w:type="gramEnd"/>
      <w:r>
        <w:rPr>
          <w:rFonts w:ascii="Georgia" w:hAnsi="Georgia" w:cs="Arial"/>
          <w:color w:val="1A1A1A"/>
          <w:lang w:val="en-US"/>
        </w:rPr>
        <w:t xml:space="preserve"> to the use of ‘</w:t>
      </w:r>
      <w:proofErr w:type="spellStart"/>
      <w:r>
        <w:rPr>
          <w:rFonts w:ascii="Georgia" w:hAnsi="Georgia" w:cs="Arial"/>
          <w:color w:val="1A1A1A"/>
          <w:lang w:val="en-US"/>
        </w:rPr>
        <w:t>udaharnarth</w:t>
      </w:r>
      <w:proofErr w:type="spellEnd"/>
      <w:r>
        <w:rPr>
          <w:rFonts w:ascii="Georgia" w:hAnsi="Georgia" w:cs="Arial"/>
          <w:color w:val="1A1A1A"/>
          <w:lang w:val="en-US"/>
        </w:rPr>
        <w:t>’ (for example).</w:t>
      </w:r>
    </w:p>
    <w:p w14:paraId="64E03558" w14:textId="77777777" w:rsidR="00A17B67" w:rsidRDefault="00A17B67">
      <w:pPr>
        <w:widowControl w:val="0"/>
        <w:rPr>
          <w:rFonts w:ascii="Georgia" w:hAnsi="Georgia" w:cs="Arial" w:hint="eastAsia"/>
          <w:color w:val="1A1A1A"/>
          <w:lang w:val="en-US"/>
        </w:rPr>
      </w:pPr>
    </w:p>
    <w:p w14:paraId="086B5AD9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>The next two novels (</w:t>
      </w:r>
      <w:proofErr w:type="spellStart"/>
      <w:r>
        <w:rPr>
          <w:rFonts w:ascii="Georgia" w:hAnsi="Georgia" w:cs="Arial"/>
          <w:i/>
          <w:color w:val="1A1A1A"/>
          <w:lang w:val="en-US"/>
        </w:rPr>
        <w:t>Bidhar</w:t>
      </w:r>
      <w:proofErr w:type="spellEnd"/>
      <w:r>
        <w:rPr>
          <w:rFonts w:ascii="Georgia" w:hAnsi="Georgia" w:cs="Arial"/>
          <w:color w:val="1A1A1A"/>
          <w:lang w:val="en-US"/>
        </w:rPr>
        <w:t xml:space="preserve"> 1975, and </w:t>
      </w:r>
      <w:proofErr w:type="spellStart"/>
      <w:r>
        <w:rPr>
          <w:rFonts w:ascii="Georgia" w:hAnsi="Georgia" w:cs="Arial"/>
          <w:i/>
          <w:color w:val="1A1A1A"/>
          <w:lang w:val="en-US"/>
        </w:rPr>
        <w:t>Jarila</w:t>
      </w:r>
      <w:proofErr w:type="spellEnd"/>
      <w:r>
        <w:rPr>
          <w:rFonts w:ascii="Georgia" w:hAnsi="Georgia" w:cs="Arial"/>
          <w:color w:val="1A1A1A"/>
          <w:lang w:val="en-US"/>
        </w:rPr>
        <w:t xml:space="preserve"> 1977) have the sa</w:t>
      </w:r>
      <w:r>
        <w:rPr>
          <w:rFonts w:ascii="Georgia" w:hAnsi="Georgia" w:cs="Arial"/>
          <w:color w:val="1A1A1A"/>
          <w:lang w:val="en-US"/>
        </w:rPr>
        <w:t>me</w:t>
      </w:r>
    </w:p>
    <w:p w14:paraId="1988DD33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protagonist</w:t>
      </w:r>
      <w:proofErr w:type="gramEnd"/>
      <w:r>
        <w:rPr>
          <w:rFonts w:ascii="Georgia" w:hAnsi="Georgia" w:cs="Arial"/>
          <w:color w:val="1A1A1A"/>
          <w:lang w:val="en-US"/>
        </w:rPr>
        <w:t xml:space="preserve"> (</w:t>
      </w:r>
      <w:proofErr w:type="spellStart"/>
      <w:r>
        <w:rPr>
          <w:rFonts w:ascii="Georgia" w:hAnsi="Georgia" w:cs="Arial"/>
          <w:color w:val="1A1A1A"/>
          <w:lang w:val="en-US"/>
        </w:rPr>
        <w:t>Changdev</w:t>
      </w:r>
      <w:proofErr w:type="spellEnd"/>
      <w:r>
        <w:rPr>
          <w:rFonts w:ascii="Georgia" w:hAnsi="Georgia" w:cs="Arial"/>
          <w:color w:val="1A1A1A"/>
          <w:lang w:val="en-US"/>
        </w:rPr>
        <w:t xml:space="preserve">), and trace his life  in ironic </w:t>
      </w:r>
      <w:proofErr w:type="spellStart"/>
      <w:r>
        <w:rPr>
          <w:rFonts w:ascii="Georgia" w:hAnsi="Georgia" w:cs="Arial"/>
          <w:color w:val="1A1A1A"/>
          <w:lang w:val="en-US"/>
        </w:rPr>
        <w:t>heterodigetic</w:t>
      </w:r>
      <w:proofErr w:type="spellEnd"/>
    </w:p>
    <w:p w14:paraId="329AA101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narration</w:t>
      </w:r>
      <w:proofErr w:type="gramEnd"/>
      <w:r>
        <w:rPr>
          <w:rFonts w:ascii="Georgia" w:hAnsi="Georgia" w:cs="Arial"/>
          <w:color w:val="1A1A1A"/>
          <w:lang w:val="en-US"/>
        </w:rPr>
        <w:t xml:space="preserve"> often </w:t>
      </w:r>
      <w:proofErr w:type="spellStart"/>
      <w:r>
        <w:rPr>
          <w:rFonts w:ascii="Georgia" w:hAnsi="Georgia" w:cs="Arial"/>
          <w:color w:val="1A1A1A"/>
          <w:lang w:val="en-US"/>
        </w:rPr>
        <w:t>puncutated</w:t>
      </w:r>
      <w:proofErr w:type="spellEnd"/>
      <w:r>
        <w:rPr>
          <w:rFonts w:ascii="Georgia" w:hAnsi="Georgia" w:cs="Arial"/>
          <w:color w:val="1A1A1A"/>
          <w:lang w:val="en-US"/>
        </w:rPr>
        <w:t xml:space="preserve"> by free indirect discourse as he moves from</w:t>
      </w:r>
    </w:p>
    <w:p w14:paraId="711F7508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town</w:t>
      </w:r>
      <w:proofErr w:type="gramEnd"/>
      <w:r>
        <w:rPr>
          <w:rFonts w:ascii="Georgia" w:hAnsi="Georgia" w:cs="Arial"/>
          <w:color w:val="1A1A1A"/>
          <w:lang w:val="en-US"/>
        </w:rPr>
        <w:t xml:space="preserve"> to town, looking for a job. These treat various educational and</w:t>
      </w:r>
    </w:p>
    <w:p w14:paraId="5ED9B3A8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intellectual</w:t>
      </w:r>
      <w:proofErr w:type="gramEnd"/>
      <w:r>
        <w:rPr>
          <w:rFonts w:ascii="Georgia" w:hAnsi="Georgia" w:cs="Arial"/>
          <w:color w:val="1A1A1A"/>
          <w:lang w:val="en-US"/>
        </w:rPr>
        <w:t xml:space="preserve"> institutions and interpersonal r</w:t>
      </w:r>
      <w:r>
        <w:rPr>
          <w:rFonts w:ascii="Georgia" w:hAnsi="Georgia" w:cs="Arial"/>
          <w:color w:val="1A1A1A"/>
          <w:lang w:val="en-US"/>
        </w:rPr>
        <w:t>elationships with gentle but</w:t>
      </w:r>
    </w:p>
    <w:p w14:paraId="60CE28B1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firm</w:t>
      </w:r>
      <w:proofErr w:type="gramEnd"/>
      <w:r>
        <w:rPr>
          <w:rFonts w:ascii="Georgia" w:hAnsi="Georgia" w:cs="Arial"/>
          <w:color w:val="1A1A1A"/>
          <w:lang w:val="en-US"/>
        </w:rPr>
        <w:t xml:space="preserve"> irony, always tending towards cynicism. Another novel, </w:t>
      </w:r>
      <w:proofErr w:type="spellStart"/>
      <w:r>
        <w:rPr>
          <w:rFonts w:ascii="Georgia" w:hAnsi="Georgia" w:cs="Arial"/>
          <w:i/>
          <w:color w:val="1A1A1A"/>
          <w:lang w:val="en-US"/>
        </w:rPr>
        <w:t>Hool</w:t>
      </w:r>
      <w:proofErr w:type="spellEnd"/>
      <w:r>
        <w:rPr>
          <w:rFonts w:ascii="Georgia" w:hAnsi="Georgia" w:cs="Arial"/>
          <w:color w:val="1A1A1A"/>
          <w:lang w:val="en-US"/>
        </w:rPr>
        <w:t xml:space="preserve"> 1975 is</w:t>
      </w:r>
    </w:p>
    <w:p w14:paraId="5FFC0762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more</w:t>
      </w:r>
      <w:proofErr w:type="gramEnd"/>
      <w:r>
        <w:rPr>
          <w:rFonts w:ascii="Georgia" w:hAnsi="Georgia" w:cs="Arial"/>
          <w:color w:val="1A1A1A"/>
          <w:lang w:val="en-US"/>
        </w:rPr>
        <w:t xml:space="preserve"> or less the same as the next novel, </w:t>
      </w:r>
      <w:proofErr w:type="spellStart"/>
      <w:r>
        <w:rPr>
          <w:rFonts w:ascii="Georgia" w:hAnsi="Georgia" w:cs="Arial"/>
          <w:i/>
          <w:color w:val="1A1A1A"/>
          <w:lang w:val="en-US"/>
        </w:rPr>
        <w:t>Zool</w:t>
      </w:r>
      <w:proofErr w:type="spellEnd"/>
      <w:r>
        <w:rPr>
          <w:rFonts w:ascii="Georgia" w:hAnsi="Georgia" w:cs="Arial"/>
          <w:color w:val="1A1A1A"/>
          <w:lang w:val="en-US"/>
        </w:rPr>
        <w:t xml:space="preserve"> 1979 which introduces a new</w:t>
      </w:r>
    </w:p>
    <w:p w14:paraId="62B428D2" w14:textId="77777777" w:rsidR="00A17B67" w:rsidRDefault="00F23DAE">
      <w:pPr>
        <w:widowControl w:val="0"/>
      </w:pPr>
      <w:proofErr w:type="gramStart"/>
      <w:r>
        <w:rPr>
          <w:rFonts w:ascii="Georgia" w:hAnsi="Georgia" w:cs="Arial"/>
          <w:color w:val="1A1A1A"/>
          <w:lang w:val="en-US"/>
        </w:rPr>
        <w:t>protagonist</w:t>
      </w:r>
      <w:proofErr w:type="gramEnd"/>
      <w:r>
        <w:rPr>
          <w:rFonts w:ascii="Georgia" w:hAnsi="Georgia" w:cs="Arial"/>
          <w:color w:val="1A1A1A"/>
          <w:lang w:val="en-US"/>
        </w:rPr>
        <w:t xml:space="preserve">, </w:t>
      </w:r>
      <w:proofErr w:type="spellStart"/>
      <w:r>
        <w:rPr>
          <w:rFonts w:ascii="Georgia" w:hAnsi="Georgia" w:cs="Arial"/>
          <w:color w:val="1A1A1A"/>
          <w:lang w:val="en-US"/>
        </w:rPr>
        <w:t>Namdev</w:t>
      </w:r>
      <w:proofErr w:type="spellEnd"/>
      <w:r>
        <w:rPr>
          <w:rFonts w:ascii="Georgia" w:hAnsi="Georgia" w:cs="Arial"/>
          <w:color w:val="1A1A1A"/>
          <w:lang w:val="en-US"/>
        </w:rPr>
        <w:t>, though the structures of meaning, plot and style are</w:t>
      </w:r>
    </w:p>
    <w:p w14:paraId="348EE18C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similar</w:t>
      </w:r>
      <w:proofErr w:type="gramEnd"/>
      <w:r>
        <w:rPr>
          <w:rFonts w:ascii="Georgia" w:hAnsi="Georgia" w:cs="Arial"/>
          <w:color w:val="1A1A1A"/>
          <w:lang w:val="en-US"/>
        </w:rPr>
        <w:t xml:space="preserve"> to earlier novels. It has been said by Marathi critics that he is</w:t>
      </w:r>
    </w:p>
    <w:p w14:paraId="686F88DB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a</w:t>
      </w:r>
      <w:proofErr w:type="gramEnd"/>
      <w:r>
        <w:rPr>
          <w:rFonts w:ascii="Georgia" w:hAnsi="Georgia" w:cs="Arial"/>
          <w:color w:val="1A1A1A"/>
          <w:lang w:val="en-US"/>
        </w:rPr>
        <w:t xml:space="preserve"> novelist of one novel, it is also said that these are 'existentialist'.</w:t>
      </w:r>
    </w:p>
    <w:p w14:paraId="19E220F6" w14:textId="77777777" w:rsidR="00A17B67" w:rsidRDefault="00A17B67">
      <w:pPr>
        <w:widowControl w:val="0"/>
        <w:rPr>
          <w:rFonts w:ascii="Georgia" w:hAnsi="Georgia" w:cs="Arial" w:hint="eastAsia"/>
          <w:color w:val="1A1A1A"/>
          <w:lang w:val="en-US"/>
        </w:rPr>
      </w:pPr>
    </w:p>
    <w:p w14:paraId="13174A52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 xml:space="preserve">After these novels, </w:t>
      </w:r>
      <w:proofErr w:type="spellStart"/>
      <w:r>
        <w:rPr>
          <w:rFonts w:ascii="Georgia" w:hAnsi="Georgia" w:cs="Arial"/>
          <w:color w:val="1A1A1A"/>
          <w:lang w:val="en-US"/>
        </w:rPr>
        <w:t>Nemade</w:t>
      </w:r>
      <w:proofErr w:type="spellEnd"/>
      <w:r>
        <w:rPr>
          <w:rFonts w:ascii="Georgia" w:hAnsi="Georgia" w:cs="Arial"/>
          <w:color w:val="1A1A1A"/>
          <w:lang w:val="en-US"/>
        </w:rPr>
        <w:t xml:space="preserve"> did not publish much fiction for many years,</w:t>
      </w:r>
    </w:p>
    <w:p w14:paraId="7F8AF42B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though</w:t>
      </w:r>
      <w:proofErr w:type="gramEnd"/>
      <w:r>
        <w:rPr>
          <w:rFonts w:ascii="Georgia" w:hAnsi="Georgia" w:cs="Arial"/>
          <w:color w:val="1A1A1A"/>
          <w:lang w:val="en-US"/>
        </w:rPr>
        <w:t xml:space="preserve"> he was prolific in the field</w:t>
      </w:r>
      <w:r>
        <w:rPr>
          <w:rFonts w:ascii="Georgia" w:hAnsi="Georgia" w:cs="Arial"/>
          <w:color w:val="1A1A1A"/>
          <w:lang w:val="en-US"/>
        </w:rPr>
        <w:t xml:space="preserve"> of criticism. His critical writing</w:t>
      </w:r>
    </w:p>
    <w:p w14:paraId="10C6014C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emphasizes</w:t>
      </w:r>
      <w:proofErr w:type="gramEnd"/>
      <w:r>
        <w:rPr>
          <w:rFonts w:ascii="Georgia" w:hAnsi="Georgia" w:cs="Arial"/>
          <w:color w:val="1A1A1A"/>
          <w:lang w:val="en-US"/>
        </w:rPr>
        <w:t xml:space="preserve"> ‘nativism’ (he could be said to be an early theorist of it in</w:t>
      </w:r>
    </w:p>
    <w:p w14:paraId="172C74D6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>India) and mostly suggests that a literary work attains universality only</w:t>
      </w:r>
    </w:p>
    <w:p w14:paraId="1F8B0060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by</w:t>
      </w:r>
      <w:proofErr w:type="gramEnd"/>
      <w:r>
        <w:rPr>
          <w:rFonts w:ascii="Georgia" w:hAnsi="Georgia" w:cs="Arial"/>
          <w:color w:val="1A1A1A"/>
          <w:lang w:val="en-US"/>
        </w:rPr>
        <w:t xml:space="preserve"> being rooted in its own cultural and material ‘soil’.</w:t>
      </w:r>
    </w:p>
    <w:p w14:paraId="329A130E" w14:textId="77777777" w:rsidR="00A17B67" w:rsidRDefault="00A17B67">
      <w:pPr>
        <w:widowControl w:val="0"/>
        <w:rPr>
          <w:rFonts w:ascii="Georgia" w:hAnsi="Georgia" w:cs="Arial" w:hint="eastAsia"/>
          <w:color w:val="1A1A1A"/>
          <w:lang w:val="en-US"/>
        </w:rPr>
      </w:pPr>
    </w:p>
    <w:p w14:paraId="5BD9D20E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>After twenty-on</w:t>
      </w:r>
      <w:r>
        <w:rPr>
          <w:rFonts w:ascii="Georgia" w:hAnsi="Georgia" w:cs="Arial"/>
          <w:color w:val="1A1A1A"/>
          <w:lang w:val="en-US"/>
        </w:rPr>
        <w:t>e years of writing and drafting, he published his latest</w:t>
      </w:r>
    </w:p>
    <w:p w14:paraId="4E5C5859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novel</w:t>
      </w:r>
      <w:proofErr w:type="gramEnd"/>
      <w:r>
        <w:rPr>
          <w:rFonts w:ascii="Georgia" w:hAnsi="Georgia" w:cs="Arial"/>
          <w:color w:val="1A1A1A"/>
          <w:lang w:val="en-US"/>
        </w:rPr>
        <w:t xml:space="preserve">, </w:t>
      </w:r>
      <w:r>
        <w:rPr>
          <w:rFonts w:ascii="Georgia" w:hAnsi="Georgia" w:cs="Arial"/>
          <w:i/>
          <w:color w:val="1A1A1A"/>
          <w:lang w:val="en-US"/>
        </w:rPr>
        <w:t xml:space="preserve">Hindu: </w:t>
      </w:r>
      <w:proofErr w:type="spellStart"/>
      <w:r>
        <w:rPr>
          <w:rFonts w:ascii="Georgia" w:hAnsi="Georgia" w:cs="Arial"/>
          <w:i/>
          <w:color w:val="1A1A1A"/>
          <w:lang w:val="en-US"/>
        </w:rPr>
        <w:t>Jaganyachi</w:t>
      </w:r>
      <w:proofErr w:type="spellEnd"/>
      <w:r>
        <w:rPr>
          <w:rFonts w:ascii="Georgia" w:hAnsi="Georgia" w:cs="Arial"/>
          <w:i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i/>
          <w:color w:val="1A1A1A"/>
          <w:lang w:val="en-US"/>
        </w:rPr>
        <w:t>Samruddha</w:t>
      </w:r>
      <w:proofErr w:type="spellEnd"/>
      <w:r>
        <w:rPr>
          <w:rFonts w:ascii="Georgia" w:hAnsi="Georgia" w:cs="Arial"/>
          <w:i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i/>
          <w:color w:val="1A1A1A"/>
          <w:lang w:val="en-US"/>
        </w:rPr>
        <w:t>Adagal</w:t>
      </w:r>
      <w:proofErr w:type="spellEnd"/>
      <w:r>
        <w:rPr>
          <w:rFonts w:ascii="Georgia" w:hAnsi="Georgia" w:cs="Arial"/>
          <w:color w:val="1A1A1A"/>
          <w:lang w:val="en-US"/>
        </w:rPr>
        <w:t xml:space="preserve"> (Hindu: the Copious Junk of</w:t>
      </w:r>
    </w:p>
    <w:p w14:paraId="47B63270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 xml:space="preserve">Living) in 2010. The novel locates itself in </w:t>
      </w:r>
      <w:proofErr w:type="spellStart"/>
      <w:r>
        <w:rPr>
          <w:rFonts w:ascii="Georgia" w:hAnsi="Georgia" w:cs="Arial"/>
          <w:color w:val="1A1A1A"/>
          <w:lang w:val="en-US"/>
        </w:rPr>
        <w:t>archealogical</w:t>
      </w:r>
      <w:proofErr w:type="spellEnd"/>
      <w:r>
        <w:rPr>
          <w:rFonts w:ascii="Georgia" w:hAnsi="Georgia" w:cs="Arial"/>
          <w:color w:val="1A1A1A"/>
          <w:lang w:val="en-US"/>
        </w:rPr>
        <w:t xml:space="preserve"> time, mainly</w:t>
      </w:r>
    </w:p>
    <w:p w14:paraId="33B9BFF1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through</w:t>
      </w:r>
      <w:proofErr w:type="gramEnd"/>
      <w:r>
        <w:rPr>
          <w:rFonts w:ascii="Georgia" w:hAnsi="Georgia" w:cs="Arial"/>
          <w:color w:val="1A1A1A"/>
          <w:lang w:val="en-US"/>
        </w:rPr>
        <w:t xml:space="preserve"> its protagonist, who works for a research degree </w:t>
      </w:r>
      <w:r>
        <w:rPr>
          <w:rFonts w:ascii="Georgia" w:hAnsi="Georgia" w:cs="Arial"/>
          <w:color w:val="1A1A1A"/>
          <w:lang w:val="en-US"/>
        </w:rPr>
        <w:t xml:space="preserve">in </w:t>
      </w:r>
      <w:proofErr w:type="spellStart"/>
      <w:r>
        <w:rPr>
          <w:rFonts w:ascii="Georgia" w:hAnsi="Georgia" w:cs="Arial"/>
          <w:color w:val="1A1A1A"/>
          <w:lang w:val="en-US"/>
        </w:rPr>
        <w:t>archealogy</w:t>
      </w:r>
      <w:proofErr w:type="spellEnd"/>
      <w:r>
        <w:rPr>
          <w:rFonts w:ascii="Georgia" w:hAnsi="Georgia" w:cs="Arial"/>
          <w:color w:val="1A1A1A"/>
          <w:lang w:val="en-US"/>
        </w:rPr>
        <w:t>--</w:t>
      </w:r>
    </w:p>
    <w:p w14:paraId="78053E70" w14:textId="77777777" w:rsidR="00A17B67" w:rsidRDefault="00F23DAE">
      <w:pPr>
        <w:widowControl w:val="0"/>
        <w:rPr>
          <w:rFonts w:ascii="Georgia" w:hAnsi="Georgia" w:cs="Arial" w:hint="eastAsia"/>
          <w:color w:val="1A1A1A"/>
          <w:lang w:val="en-US"/>
        </w:rPr>
      </w:pPr>
      <w:proofErr w:type="gramStart"/>
      <w:r>
        <w:rPr>
          <w:rFonts w:ascii="Georgia" w:hAnsi="Georgia" w:cs="Arial"/>
          <w:color w:val="1A1A1A"/>
          <w:lang w:val="en-US"/>
        </w:rPr>
        <w:t>traversing</w:t>
      </w:r>
      <w:proofErr w:type="gramEnd"/>
      <w:r>
        <w:rPr>
          <w:rFonts w:ascii="Georgia" w:hAnsi="Georgia" w:cs="Arial"/>
          <w:color w:val="1A1A1A"/>
          <w:lang w:val="en-US"/>
        </w:rPr>
        <w:t>, spatially, a whole Asiatic region from north-Maharashtra to</w:t>
      </w:r>
    </w:p>
    <w:p w14:paraId="7C39503C" w14:textId="77777777" w:rsidR="00A17B67" w:rsidRDefault="00F23DAE">
      <w:proofErr w:type="gramStart"/>
      <w:r>
        <w:rPr>
          <w:rFonts w:ascii="Georgia" w:hAnsi="Georgia" w:cs="Arial"/>
          <w:color w:val="1A1A1A"/>
          <w:lang w:val="en-US"/>
        </w:rPr>
        <w:t>what</w:t>
      </w:r>
      <w:proofErr w:type="gramEnd"/>
      <w:r>
        <w:rPr>
          <w:rFonts w:ascii="Georgia" w:hAnsi="Georgia" w:cs="Arial"/>
          <w:color w:val="1A1A1A"/>
          <w:lang w:val="en-US"/>
        </w:rPr>
        <w:t xml:space="preserve"> is now Pakistan and beyond.</w:t>
      </w:r>
    </w:p>
    <w:p w14:paraId="3DC8103F" w14:textId="77777777" w:rsidR="00A17B67" w:rsidRDefault="00A17B67"/>
    <w:p w14:paraId="3F2423DE" w14:textId="77777777" w:rsidR="00A17B67" w:rsidRDefault="00A17B67"/>
    <w:p w14:paraId="6880D376" w14:textId="77777777" w:rsidR="00A17B67" w:rsidRDefault="00A17B67"/>
    <w:p w14:paraId="313D5193" w14:textId="77777777" w:rsidR="00A17B67" w:rsidRDefault="00F23DAE">
      <w:r>
        <w:rPr>
          <w:rFonts w:ascii="Georgia" w:hAnsi="Georgia" w:cs="Arial"/>
          <w:color w:val="1A1A1A"/>
          <w:lang w:val="en-US"/>
        </w:rPr>
        <w:lastRenderedPageBreak/>
        <w:t>Timeline</w:t>
      </w:r>
    </w:p>
    <w:p w14:paraId="186F49F9" w14:textId="77777777" w:rsidR="00A17B67" w:rsidRDefault="00A17B67"/>
    <w:p w14:paraId="00759992" w14:textId="77777777" w:rsidR="00A17B67" w:rsidRDefault="00F23DAE">
      <w:r>
        <w:rPr>
          <w:rFonts w:ascii="Georgia" w:hAnsi="Georgia" w:cs="Arial"/>
          <w:color w:val="1A1A1A"/>
          <w:lang w:val="en-US"/>
        </w:rPr>
        <w:t xml:space="preserve">1963 </w:t>
      </w:r>
      <w:proofErr w:type="spellStart"/>
      <w:r>
        <w:rPr>
          <w:rFonts w:ascii="Georgia" w:hAnsi="Georgia" w:cs="Arial"/>
          <w:i/>
          <w:iCs/>
          <w:color w:val="1A1A1A"/>
          <w:lang w:val="en-US"/>
        </w:rPr>
        <w:t>Kosla</w:t>
      </w:r>
      <w:proofErr w:type="spellEnd"/>
    </w:p>
    <w:p w14:paraId="3A912DC9" w14:textId="77777777" w:rsidR="00A17B67" w:rsidRDefault="00F23DAE">
      <w:pPr>
        <w:rPr>
          <w:rFonts w:ascii="Georgia" w:hAnsi="Georgia" w:cs="Arial"/>
          <w:color w:val="1A1A1A"/>
          <w:lang w:val="en-US"/>
        </w:rPr>
      </w:pPr>
      <w:r>
        <w:rPr>
          <w:rFonts w:ascii="Georgia" w:hAnsi="Georgia" w:cs="Arial"/>
          <w:color w:val="1A1A1A"/>
          <w:lang w:val="en-US"/>
        </w:rPr>
        <w:t xml:space="preserve">1990 </w:t>
      </w:r>
      <w:proofErr w:type="spellStart"/>
      <w:r>
        <w:rPr>
          <w:rFonts w:ascii="Georgia" w:hAnsi="Georgia" w:cs="Arial"/>
          <w:color w:val="1A1A1A"/>
          <w:lang w:val="en-US"/>
        </w:rPr>
        <w:t>Sahitya</w:t>
      </w:r>
      <w:proofErr w:type="spellEnd"/>
      <w:r>
        <w:rPr>
          <w:rFonts w:ascii="Georgia" w:hAnsi="Georgia" w:cs="Arial"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color w:val="1A1A1A"/>
          <w:lang w:val="en-US"/>
        </w:rPr>
        <w:t>Akademi</w:t>
      </w:r>
      <w:proofErr w:type="spellEnd"/>
      <w:r>
        <w:rPr>
          <w:rFonts w:ascii="Georgia" w:hAnsi="Georgia" w:cs="Arial"/>
          <w:color w:val="1A1A1A"/>
          <w:lang w:val="en-US"/>
        </w:rPr>
        <w:t xml:space="preserve"> Award</w:t>
      </w:r>
    </w:p>
    <w:p w14:paraId="6E965741" w14:textId="77777777" w:rsidR="00F23DAE" w:rsidRDefault="00F23DAE">
      <w:r>
        <w:rPr>
          <w:rFonts w:ascii="Georgia" w:hAnsi="Georgia" w:cs="Arial"/>
          <w:color w:val="1A1A1A"/>
          <w:lang w:val="en-US"/>
        </w:rPr>
        <w:t xml:space="preserve">2010 </w:t>
      </w:r>
      <w:r>
        <w:rPr>
          <w:rFonts w:ascii="Georgia" w:hAnsi="Georgia" w:cs="Arial"/>
          <w:i/>
          <w:color w:val="1A1A1A"/>
          <w:lang w:val="en-US"/>
        </w:rPr>
        <w:t xml:space="preserve">Hindu: </w:t>
      </w:r>
      <w:proofErr w:type="spellStart"/>
      <w:r>
        <w:rPr>
          <w:rFonts w:ascii="Georgia" w:hAnsi="Georgia" w:cs="Arial"/>
          <w:i/>
          <w:color w:val="1A1A1A"/>
          <w:lang w:val="en-US"/>
        </w:rPr>
        <w:t>Jaganyachi</w:t>
      </w:r>
      <w:proofErr w:type="spellEnd"/>
      <w:r>
        <w:rPr>
          <w:rFonts w:ascii="Georgia" w:hAnsi="Georgia" w:cs="Arial"/>
          <w:i/>
          <w:color w:val="1A1A1A"/>
          <w:lang w:val="en-US"/>
        </w:rPr>
        <w:t xml:space="preserve"> </w:t>
      </w:r>
      <w:proofErr w:type="spellStart"/>
      <w:r>
        <w:rPr>
          <w:rFonts w:ascii="Georgia" w:hAnsi="Georgia" w:cs="Arial"/>
          <w:i/>
          <w:color w:val="1A1A1A"/>
          <w:lang w:val="en-US"/>
        </w:rPr>
        <w:t>Samruddha</w:t>
      </w:r>
      <w:proofErr w:type="spellEnd"/>
      <w:r>
        <w:rPr>
          <w:rFonts w:ascii="Georgia" w:hAnsi="Georgia" w:cs="Arial"/>
          <w:i/>
          <w:color w:val="1A1A1A"/>
          <w:lang w:val="en-US"/>
        </w:rPr>
        <w:t xml:space="preserve"> Adagal</w:t>
      </w:r>
      <w:bookmarkStart w:id="0" w:name="_GoBack"/>
      <w:bookmarkEnd w:id="0"/>
    </w:p>
    <w:p w14:paraId="189E38C0" w14:textId="77777777" w:rsidR="00A17B67" w:rsidRDefault="00F23DAE">
      <w:r>
        <w:rPr>
          <w:rFonts w:ascii="Georgia" w:hAnsi="Georgia" w:cs="Arial"/>
          <w:color w:val="1A1A1A"/>
          <w:lang w:val="en-US"/>
        </w:rPr>
        <w:t>2011 Padma Shree</w:t>
      </w:r>
    </w:p>
    <w:p w14:paraId="08F3D307" w14:textId="77777777" w:rsidR="00A17B67" w:rsidRDefault="00F23DAE">
      <w:r>
        <w:rPr>
          <w:rFonts w:ascii="Georgia" w:hAnsi="Georgia" w:cs="Arial"/>
          <w:color w:val="1A1A1A"/>
          <w:lang w:val="en-US"/>
        </w:rPr>
        <w:t xml:space="preserve">2015 </w:t>
      </w:r>
      <w:proofErr w:type="spellStart"/>
      <w:r>
        <w:rPr>
          <w:rFonts w:ascii="Georgia" w:hAnsi="Georgia" w:cs="Arial"/>
          <w:color w:val="1A1A1A"/>
          <w:lang w:val="en-US"/>
        </w:rPr>
        <w:t>Jnanapeeth</w:t>
      </w:r>
      <w:proofErr w:type="spellEnd"/>
      <w:r>
        <w:rPr>
          <w:rFonts w:ascii="Georgia" w:hAnsi="Georgia" w:cs="Arial"/>
          <w:color w:val="1A1A1A"/>
          <w:lang w:val="en-US"/>
        </w:rPr>
        <w:t xml:space="preserve"> Award</w:t>
      </w:r>
    </w:p>
    <w:sectPr w:rsidR="00A17B67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67"/>
    <w:rsid w:val="00A17B67"/>
    <w:rsid w:val="00F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B9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456</Words>
  <Characters>2604</Characters>
  <Application>Microsoft Macintosh Word</Application>
  <DocSecurity>0</DocSecurity>
  <Lines>21</Lines>
  <Paragraphs>6</Paragraphs>
  <ScaleCrop>false</ScaleCrop>
  <Company>NMML, DU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 Kumar</dc:creator>
  <cp:lastModifiedBy>Udaya Kumar</cp:lastModifiedBy>
  <cp:revision>4</cp:revision>
  <dcterms:created xsi:type="dcterms:W3CDTF">2015-02-12T00:56:00Z</dcterms:created>
  <dcterms:modified xsi:type="dcterms:W3CDTF">2015-02-14T02:35:00Z</dcterms:modified>
  <dc:language>en-IN</dc:language>
</cp:coreProperties>
</file>