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BB8EC" w14:textId="3AB6BC3A" w:rsidR="00CB5531" w:rsidRPr="00CB5531" w:rsidRDefault="009037CF" w:rsidP="00CB5531">
      <w:pPr>
        <w:rPr>
          <w:rFonts w:asciiTheme="majorHAnsi" w:hAnsiTheme="majorHAnsi"/>
          <w:sz w:val="22"/>
          <w:szCs w:val="22"/>
          <w:lang w:val="en-US"/>
        </w:rPr>
      </w:pPr>
      <w:proofErr w:type="spellStart"/>
      <w:r w:rsidRPr="00CB5531">
        <w:rPr>
          <w:rFonts w:asciiTheme="majorHAnsi" w:hAnsiTheme="majorHAnsi"/>
          <w:sz w:val="22"/>
          <w:szCs w:val="22"/>
        </w:rPr>
        <w:t>Tamir</w:t>
      </w:r>
      <w:proofErr w:type="spellEnd"/>
      <w:r>
        <w:rPr>
          <w:rFonts w:asciiTheme="majorHAnsi" w:hAnsiTheme="majorHAnsi"/>
          <w:sz w:val="22"/>
          <w:szCs w:val="22"/>
        </w:rPr>
        <w:t xml:space="preserve">, </w:t>
      </w:r>
      <w:proofErr w:type="spellStart"/>
      <w:r w:rsidR="00CB5531" w:rsidRPr="00CB5531">
        <w:rPr>
          <w:rFonts w:asciiTheme="majorHAnsi" w:hAnsiTheme="majorHAnsi"/>
          <w:sz w:val="22"/>
          <w:szCs w:val="22"/>
        </w:rPr>
        <w:t>Zakariyya</w:t>
      </w:r>
      <w:proofErr w:type="spellEnd"/>
      <w:r w:rsidR="00CB5531" w:rsidRPr="00CB5531">
        <w:rPr>
          <w:rFonts w:asciiTheme="majorHAnsi" w:hAnsiTheme="majorHAnsi"/>
          <w:sz w:val="22"/>
          <w:szCs w:val="22"/>
        </w:rPr>
        <w:t xml:space="preserve"> (1931- ) </w:t>
      </w:r>
    </w:p>
    <w:p w14:paraId="4211E158" w14:textId="77777777" w:rsidR="00CB5531" w:rsidRPr="00CB5531" w:rsidRDefault="00CB5531" w:rsidP="00CB5531">
      <w:pPr>
        <w:rPr>
          <w:rFonts w:asciiTheme="majorHAnsi" w:hAnsiTheme="majorHAnsi"/>
          <w:sz w:val="22"/>
          <w:szCs w:val="22"/>
          <w:lang w:val="en-US"/>
        </w:rPr>
      </w:pPr>
    </w:p>
    <w:p w14:paraId="42FEBBDE" w14:textId="77777777" w:rsidR="00CB5531" w:rsidRPr="00CB5531" w:rsidRDefault="00CB5531" w:rsidP="00CB5531">
      <w:pPr>
        <w:rPr>
          <w:rFonts w:asciiTheme="majorHAnsi" w:hAnsiTheme="majorHAnsi"/>
          <w:sz w:val="22"/>
          <w:szCs w:val="22"/>
          <w:lang w:val="en-US"/>
        </w:rPr>
      </w:pPr>
      <w:r w:rsidRPr="00CB5531">
        <w:rPr>
          <w:rFonts w:asciiTheme="majorHAnsi" w:hAnsiTheme="majorHAnsi"/>
          <w:noProof/>
          <w:sz w:val="22"/>
          <w:szCs w:val="22"/>
          <w:lang w:val="en-US"/>
        </w:rPr>
        <w:drawing>
          <wp:inline distT="0" distB="0" distL="0" distR="0" wp14:anchorId="31D80D75" wp14:editId="48890C82">
            <wp:extent cx="1713962" cy="1713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kariyya Tamir.jpg"/>
                    <pic:cNvPicPr/>
                  </pic:nvPicPr>
                  <pic:blipFill>
                    <a:blip r:embed="rId8">
                      <a:extLst>
                        <a:ext uri="{28A0092B-C50C-407E-A947-70E740481C1C}">
                          <a14:useLocalDpi xmlns:a14="http://schemas.microsoft.com/office/drawing/2010/main" val="0"/>
                        </a:ext>
                      </a:extLst>
                    </a:blip>
                    <a:stretch>
                      <a:fillRect/>
                    </a:stretch>
                  </pic:blipFill>
                  <pic:spPr>
                    <a:xfrm>
                      <a:off x="0" y="0"/>
                      <a:ext cx="1714285" cy="1714285"/>
                    </a:xfrm>
                    <a:prstGeom prst="rect">
                      <a:avLst/>
                    </a:prstGeom>
                  </pic:spPr>
                </pic:pic>
              </a:graphicData>
            </a:graphic>
          </wp:inline>
        </w:drawing>
      </w:r>
    </w:p>
    <w:p w14:paraId="417A17C1" w14:textId="77777777" w:rsidR="00CB5531" w:rsidRPr="00CB5531" w:rsidRDefault="00CB5531" w:rsidP="00CB5531">
      <w:pPr>
        <w:rPr>
          <w:rFonts w:asciiTheme="majorHAnsi" w:hAnsiTheme="majorHAnsi"/>
          <w:sz w:val="22"/>
          <w:szCs w:val="22"/>
          <w:lang w:val="en-US"/>
        </w:rPr>
      </w:pPr>
    </w:p>
    <w:p w14:paraId="03EE145E" w14:textId="77777777" w:rsidR="00CB5531" w:rsidRPr="00CB5531" w:rsidRDefault="00CB5531" w:rsidP="00CB5531">
      <w:pPr>
        <w:rPr>
          <w:rFonts w:asciiTheme="majorHAnsi" w:hAnsiTheme="majorHAnsi"/>
          <w:sz w:val="22"/>
          <w:szCs w:val="22"/>
          <w:lang w:val="en-US"/>
        </w:rPr>
      </w:pPr>
    </w:p>
    <w:p w14:paraId="5F90180A" w14:textId="77777777" w:rsidR="00CB5531" w:rsidRPr="00CB5531" w:rsidRDefault="00CB5531" w:rsidP="00CB5531">
      <w:pPr>
        <w:ind w:left="720"/>
        <w:jc w:val="right"/>
        <w:rPr>
          <w:rFonts w:asciiTheme="majorHAnsi" w:hAnsiTheme="majorHAnsi" w:cs="Times New Roman"/>
          <w:i/>
          <w:sz w:val="22"/>
          <w:szCs w:val="22"/>
        </w:rPr>
      </w:pPr>
      <w:r w:rsidRPr="00CB5531">
        <w:rPr>
          <w:rFonts w:asciiTheme="majorHAnsi" w:hAnsiTheme="majorHAnsi" w:cs="Times New Roman"/>
          <w:i/>
          <w:sz w:val="22"/>
          <w:szCs w:val="22"/>
        </w:rPr>
        <w:t>Words are unfortunate, and doomed</w:t>
      </w:r>
    </w:p>
    <w:p w14:paraId="35F712D2" w14:textId="77777777" w:rsidR="00CB5531" w:rsidRPr="00CB5531" w:rsidRDefault="00CB5531" w:rsidP="00CB5531">
      <w:pPr>
        <w:ind w:left="720"/>
        <w:jc w:val="right"/>
        <w:rPr>
          <w:rFonts w:asciiTheme="majorHAnsi" w:hAnsiTheme="majorHAnsi" w:cs="Times New Roman"/>
          <w:i/>
          <w:sz w:val="22"/>
          <w:szCs w:val="22"/>
        </w:rPr>
      </w:pPr>
    </w:p>
    <w:p w14:paraId="6299DE4D" w14:textId="77777777" w:rsidR="00CB5531" w:rsidRPr="00CB5531" w:rsidRDefault="00CB5531" w:rsidP="00CB5531">
      <w:pPr>
        <w:ind w:left="720"/>
        <w:jc w:val="right"/>
        <w:rPr>
          <w:rFonts w:asciiTheme="majorHAnsi" w:hAnsiTheme="majorHAnsi" w:cs="Times New Roman"/>
          <w:i/>
          <w:sz w:val="22"/>
          <w:szCs w:val="22"/>
        </w:rPr>
      </w:pPr>
      <w:proofErr w:type="gramStart"/>
      <w:r w:rsidRPr="00CB5531">
        <w:rPr>
          <w:rFonts w:asciiTheme="majorHAnsi" w:hAnsiTheme="majorHAnsi" w:cs="Times New Roman"/>
          <w:i/>
          <w:sz w:val="22"/>
          <w:szCs w:val="22"/>
        </w:rPr>
        <w:t>they</w:t>
      </w:r>
      <w:proofErr w:type="gramEnd"/>
      <w:r w:rsidRPr="00CB5531">
        <w:rPr>
          <w:rFonts w:asciiTheme="majorHAnsi" w:hAnsiTheme="majorHAnsi" w:cs="Times New Roman"/>
          <w:i/>
          <w:sz w:val="22"/>
          <w:szCs w:val="22"/>
        </w:rPr>
        <w:t xml:space="preserve"> don’t feed the hungry,</w:t>
      </w:r>
    </w:p>
    <w:p w14:paraId="43F20BE9" w14:textId="77777777" w:rsidR="00CB5531" w:rsidRPr="00CB5531" w:rsidRDefault="00CB5531" w:rsidP="00CB5531">
      <w:pPr>
        <w:ind w:left="720"/>
        <w:jc w:val="right"/>
        <w:rPr>
          <w:rFonts w:asciiTheme="majorHAnsi" w:hAnsiTheme="majorHAnsi" w:cs="Times New Roman"/>
          <w:i/>
          <w:sz w:val="22"/>
          <w:szCs w:val="22"/>
        </w:rPr>
      </w:pPr>
      <w:proofErr w:type="gramStart"/>
      <w:r w:rsidRPr="00CB5531">
        <w:rPr>
          <w:rFonts w:asciiTheme="majorHAnsi" w:hAnsiTheme="majorHAnsi" w:cs="Times New Roman"/>
          <w:i/>
          <w:sz w:val="22"/>
          <w:szCs w:val="22"/>
        </w:rPr>
        <w:t>don’t</w:t>
      </w:r>
      <w:proofErr w:type="gramEnd"/>
      <w:r w:rsidRPr="00CB5531">
        <w:rPr>
          <w:rFonts w:asciiTheme="majorHAnsi" w:hAnsiTheme="majorHAnsi" w:cs="Times New Roman"/>
          <w:i/>
          <w:sz w:val="22"/>
          <w:szCs w:val="22"/>
        </w:rPr>
        <w:t xml:space="preserve"> provide shelter to a displaced family,</w:t>
      </w:r>
    </w:p>
    <w:p w14:paraId="37BFBE9D" w14:textId="77777777" w:rsidR="00CB5531" w:rsidRPr="00CB5531" w:rsidRDefault="00CB5531" w:rsidP="00CB5531">
      <w:pPr>
        <w:ind w:left="720"/>
        <w:jc w:val="right"/>
        <w:rPr>
          <w:rFonts w:asciiTheme="majorHAnsi" w:hAnsiTheme="majorHAnsi" w:cs="Times New Roman"/>
          <w:i/>
          <w:sz w:val="22"/>
          <w:szCs w:val="22"/>
        </w:rPr>
      </w:pPr>
      <w:proofErr w:type="gramStart"/>
      <w:r w:rsidRPr="00CB5531">
        <w:rPr>
          <w:rFonts w:asciiTheme="majorHAnsi" w:hAnsiTheme="majorHAnsi" w:cs="Times New Roman"/>
          <w:i/>
          <w:sz w:val="22"/>
          <w:szCs w:val="22"/>
        </w:rPr>
        <w:t>don’t</w:t>
      </w:r>
      <w:proofErr w:type="gramEnd"/>
      <w:r w:rsidRPr="00CB5531">
        <w:rPr>
          <w:rFonts w:asciiTheme="majorHAnsi" w:hAnsiTheme="majorHAnsi" w:cs="Times New Roman"/>
          <w:i/>
          <w:sz w:val="22"/>
          <w:szCs w:val="22"/>
        </w:rPr>
        <w:t xml:space="preserve"> pull a prisoner out of jail,</w:t>
      </w:r>
    </w:p>
    <w:p w14:paraId="52006620" w14:textId="77777777" w:rsidR="00CB5531" w:rsidRPr="00CB5531" w:rsidRDefault="00CB5531" w:rsidP="00CB5531">
      <w:pPr>
        <w:ind w:left="720"/>
        <w:jc w:val="right"/>
        <w:rPr>
          <w:rFonts w:asciiTheme="majorHAnsi" w:hAnsiTheme="majorHAnsi" w:cs="Times New Roman"/>
          <w:i/>
          <w:sz w:val="22"/>
          <w:szCs w:val="22"/>
        </w:rPr>
      </w:pPr>
      <w:proofErr w:type="gramStart"/>
      <w:r w:rsidRPr="00CB5531">
        <w:rPr>
          <w:rFonts w:asciiTheme="majorHAnsi" w:hAnsiTheme="majorHAnsi" w:cs="Times New Roman"/>
          <w:i/>
          <w:sz w:val="22"/>
          <w:szCs w:val="22"/>
        </w:rPr>
        <w:t>don’t</w:t>
      </w:r>
      <w:proofErr w:type="gramEnd"/>
      <w:r w:rsidRPr="00CB5531">
        <w:rPr>
          <w:rFonts w:asciiTheme="majorHAnsi" w:hAnsiTheme="majorHAnsi" w:cs="Times New Roman"/>
          <w:i/>
          <w:sz w:val="22"/>
          <w:szCs w:val="22"/>
        </w:rPr>
        <w:t xml:space="preserve"> chastise a murderer</w:t>
      </w:r>
    </w:p>
    <w:p w14:paraId="745AB256" w14:textId="77777777" w:rsidR="00CB5531" w:rsidRPr="00CB5531" w:rsidRDefault="00CB5531" w:rsidP="00CB5531">
      <w:pPr>
        <w:ind w:left="720"/>
        <w:jc w:val="right"/>
        <w:rPr>
          <w:rFonts w:asciiTheme="majorHAnsi" w:hAnsiTheme="majorHAnsi" w:cs="Times New Roman"/>
          <w:i/>
          <w:sz w:val="22"/>
          <w:szCs w:val="22"/>
        </w:rPr>
      </w:pPr>
      <w:proofErr w:type="gramStart"/>
      <w:r w:rsidRPr="00CB5531">
        <w:rPr>
          <w:rFonts w:asciiTheme="majorHAnsi" w:hAnsiTheme="majorHAnsi" w:cs="Times New Roman"/>
          <w:i/>
          <w:sz w:val="22"/>
          <w:szCs w:val="22"/>
        </w:rPr>
        <w:t>they</w:t>
      </w:r>
      <w:proofErr w:type="gramEnd"/>
      <w:r w:rsidRPr="00CB5531">
        <w:rPr>
          <w:rFonts w:asciiTheme="majorHAnsi" w:hAnsiTheme="majorHAnsi" w:cs="Times New Roman"/>
          <w:i/>
          <w:sz w:val="22"/>
          <w:szCs w:val="22"/>
        </w:rPr>
        <w:t xml:space="preserve"> don’t overthrow oppressors…</w:t>
      </w:r>
    </w:p>
    <w:p w14:paraId="56788FD7" w14:textId="77777777" w:rsidR="00CB5531" w:rsidRPr="00CB5531" w:rsidRDefault="00CB5531" w:rsidP="00CB5531">
      <w:pPr>
        <w:ind w:left="720"/>
        <w:jc w:val="right"/>
        <w:rPr>
          <w:rFonts w:asciiTheme="majorHAnsi" w:hAnsiTheme="majorHAnsi" w:cs="Times New Roman"/>
          <w:i/>
          <w:sz w:val="22"/>
          <w:szCs w:val="22"/>
        </w:rPr>
      </w:pPr>
    </w:p>
    <w:p w14:paraId="6A331C05" w14:textId="77777777" w:rsidR="00CB5531" w:rsidRPr="00CB5531" w:rsidRDefault="00CB5531" w:rsidP="00CB5531">
      <w:pPr>
        <w:ind w:left="720"/>
        <w:jc w:val="right"/>
        <w:rPr>
          <w:rFonts w:asciiTheme="majorHAnsi" w:hAnsiTheme="majorHAnsi" w:cs="Times New Roman"/>
          <w:i/>
          <w:sz w:val="22"/>
          <w:szCs w:val="22"/>
        </w:rPr>
      </w:pPr>
      <w:r w:rsidRPr="00CB5531">
        <w:rPr>
          <w:rFonts w:asciiTheme="majorHAnsi" w:hAnsiTheme="majorHAnsi" w:cs="Times New Roman"/>
          <w:i/>
          <w:sz w:val="22"/>
          <w:szCs w:val="22"/>
        </w:rPr>
        <w:t xml:space="preserve">They don’t grant parks to the children, </w:t>
      </w:r>
    </w:p>
    <w:p w14:paraId="45C6E1C1" w14:textId="77777777" w:rsidR="00CB5531" w:rsidRPr="00CB5531" w:rsidRDefault="00CB5531" w:rsidP="00CB5531">
      <w:pPr>
        <w:ind w:left="720"/>
        <w:jc w:val="right"/>
        <w:rPr>
          <w:rFonts w:asciiTheme="majorHAnsi" w:hAnsiTheme="majorHAnsi" w:cs="Times New Roman"/>
          <w:i/>
          <w:sz w:val="22"/>
          <w:szCs w:val="22"/>
        </w:rPr>
      </w:pPr>
      <w:proofErr w:type="gramStart"/>
      <w:r w:rsidRPr="00CB5531">
        <w:rPr>
          <w:rFonts w:asciiTheme="majorHAnsi" w:hAnsiTheme="majorHAnsi" w:cs="Times New Roman"/>
          <w:i/>
          <w:sz w:val="22"/>
          <w:szCs w:val="22"/>
        </w:rPr>
        <w:t>schools</w:t>
      </w:r>
      <w:proofErr w:type="gramEnd"/>
      <w:r w:rsidRPr="00CB5531">
        <w:rPr>
          <w:rFonts w:asciiTheme="majorHAnsi" w:hAnsiTheme="majorHAnsi" w:cs="Times New Roman"/>
          <w:i/>
          <w:sz w:val="22"/>
          <w:szCs w:val="22"/>
        </w:rPr>
        <w:t xml:space="preserve"> to the illiterate and hospitals to the ill,  </w:t>
      </w:r>
    </w:p>
    <w:p w14:paraId="79CF7F34" w14:textId="77777777" w:rsidR="00CB5531" w:rsidRPr="00CB5531" w:rsidRDefault="00CB5531" w:rsidP="00CB5531">
      <w:pPr>
        <w:ind w:left="720"/>
        <w:jc w:val="right"/>
        <w:rPr>
          <w:rFonts w:asciiTheme="majorHAnsi" w:hAnsiTheme="majorHAnsi" w:cs="Times New Roman"/>
          <w:i/>
          <w:sz w:val="22"/>
          <w:szCs w:val="22"/>
        </w:rPr>
      </w:pPr>
      <w:proofErr w:type="gramStart"/>
      <w:r w:rsidRPr="00CB5531">
        <w:rPr>
          <w:rFonts w:asciiTheme="majorHAnsi" w:hAnsiTheme="majorHAnsi" w:cs="Times New Roman"/>
          <w:i/>
          <w:sz w:val="22"/>
          <w:szCs w:val="22"/>
        </w:rPr>
        <w:t>they</w:t>
      </w:r>
      <w:proofErr w:type="gramEnd"/>
      <w:r w:rsidRPr="00CB5531">
        <w:rPr>
          <w:rFonts w:asciiTheme="majorHAnsi" w:hAnsiTheme="majorHAnsi" w:cs="Times New Roman"/>
          <w:i/>
          <w:sz w:val="22"/>
          <w:szCs w:val="22"/>
        </w:rPr>
        <w:t xml:space="preserve"> don’t have weapons and gunfire to encircle the tyrants’ castles,</w:t>
      </w:r>
    </w:p>
    <w:p w14:paraId="284FE2C8" w14:textId="77777777" w:rsidR="00CB5531" w:rsidRPr="00CB5531" w:rsidRDefault="00CB5531" w:rsidP="00CB5531">
      <w:pPr>
        <w:ind w:left="720"/>
        <w:jc w:val="right"/>
        <w:rPr>
          <w:rFonts w:asciiTheme="majorHAnsi" w:hAnsiTheme="majorHAnsi" w:cs="Times New Roman"/>
          <w:i/>
          <w:sz w:val="22"/>
          <w:szCs w:val="22"/>
        </w:rPr>
      </w:pPr>
    </w:p>
    <w:p w14:paraId="1BBBD3EC" w14:textId="77777777" w:rsidR="00CB5531" w:rsidRPr="00CB5531" w:rsidRDefault="00CB5531" w:rsidP="00CB5531">
      <w:pPr>
        <w:ind w:left="720"/>
        <w:jc w:val="right"/>
        <w:rPr>
          <w:rFonts w:asciiTheme="majorHAnsi" w:hAnsiTheme="majorHAnsi" w:cs="Times New Roman"/>
          <w:i/>
          <w:sz w:val="22"/>
          <w:szCs w:val="22"/>
        </w:rPr>
      </w:pPr>
      <w:proofErr w:type="gramStart"/>
      <w:r w:rsidRPr="00CB5531">
        <w:rPr>
          <w:rFonts w:asciiTheme="majorHAnsi" w:hAnsiTheme="majorHAnsi" w:cs="Times New Roman"/>
          <w:i/>
          <w:sz w:val="22"/>
          <w:szCs w:val="22"/>
        </w:rPr>
        <w:t>but</w:t>
      </w:r>
      <w:proofErr w:type="gramEnd"/>
      <w:r w:rsidRPr="00CB5531">
        <w:rPr>
          <w:rFonts w:asciiTheme="majorHAnsi" w:hAnsiTheme="majorHAnsi" w:cs="Times New Roman"/>
          <w:i/>
          <w:sz w:val="22"/>
          <w:szCs w:val="22"/>
        </w:rPr>
        <w:t xml:space="preserve"> they are unique in exhorting the oppressed to demand the lost liberty, </w:t>
      </w:r>
    </w:p>
    <w:p w14:paraId="0FBDC03B" w14:textId="77777777" w:rsidR="00CB5531" w:rsidRPr="00CB5531" w:rsidRDefault="00CB5531" w:rsidP="00CB5531">
      <w:pPr>
        <w:ind w:left="720"/>
        <w:jc w:val="right"/>
        <w:rPr>
          <w:rFonts w:asciiTheme="majorHAnsi" w:hAnsiTheme="majorHAnsi" w:cs="Times New Roman"/>
          <w:sz w:val="22"/>
          <w:szCs w:val="22"/>
        </w:rPr>
      </w:pPr>
      <w:proofErr w:type="gramStart"/>
      <w:r w:rsidRPr="00CB5531">
        <w:rPr>
          <w:rFonts w:asciiTheme="majorHAnsi" w:hAnsiTheme="majorHAnsi" w:cs="Times New Roman"/>
          <w:i/>
          <w:sz w:val="22"/>
          <w:szCs w:val="22"/>
        </w:rPr>
        <w:t>and</w:t>
      </w:r>
      <w:proofErr w:type="gramEnd"/>
      <w:r w:rsidRPr="00CB5531">
        <w:rPr>
          <w:rFonts w:asciiTheme="majorHAnsi" w:hAnsiTheme="majorHAnsi" w:cs="Times New Roman"/>
          <w:i/>
          <w:sz w:val="22"/>
          <w:szCs w:val="22"/>
        </w:rPr>
        <w:t xml:space="preserve"> to die for the cause of freedom</w:t>
      </w:r>
      <w:r w:rsidRPr="00CB5531">
        <w:rPr>
          <w:rFonts w:asciiTheme="majorHAnsi" w:hAnsiTheme="majorHAnsi" w:cs="Times New Roman"/>
          <w:i/>
          <w:sz w:val="22"/>
          <w:szCs w:val="22"/>
          <w:lang w:val="en-US"/>
        </w:rPr>
        <w:t>.</w:t>
      </w:r>
    </w:p>
    <w:p w14:paraId="7D845373" w14:textId="77777777" w:rsidR="00CB5531" w:rsidRPr="00CB5531" w:rsidRDefault="00CB5531" w:rsidP="00CB5531">
      <w:pPr>
        <w:jc w:val="right"/>
        <w:rPr>
          <w:rFonts w:asciiTheme="majorHAnsi" w:hAnsiTheme="majorHAnsi" w:cstheme="majorBidi"/>
          <w:sz w:val="22"/>
          <w:szCs w:val="22"/>
        </w:rPr>
      </w:pPr>
    </w:p>
    <w:p w14:paraId="58824F92" w14:textId="77777777" w:rsidR="00CB5531" w:rsidRPr="00CB5531" w:rsidRDefault="00CB5531" w:rsidP="00CB5531">
      <w:pPr>
        <w:jc w:val="right"/>
        <w:rPr>
          <w:rFonts w:asciiTheme="majorHAnsi" w:hAnsiTheme="majorHAnsi"/>
          <w:sz w:val="22"/>
          <w:szCs w:val="22"/>
          <w:lang w:val="en-US"/>
        </w:rPr>
      </w:pPr>
      <w:r w:rsidRPr="00CB5531">
        <w:rPr>
          <w:rFonts w:asciiTheme="majorHAnsi" w:hAnsiTheme="majorHAnsi" w:cstheme="majorBidi"/>
          <w:sz w:val="22"/>
          <w:szCs w:val="22"/>
        </w:rPr>
        <w:t>(</w:t>
      </w:r>
      <w:proofErr w:type="spellStart"/>
      <w:r w:rsidRPr="00CB5531">
        <w:rPr>
          <w:rFonts w:asciiTheme="majorHAnsi" w:hAnsiTheme="majorHAnsi" w:cstheme="majorBidi"/>
          <w:sz w:val="22"/>
          <w:szCs w:val="22"/>
        </w:rPr>
        <w:t>Zakariyya</w:t>
      </w:r>
      <w:proofErr w:type="spellEnd"/>
      <w:r w:rsidRPr="00CB5531">
        <w:rPr>
          <w:rFonts w:asciiTheme="majorHAnsi" w:hAnsiTheme="majorHAnsi" w:cstheme="majorBidi"/>
          <w:sz w:val="22"/>
          <w:szCs w:val="22"/>
        </w:rPr>
        <w:t xml:space="preserve"> </w:t>
      </w:r>
      <w:proofErr w:type="spellStart"/>
      <w:r w:rsidRPr="00CB5531">
        <w:rPr>
          <w:rFonts w:asciiTheme="majorHAnsi" w:hAnsiTheme="majorHAnsi" w:cstheme="majorBidi"/>
          <w:sz w:val="22"/>
          <w:szCs w:val="22"/>
        </w:rPr>
        <w:t>Tamir</w:t>
      </w:r>
      <w:proofErr w:type="spellEnd"/>
      <w:r w:rsidRPr="00CB5531">
        <w:rPr>
          <w:rFonts w:asciiTheme="majorHAnsi" w:hAnsiTheme="majorHAnsi" w:cstheme="majorBidi"/>
          <w:sz w:val="22"/>
          <w:szCs w:val="22"/>
        </w:rPr>
        <w:t xml:space="preserve">, </w:t>
      </w:r>
      <w:proofErr w:type="spellStart"/>
      <w:r w:rsidRPr="00CB5531">
        <w:rPr>
          <w:rFonts w:asciiTheme="majorHAnsi" w:hAnsiTheme="majorHAnsi" w:cstheme="majorBidi"/>
          <w:i/>
          <w:sz w:val="22"/>
          <w:szCs w:val="22"/>
        </w:rPr>
        <w:t>Ard</w:t>
      </w:r>
      <w:proofErr w:type="spellEnd"/>
      <w:r w:rsidRPr="00CB5531">
        <w:rPr>
          <w:rFonts w:asciiTheme="majorHAnsi" w:hAnsiTheme="majorHAnsi" w:cstheme="majorBidi"/>
          <w:i/>
          <w:sz w:val="22"/>
          <w:szCs w:val="22"/>
        </w:rPr>
        <w:t xml:space="preserve"> al-Wail</w:t>
      </w:r>
      <w:r w:rsidRPr="00CB5531">
        <w:rPr>
          <w:rFonts w:asciiTheme="majorHAnsi" w:hAnsiTheme="majorHAnsi" w:cstheme="majorBidi"/>
          <w:sz w:val="22"/>
          <w:szCs w:val="22"/>
        </w:rPr>
        <w:t>, 2015)</w:t>
      </w:r>
    </w:p>
    <w:p w14:paraId="1A338A5A" w14:textId="77777777" w:rsidR="00CB5531" w:rsidRPr="00CB5531" w:rsidRDefault="00CB5531" w:rsidP="00CB5531">
      <w:pPr>
        <w:rPr>
          <w:rFonts w:asciiTheme="majorHAnsi" w:hAnsiTheme="majorHAnsi"/>
          <w:sz w:val="22"/>
          <w:szCs w:val="22"/>
          <w:lang w:val="en-US"/>
        </w:rPr>
      </w:pPr>
    </w:p>
    <w:p w14:paraId="464F7144" w14:textId="20D1BF4D" w:rsidR="00CB5531" w:rsidRPr="000863CC" w:rsidRDefault="00CB5531" w:rsidP="000863CC">
      <w:pPr>
        <w:pStyle w:val="Default"/>
      </w:pPr>
      <w:r w:rsidRPr="00CB5531">
        <w:rPr>
          <w:rFonts w:asciiTheme="majorHAnsi" w:hAnsiTheme="majorHAnsi"/>
          <w:sz w:val="22"/>
          <w:szCs w:val="22"/>
          <w:lang w:val="en-US"/>
        </w:rPr>
        <w:t xml:space="preserve">Born in Damascus in 1931, </w:t>
      </w:r>
      <w:proofErr w:type="spellStart"/>
      <w:r w:rsidRPr="00CB5531">
        <w:rPr>
          <w:rFonts w:asciiTheme="majorHAnsi" w:hAnsiTheme="majorHAnsi"/>
          <w:b/>
          <w:sz w:val="22"/>
          <w:szCs w:val="22"/>
          <w:lang w:val="en-US"/>
        </w:rPr>
        <w:t>Zakariyya</w:t>
      </w:r>
      <w:proofErr w:type="spellEnd"/>
      <w:r w:rsidRPr="00CB5531">
        <w:rPr>
          <w:rFonts w:asciiTheme="majorHAnsi" w:hAnsiTheme="majorHAnsi"/>
          <w:b/>
          <w:sz w:val="22"/>
          <w:szCs w:val="22"/>
          <w:lang w:val="en-US"/>
        </w:rPr>
        <w:t xml:space="preserve"> </w:t>
      </w:r>
      <w:proofErr w:type="spellStart"/>
      <w:r w:rsidRPr="00CB5531">
        <w:rPr>
          <w:rFonts w:asciiTheme="majorHAnsi" w:hAnsiTheme="majorHAnsi"/>
          <w:b/>
          <w:sz w:val="22"/>
          <w:szCs w:val="22"/>
          <w:lang w:val="en-US"/>
        </w:rPr>
        <w:t>Tamir</w:t>
      </w:r>
      <w:proofErr w:type="spellEnd"/>
      <w:r w:rsidRPr="00CB5531">
        <w:rPr>
          <w:rFonts w:asciiTheme="majorHAnsi" w:hAnsiTheme="majorHAnsi"/>
          <w:sz w:val="22"/>
          <w:szCs w:val="22"/>
          <w:lang w:val="en-US"/>
        </w:rPr>
        <w:t xml:space="preserve"> </w:t>
      </w:r>
      <w:r w:rsidR="006A3634">
        <w:rPr>
          <w:rFonts w:asciiTheme="majorHAnsi" w:hAnsiTheme="majorHAnsi"/>
          <w:sz w:val="22"/>
          <w:szCs w:val="22"/>
          <w:lang w:val="en-US"/>
        </w:rPr>
        <w:t xml:space="preserve"> (</w:t>
      </w:r>
      <w:r w:rsidR="000863CC" w:rsidRPr="000863CC">
        <w:rPr>
          <w:rFonts w:asciiTheme="majorHAnsi" w:hAnsiTheme="majorHAnsi"/>
          <w:sz w:val="22"/>
          <w:szCs w:val="22"/>
          <w:lang w:val="en-US"/>
        </w:rPr>
        <w:t>Arabic</w:t>
      </w:r>
      <w:r w:rsidR="000863CC">
        <w:rPr>
          <w:sz w:val="22"/>
          <w:szCs w:val="22"/>
          <w:lang w:val="en-US"/>
        </w:rPr>
        <w:t xml:space="preserve"> [</w:t>
      </w:r>
      <w:r w:rsidR="000863CC">
        <w:rPr>
          <w:rtl/>
        </w:rPr>
        <w:t>زكريا تامر</w:t>
      </w:r>
      <w:r w:rsidR="000863CC">
        <w:rPr>
          <w:sz w:val="22"/>
          <w:szCs w:val="22"/>
          <w:lang w:val="en-US"/>
        </w:rPr>
        <w:t xml:space="preserve">] </w:t>
      </w:r>
      <w:r w:rsidR="006A3634">
        <w:rPr>
          <w:rFonts w:asciiTheme="majorHAnsi" w:hAnsiTheme="majorHAnsi"/>
          <w:sz w:val="22"/>
          <w:szCs w:val="22"/>
          <w:lang w:val="en-US"/>
        </w:rPr>
        <w:t xml:space="preserve">also transliterated </w:t>
      </w:r>
      <w:proofErr w:type="spellStart"/>
      <w:r w:rsidR="006A3634">
        <w:rPr>
          <w:rFonts w:asciiTheme="majorHAnsi" w:hAnsiTheme="majorHAnsi"/>
          <w:sz w:val="22"/>
          <w:szCs w:val="22"/>
          <w:lang w:val="en-US"/>
        </w:rPr>
        <w:t>Zakaria</w:t>
      </w:r>
      <w:proofErr w:type="spellEnd"/>
      <w:r w:rsidR="006A3634">
        <w:rPr>
          <w:rFonts w:asciiTheme="majorHAnsi" w:hAnsiTheme="majorHAnsi"/>
          <w:sz w:val="22"/>
          <w:szCs w:val="22"/>
          <w:lang w:val="en-US"/>
        </w:rPr>
        <w:t xml:space="preserve"> Tamer) </w:t>
      </w:r>
      <w:r w:rsidRPr="00CB5531">
        <w:rPr>
          <w:rFonts w:asciiTheme="majorHAnsi" w:hAnsiTheme="majorHAnsi"/>
          <w:sz w:val="22"/>
          <w:szCs w:val="22"/>
          <w:lang w:val="en-US"/>
        </w:rPr>
        <w:t xml:space="preserve">is a renowned Syrian short-story writer, columnist and the author of numerous books for children. He grew up in the </w:t>
      </w:r>
      <w:r w:rsidRPr="00CB5531">
        <w:rPr>
          <w:rFonts w:asciiTheme="majorHAnsi" w:hAnsiTheme="majorHAnsi"/>
          <w:i/>
          <w:sz w:val="22"/>
          <w:szCs w:val="22"/>
          <w:lang w:val="en-US"/>
        </w:rPr>
        <w:t>al-</w:t>
      </w:r>
      <w:proofErr w:type="spellStart"/>
      <w:r w:rsidRPr="00CB5531">
        <w:rPr>
          <w:rFonts w:asciiTheme="majorHAnsi" w:hAnsiTheme="majorHAnsi"/>
          <w:i/>
          <w:sz w:val="22"/>
          <w:szCs w:val="22"/>
          <w:lang w:val="en-US"/>
        </w:rPr>
        <w:t>Bahsa</w:t>
      </w:r>
      <w:proofErr w:type="spellEnd"/>
      <w:r w:rsidRPr="00CB5531">
        <w:rPr>
          <w:rFonts w:asciiTheme="majorHAnsi" w:hAnsiTheme="majorHAnsi"/>
          <w:sz w:val="22"/>
          <w:szCs w:val="22"/>
          <w:lang w:val="en-US"/>
        </w:rPr>
        <w:t xml:space="preserve"> district of the Syrian capital and received formal education until the age of 13 when he left school to work as a blacksmith in what was then the embryonic Syrian Republic, which had just obtained independence from France. As part of a larger wave of authors coming from peasant and working-class backgrounds that appeared in the Arab Middle East during the 1950s and 1960s, </w:t>
      </w:r>
      <w:proofErr w:type="spellStart"/>
      <w:r w:rsidRPr="00CB5531">
        <w:rPr>
          <w:rFonts w:asciiTheme="majorHAnsi" w:hAnsiTheme="majorHAnsi"/>
          <w:sz w:val="22"/>
          <w:szCs w:val="22"/>
          <w:lang w:val="en-US"/>
        </w:rPr>
        <w:t>Zakariyya</w:t>
      </w:r>
      <w:proofErr w:type="spellEnd"/>
      <w:r w:rsidRPr="00CB5531">
        <w:rPr>
          <w:rFonts w:asciiTheme="majorHAnsi" w:hAnsiTheme="majorHAnsi"/>
          <w:sz w:val="22"/>
          <w:szCs w:val="22"/>
          <w:lang w:val="en-US"/>
        </w:rPr>
        <w:t xml:space="preserve"> </w:t>
      </w:r>
      <w:proofErr w:type="spellStart"/>
      <w:r w:rsidRPr="00CB5531">
        <w:rPr>
          <w:rFonts w:asciiTheme="majorHAnsi" w:hAnsiTheme="majorHAnsi"/>
          <w:sz w:val="22"/>
          <w:szCs w:val="22"/>
          <w:lang w:val="en-US"/>
        </w:rPr>
        <w:t>Tamir</w:t>
      </w:r>
      <w:proofErr w:type="spellEnd"/>
      <w:r w:rsidRPr="00CB5531">
        <w:rPr>
          <w:rFonts w:asciiTheme="majorHAnsi" w:hAnsiTheme="majorHAnsi"/>
          <w:sz w:val="22"/>
          <w:szCs w:val="22"/>
          <w:lang w:val="en-US"/>
        </w:rPr>
        <w:t xml:space="preserve"> emerged as a short-story writer in the second half of the 1950s when he began publishing his novellas in </w:t>
      </w:r>
      <w:r w:rsidRPr="000863CC">
        <w:rPr>
          <w:rFonts w:asciiTheme="majorHAnsi" w:hAnsiTheme="majorHAnsi"/>
          <w:i/>
          <w:sz w:val="22"/>
          <w:szCs w:val="22"/>
          <w:lang w:val="en-US"/>
        </w:rPr>
        <w:t>al-</w:t>
      </w:r>
      <w:proofErr w:type="spellStart"/>
      <w:r w:rsidRPr="000863CC">
        <w:rPr>
          <w:rFonts w:asciiTheme="majorHAnsi" w:hAnsiTheme="majorHAnsi"/>
          <w:i/>
          <w:sz w:val="22"/>
          <w:szCs w:val="22"/>
          <w:lang w:val="en-US"/>
        </w:rPr>
        <w:t>Nuqqad</w:t>
      </w:r>
      <w:proofErr w:type="spellEnd"/>
      <w:r w:rsidRPr="00CB5531">
        <w:rPr>
          <w:rFonts w:asciiTheme="majorHAnsi" w:hAnsiTheme="majorHAnsi"/>
          <w:sz w:val="22"/>
          <w:szCs w:val="22"/>
          <w:lang w:val="en-US"/>
        </w:rPr>
        <w:t xml:space="preserve">, a Damascene literary magazine run by </w:t>
      </w:r>
      <w:proofErr w:type="spellStart"/>
      <w:r w:rsidRPr="00CB5531">
        <w:rPr>
          <w:rFonts w:asciiTheme="majorHAnsi" w:hAnsiTheme="majorHAnsi"/>
          <w:sz w:val="22"/>
          <w:szCs w:val="22"/>
          <w:lang w:val="en-US"/>
        </w:rPr>
        <w:t>Sa’id</w:t>
      </w:r>
      <w:proofErr w:type="spellEnd"/>
      <w:r w:rsidRPr="00CB5531">
        <w:rPr>
          <w:rFonts w:asciiTheme="majorHAnsi" w:hAnsiTheme="majorHAnsi"/>
          <w:sz w:val="22"/>
          <w:szCs w:val="22"/>
          <w:lang w:val="en-US"/>
        </w:rPr>
        <w:t xml:space="preserve"> al-</w:t>
      </w:r>
      <w:proofErr w:type="spellStart"/>
      <w:r w:rsidRPr="00CB5531">
        <w:rPr>
          <w:rFonts w:asciiTheme="majorHAnsi" w:hAnsiTheme="majorHAnsi"/>
          <w:sz w:val="22"/>
          <w:szCs w:val="22"/>
          <w:lang w:val="en-US"/>
        </w:rPr>
        <w:t>Jaza’iri</w:t>
      </w:r>
      <w:proofErr w:type="spellEnd"/>
      <w:r w:rsidRPr="00CB5531">
        <w:rPr>
          <w:rFonts w:asciiTheme="majorHAnsi" w:hAnsiTheme="majorHAnsi"/>
          <w:sz w:val="22"/>
          <w:szCs w:val="22"/>
          <w:lang w:val="en-US"/>
        </w:rPr>
        <w:t xml:space="preserve">. The literary and cultural renaissance (known in Arabic as </w:t>
      </w:r>
      <w:r w:rsidRPr="00CB5531">
        <w:rPr>
          <w:rFonts w:asciiTheme="majorHAnsi" w:hAnsiTheme="majorHAnsi"/>
          <w:i/>
          <w:sz w:val="22"/>
          <w:szCs w:val="22"/>
          <w:lang w:val="en-US"/>
        </w:rPr>
        <w:t>al-</w:t>
      </w:r>
      <w:proofErr w:type="spellStart"/>
      <w:r w:rsidRPr="00CB5531">
        <w:rPr>
          <w:rFonts w:asciiTheme="majorHAnsi" w:hAnsiTheme="majorHAnsi"/>
          <w:i/>
          <w:sz w:val="22"/>
          <w:szCs w:val="22"/>
          <w:lang w:val="en-US"/>
        </w:rPr>
        <w:t>nahda</w:t>
      </w:r>
      <w:proofErr w:type="spellEnd"/>
      <w:r w:rsidRPr="00CB5531">
        <w:rPr>
          <w:rFonts w:asciiTheme="majorHAnsi" w:hAnsiTheme="majorHAnsi"/>
          <w:i/>
          <w:sz w:val="22"/>
          <w:szCs w:val="22"/>
          <w:lang w:val="en-US"/>
        </w:rPr>
        <w:t xml:space="preserve"> al-‘</w:t>
      </w:r>
      <w:proofErr w:type="spellStart"/>
      <w:r w:rsidRPr="00CB5531">
        <w:rPr>
          <w:rFonts w:asciiTheme="majorHAnsi" w:hAnsiTheme="majorHAnsi"/>
          <w:i/>
          <w:sz w:val="22"/>
          <w:szCs w:val="22"/>
          <w:lang w:val="en-US"/>
        </w:rPr>
        <w:t>arabiyya</w:t>
      </w:r>
      <w:proofErr w:type="spellEnd"/>
      <w:r w:rsidRPr="00CB5531">
        <w:rPr>
          <w:rFonts w:asciiTheme="majorHAnsi" w:hAnsiTheme="majorHAnsi"/>
          <w:sz w:val="22"/>
          <w:szCs w:val="22"/>
          <w:lang w:val="en-US"/>
        </w:rPr>
        <w:t xml:space="preserve">) that the Arab world had witnessed since the late </w:t>
      </w:r>
      <w:r w:rsidR="004B3E2C">
        <w:rPr>
          <w:rFonts w:asciiTheme="majorHAnsi" w:hAnsiTheme="majorHAnsi"/>
          <w:sz w:val="22"/>
          <w:szCs w:val="22"/>
          <w:lang w:val="en-US"/>
        </w:rPr>
        <w:t>eighteenth</w:t>
      </w:r>
      <w:r w:rsidRPr="00CB5531">
        <w:rPr>
          <w:rFonts w:asciiTheme="majorHAnsi" w:hAnsiTheme="majorHAnsi"/>
          <w:sz w:val="22"/>
          <w:szCs w:val="22"/>
          <w:lang w:val="en-US"/>
        </w:rPr>
        <w:t xml:space="preserve"> century had been hitherto represented almost exclusively by male writers coming from urban upper class settings. In this context the self-taught, unusual literary figure of </w:t>
      </w:r>
      <w:proofErr w:type="spellStart"/>
      <w:r w:rsidRPr="00CB5531">
        <w:rPr>
          <w:rFonts w:asciiTheme="majorHAnsi" w:hAnsiTheme="majorHAnsi"/>
          <w:sz w:val="22"/>
          <w:szCs w:val="22"/>
          <w:lang w:val="en-US"/>
        </w:rPr>
        <w:t>Zakariyya</w:t>
      </w:r>
      <w:proofErr w:type="spellEnd"/>
      <w:r w:rsidRPr="00CB5531">
        <w:rPr>
          <w:rFonts w:asciiTheme="majorHAnsi" w:hAnsiTheme="majorHAnsi"/>
          <w:sz w:val="22"/>
          <w:szCs w:val="22"/>
          <w:lang w:val="en-US"/>
        </w:rPr>
        <w:t xml:space="preserve"> </w:t>
      </w:r>
      <w:proofErr w:type="spellStart"/>
      <w:r w:rsidRPr="00CB5531">
        <w:rPr>
          <w:rFonts w:asciiTheme="majorHAnsi" w:hAnsiTheme="majorHAnsi"/>
          <w:sz w:val="22"/>
          <w:szCs w:val="22"/>
          <w:lang w:val="en-US"/>
        </w:rPr>
        <w:t>Tamir</w:t>
      </w:r>
      <w:proofErr w:type="spellEnd"/>
      <w:r w:rsidRPr="00CB5531">
        <w:rPr>
          <w:rFonts w:asciiTheme="majorHAnsi" w:hAnsiTheme="majorHAnsi"/>
          <w:sz w:val="22"/>
          <w:szCs w:val="22"/>
          <w:lang w:val="en-US"/>
        </w:rPr>
        <w:t xml:space="preserve"> gained prominence in the Syrian literary scene with works that since the outset have been </w:t>
      </w:r>
      <w:proofErr w:type="spellStart"/>
      <w:r w:rsidRPr="00CB5531">
        <w:rPr>
          <w:rFonts w:asciiTheme="majorHAnsi" w:hAnsiTheme="majorHAnsi"/>
          <w:sz w:val="22"/>
          <w:szCs w:val="22"/>
          <w:lang w:val="en-US"/>
        </w:rPr>
        <w:t>characterised</w:t>
      </w:r>
      <w:proofErr w:type="spellEnd"/>
      <w:r w:rsidRPr="00CB5531">
        <w:rPr>
          <w:rFonts w:asciiTheme="majorHAnsi" w:hAnsiTheme="majorHAnsi"/>
          <w:sz w:val="22"/>
          <w:szCs w:val="22"/>
          <w:lang w:val="en-US"/>
        </w:rPr>
        <w:t xml:space="preserve"> by a close focus on the vicissitudes of solitary individuals, and their struggle against social constraints. </w:t>
      </w:r>
    </w:p>
    <w:p w14:paraId="24A9CFD3" w14:textId="77777777" w:rsidR="00A6198D" w:rsidRDefault="00A6198D" w:rsidP="00CB5531">
      <w:pPr>
        <w:rPr>
          <w:rFonts w:asciiTheme="majorHAnsi" w:hAnsiTheme="majorHAnsi"/>
          <w:sz w:val="22"/>
          <w:szCs w:val="22"/>
          <w:lang w:val="en-US"/>
        </w:rPr>
      </w:pPr>
    </w:p>
    <w:p w14:paraId="21969FBB" w14:textId="77777777" w:rsidR="00A6198D" w:rsidRDefault="00AC6F9B" w:rsidP="00CB5531">
      <w:pPr>
        <w:rPr>
          <w:rFonts w:asciiTheme="majorHAnsi" w:hAnsiTheme="majorHAnsi"/>
          <w:sz w:val="22"/>
          <w:szCs w:val="22"/>
          <w:lang w:val="en-US"/>
        </w:rPr>
      </w:pPr>
      <w:proofErr w:type="spellStart"/>
      <w:r>
        <w:rPr>
          <w:rFonts w:asciiTheme="majorHAnsi" w:hAnsiTheme="majorHAnsi"/>
          <w:sz w:val="22"/>
          <w:szCs w:val="22"/>
          <w:lang w:val="en-US"/>
        </w:rPr>
        <w:t>Tami</w:t>
      </w:r>
      <w:r w:rsidR="00A131CE">
        <w:rPr>
          <w:rFonts w:asciiTheme="majorHAnsi" w:hAnsiTheme="majorHAnsi"/>
          <w:sz w:val="22"/>
          <w:szCs w:val="22"/>
          <w:lang w:val="en-US"/>
        </w:rPr>
        <w:t>r’s</w:t>
      </w:r>
      <w:proofErr w:type="spellEnd"/>
      <w:r w:rsidR="00CB5531" w:rsidRPr="00CB5531">
        <w:rPr>
          <w:rFonts w:asciiTheme="majorHAnsi" w:hAnsiTheme="majorHAnsi"/>
          <w:sz w:val="22"/>
          <w:szCs w:val="22"/>
          <w:lang w:val="en-US"/>
        </w:rPr>
        <w:t xml:space="preserve"> first collection, </w:t>
      </w:r>
      <w:proofErr w:type="spellStart"/>
      <w:r w:rsidR="00CB5531" w:rsidRPr="00CB5531">
        <w:rPr>
          <w:rFonts w:asciiTheme="majorHAnsi" w:hAnsiTheme="majorHAnsi"/>
          <w:i/>
          <w:sz w:val="22"/>
          <w:szCs w:val="22"/>
          <w:lang w:val="en-US"/>
        </w:rPr>
        <w:t>Sahil</w:t>
      </w:r>
      <w:proofErr w:type="spellEnd"/>
      <w:r w:rsidR="00CB5531" w:rsidRPr="00CB5531">
        <w:rPr>
          <w:rFonts w:asciiTheme="majorHAnsi" w:hAnsiTheme="majorHAnsi"/>
          <w:i/>
          <w:sz w:val="22"/>
          <w:szCs w:val="22"/>
          <w:lang w:val="en-US"/>
        </w:rPr>
        <w:t xml:space="preserve"> al-</w:t>
      </w:r>
      <w:proofErr w:type="spellStart"/>
      <w:r w:rsidR="00CB5531" w:rsidRPr="00CB5531">
        <w:rPr>
          <w:rFonts w:asciiTheme="majorHAnsi" w:hAnsiTheme="majorHAnsi"/>
          <w:i/>
          <w:sz w:val="22"/>
          <w:szCs w:val="22"/>
          <w:lang w:val="en-US"/>
        </w:rPr>
        <w:t>Jawad</w:t>
      </w:r>
      <w:proofErr w:type="spellEnd"/>
      <w:r w:rsidR="00CB5531" w:rsidRPr="00CB5531">
        <w:rPr>
          <w:rFonts w:asciiTheme="majorHAnsi" w:hAnsiTheme="majorHAnsi"/>
          <w:i/>
          <w:sz w:val="22"/>
          <w:szCs w:val="22"/>
          <w:lang w:val="en-US"/>
        </w:rPr>
        <w:t xml:space="preserve"> al-</w:t>
      </w:r>
      <w:proofErr w:type="spellStart"/>
      <w:r w:rsidR="00CB5531" w:rsidRPr="00CB5531">
        <w:rPr>
          <w:rFonts w:asciiTheme="majorHAnsi" w:hAnsiTheme="majorHAnsi"/>
          <w:i/>
          <w:sz w:val="22"/>
          <w:szCs w:val="22"/>
          <w:lang w:val="en-US"/>
        </w:rPr>
        <w:t>Abiyad</w:t>
      </w:r>
      <w:proofErr w:type="spellEnd"/>
      <w:r w:rsidR="00CB5531" w:rsidRPr="00CB5531">
        <w:rPr>
          <w:rFonts w:asciiTheme="majorHAnsi" w:hAnsiTheme="majorHAnsi"/>
          <w:sz w:val="22"/>
          <w:szCs w:val="22"/>
          <w:lang w:val="en-US"/>
        </w:rPr>
        <w:t xml:space="preserve"> (</w:t>
      </w:r>
      <w:r w:rsidR="00CB5531" w:rsidRPr="000863CC">
        <w:rPr>
          <w:rFonts w:asciiTheme="majorHAnsi" w:hAnsiTheme="majorHAnsi"/>
          <w:i/>
          <w:sz w:val="22"/>
          <w:szCs w:val="22"/>
          <w:lang w:val="en-US"/>
        </w:rPr>
        <w:t>The Neighing of the White Steed</w:t>
      </w:r>
      <w:r w:rsidR="00CB5531" w:rsidRPr="00CB5531">
        <w:rPr>
          <w:rFonts w:asciiTheme="majorHAnsi" w:hAnsiTheme="majorHAnsi"/>
          <w:sz w:val="22"/>
          <w:szCs w:val="22"/>
          <w:lang w:val="en-US"/>
        </w:rPr>
        <w:t>), was published in Beirut in 1960 and since then he has published ten compilations of short stories, three collections of satirical artic</w:t>
      </w:r>
      <w:r w:rsidR="00B7495B">
        <w:rPr>
          <w:rFonts w:asciiTheme="majorHAnsi" w:hAnsiTheme="majorHAnsi"/>
          <w:sz w:val="22"/>
          <w:szCs w:val="22"/>
          <w:lang w:val="en-US"/>
        </w:rPr>
        <w:t xml:space="preserve">les </w:t>
      </w:r>
      <w:r w:rsidR="00C70537">
        <w:rPr>
          <w:rFonts w:asciiTheme="majorHAnsi" w:hAnsiTheme="majorHAnsi"/>
          <w:sz w:val="22"/>
          <w:szCs w:val="22"/>
          <w:lang w:val="en-US"/>
        </w:rPr>
        <w:t>and</w:t>
      </w:r>
      <w:r w:rsidR="00B7495B">
        <w:rPr>
          <w:rFonts w:asciiTheme="majorHAnsi" w:hAnsiTheme="majorHAnsi"/>
          <w:sz w:val="22"/>
          <w:szCs w:val="22"/>
          <w:lang w:val="en-US"/>
        </w:rPr>
        <w:t xml:space="preserve"> various pieces in</w:t>
      </w:r>
      <w:r w:rsidR="00CB5531" w:rsidRPr="00CB5531">
        <w:rPr>
          <w:rFonts w:asciiTheme="majorHAnsi" w:hAnsiTheme="majorHAnsi"/>
          <w:sz w:val="22"/>
          <w:szCs w:val="22"/>
          <w:lang w:val="en-US"/>
        </w:rPr>
        <w:t xml:space="preserve"> Arab periodicals. In the 1960s he actively participated in the establishment of the Arab Writers’ Union, was </w:t>
      </w:r>
      <w:r w:rsidR="00CB5531" w:rsidRPr="00CB5531">
        <w:rPr>
          <w:rFonts w:asciiTheme="majorHAnsi" w:hAnsiTheme="majorHAnsi"/>
          <w:sz w:val="22"/>
          <w:szCs w:val="22"/>
          <w:lang w:val="en-US"/>
        </w:rPr>
        <w:lastRenderedPageBreak/>
        <w:t xml:space="preserve">appointed editor of the literary magazine </w:t>
      </w:r>
      <w:r w:rsidR="00CB5531" w:rsidRPr="000863CC">
        <w:rPr>
          <w:rFonts w:asciiTheme="majorHAnsi" w:hAnsiTheme="majorHAnsi"/>
          <w:i/>
          <w:sz w:val="22"/>
          <w:szCs w:val="22"/>
          <w:lang w:val="en-US"/>
        </w:rPr>
        <w:t>al-</w:t>
      </w:r>
      <w:proofErr w:type="spellStart"/>
      <w:r w:rsidR="00CB5531" w:rsidRPr="000863CC">
        <w:rPr>
          <w:rFonts w:asciiTheme="majorHAnsi" w:hAnsiTheme="majorHAnsi"/>
          <w:i/>
          <w:sz w:val="22"/>
          <w:szCs w:val="22"/>
          <w:lang w:val="en-US"/>
        </w:rPr>
        <w:t>Mawqif</w:t>
      </w:r>
      <w:proofErr w:type="spellEnd"/>
      <w:r w:rsidR="00CB5531" w:rsidRPr="000863CC">
        <w:rPr>
          <w:rFonts w:asciiTheme="majorHAnsi" w:hAnsiTheme="majorHAnsi"/>
          <w:i/>
          <w:sz w:val="22"/>
          <w:szCs w:val="22"/>
          <w:lang w:val="en-US"/>
        </w:rPr>
        <w:t xml:space="preserve"> al-</w:t>
      </w:r>
      <w:proofErr w:type="spellStart"/>
      <w:r w:rsidR="00CB5531" w:rsidRPr="000863CC">
        <w:rPr>
          <w:rFonts w:asciiTheme="majorHAnsi" w:hAnsiTheme="majorHAnsi"/>
          <w:i/>
          <w:sz w:val="22"/>
          <w:szCs w:val="22"/>
          <w:lang w:val="en-US"/>
        </w:rPr>
        <w:t>Adabi</w:t>
      </w:r>
      <w:proofErr w:type="spellEnd"/>
      <w:r w:rsidR="00CB5531" w:rsidRPr="00CB5531">
        <w:rPr>
          <w:rFonts w:asciiTheme="majorHAnsi" w:hAnsiTheme="majorHAnsi"/>
          <w:sz w:val="22"/>
          <w:szCs w:val="22"/>
          <w:lang w:val="en-US"/>
        </w:rPr>
        <w:t xml:space="preserve"> and worked for the Syrian Ministry of Culture, as well as for the Syrian state television and the Saudi Arabian channel </w:t>
      </w:r>
      <w:proofErr w:type="spellStart"/>
      <w:r w:rsidR="00CB5531" w:rsidRPr="00CB5531">
        <w:rPr>
          <w:rFonts w:asciiTheme="majorHAnsi" w:hAnsiTheme="majorHAnsi"/>
          <w:sz w:val="22"/>
          <w:szCs w:val="22"/>
          <w:lang w:val="en-US"/>
        </w:rPr>
        <w:t>Jedda</w:t>
      </w:r>
      <w:proofErr w:type="spellEnd"/>
      <w:r w:rsidR="00CB5531" w:rsidRPr="00CB5531">
        <w:rPr>
          <w:rFonts w:asciiTheme="majorHAnsi" w:hAnsiTheme="majorHAnsi"/>
          <w:sz w:val="22"/>
          <w:szCs w:val="22"/>
          <w:lang w:val="en-US"/>
        </w:rPr>
        <w:t xml:space="preserve"> TV.</w:t>
      </w:r>
      <w:r w:rsidR="00CB5531" w:rsidRPr="00CB5531">
        <w:rPr>
          <w:rFonts w:asciiTheme="majorHAnsi" w:hAnsiTheme="majorHAnsi"/>
          <w:sz w:val="22"/>
          <w:szCs w:val="22"/>
          <w:lang w:val="en-US"/>
        </w:rPr>
        <w:br/>
      </w:r>
    </w:p>
    <w:p w14:paraId="70B91DFC" w14:textId="2A7A9DC1" w:rsidR="00CB5531" w:rsidRPr="00CB5531" w:rsidRDefault="00CB5531" w:rsidP="00CB5531">
      <w:pPr>
        <w:rPr>
          <w:rFonts w:asciiTheme="majorHAnsi" w:hAnsiTheme="majorHAnsi"/>
          <w:sz w:val="22"/>
          <w:szCs w:val="22"/>
          <w:lang w:val="en-US"/>
        </w:rPr>
      </w:pPr>
      <w:r w:rsidRPr="00CB5531">
        <w:rPr>
          <w:rFonts w:asciiTheme="majorHAnsi" w:hAnsiTheme="majorHAnsi"/>
          <w:sz w:val="22"/>
          <w:szCs w:val="22"/>
          <w:lang w:val="en-US"/>
        </w:rPr>
        <w:t xml:space="preserve">He gained international acclaim as a writer in the 1970s with his two most celebrated collections, </w:t>
      </w:r>
      <w:proofErr w:type="spellStart"/>
      <w:r w:rsidRPr="00CB5531">
        <w:rPr>
          <w:rFonts w:asciiTheme="majorHAnsi" w:hAnsiTheme="majorHAnsi"/>
          <w:i/>
          <w:sz w:val="22"/>
          <w:szCs w:val="22"/>
          <w:lang w:val="en-US"/>
        </w:rPr>
        <w:t>Dimashq</w:t>
      </w:r>
      <w:proofErr w:type="spellEnd"/>
      <w:r w:rsidRPr="00CB5531">
        <w:rPr>
          <w:rFonts w:asciiTheme="majorHAnsi" w:hAnsiTheme="majorHAnsi"/>
          <w:i/>
          <w:sz w:val="22"/>
          <w:szCs w:val="22"/>
          <w:lang w:val="en-US"/>
        </w:rPr>
        <w:t xml:space="preserve"> al-</w:t>
      </w:r>
      <w:proofErr w:type="spellStart"/>
      <w:r w:rsidRPr="00CB5531">
        <w:rPr>
          <w:rFonts w:asciiTheme="majorHAnsi" w:hAnsiTheme="majorHAnsi"/>
          <w:i/>
          <w:sz w:val="22"/>
          <w:szCs w:val="22"/>
          <w:lang w:val="en-US"/>
        </w:rPr>
        <w:t>Hara’iq</w:t>
      </w:r>
      <w:proofErr w:type="spellEnd"/>
      <w:r w:rsidRPr="00CB5531">
        <w:rPr>
          <w:rFonts w:asciiTheme="majorHAnsi" w:hAnsiTheme="majorHAnsi"/>
          <w:sz w:val="22"/>
          <w:szCs w:val="22"/>
          <w:lang w:val="en-US"/>
        </w:rPr>
        <w:t xml:space="preserve"> (</w:t>
      </w:r>
      <w:r w:rsidRPr="000863CC">
        <w:rPr>
          <w:rFonts w:asciiTheme="majorHAnsi" w:hAnsiTheme="majorHAnsi"/>
          <w:i/>
          <w:sz w:val="22"/>
          <w:szCs w:val="22"/>
          <w:lang w:val="en-US"/>
        </w:rPr>
        <w:t>Damascus of Fires</w:t>
      </w:r>
      <w:r w:rsidRPr="00CB5531">
        <w:rPr>
          <w:rFonts w:asciiTheme="majorHAnsi" w:hAnsiTheme="majorHAnsi"/>
          <w:sz w:val="22"/>
          <w:szCs w:val="22"/>
          <w:lang w:val="en-US"/>
        </w:rPr>
        <w:t xml:space="preserve">, 1973) and </w:t>
      </w:r>
      <w:r w:rsidRPr="00CB5531">
        <w:rPr>
          <w:rFonts w:asciiTheme="majorHAnsi" w:hAnsiTheme="majorHAnsi"/>
          <w:i/>
          <w:sz w:val="22"/>
          <w:szCs w:val="22"/>
          <w:lang w:val="en-US"/>
        </w:rPr>
        <w:t>al-</w:t>
      </w:r>
      <w:proofErr w:type="spellStart"/>
      <w:r w:rsidRPr="00CB5531">
        <w:rPr>
          <w:rFonts w:asciiTheme="majorHAnsi" w:hAnsiTheme="majorHAnsi"/>
          <w:i/>
          <w:sz w:val="22"/>
          <w:szCs w:val="22"/>
          <w:lang w:val="en-US"/>
        </w:rPr>
        <w:t>Numur</w:t>
      </w:r>
      <w:proofErr w:type="spellEnd"/>
      <w:r w:rsidRPr="00CB5531">
        <w:rPr>
          <w:rFonts w:asciiTheme="majorHAnsi" w:hAnsiTheme="majorHAnsi"/>
          <w:i/>
          <w:sz w:val="22"/>
          <w:szCs w:val="22"/>
          <w:lang w:val="en-US"/>
        </w:rPr>
        <w:t xml:space="preserve"> fi al-</w:t>
      </w:r>
      <w:proofErr w:type="spellStart"/>
      <w:r w:rsidRPr="00CB5531">
        <w:rPr>
          <w:rFonts w:asciiTheme="majorHAnsi" w:hAnsiTheme="majorHAnsi"/>
          <w:i/>
          <w:sz w:val="22"/>
          <w:szCs w:val="22"/>
          <w:lang w:val="en-US"/>
        </w:rPr>
        <w:t>Yaum</w:t>
      </w:r>
      <w:proofErr w:type="spellEnd"/>
      <w:r w:rsidRPr="00CB5531">
        <w:rPr>
          <w:rFonts w:asciiTheme="majorHAnsi" w:hAnsiTheme="majorHAnsi"/>
          <w:i/>
          <w:sz w:val="22"/>
          <w:szCs w:val="22"/>
          <w:lang w:val="en-US"/>
        </w:rPr>
        <w:t xml:space="preserve"> al-‘</w:t>
      </w:r>
      <w:proofErr w:type="spellStart"/>
      <w:r w:rsidRPr="00CB5531">
        <w:rPr>
          <w:rFonts w:asciiTheme="majorHAnsi" w:hAnsiTheme="majorHAnsi"/>
          <w:i/>
          <w:sz w:val="22"/>
          <w:szCs w:val="22"/>
          <w:lang w:val="en-US"/>
        </w:rPr>
        <w:t>Ashir</w:t>
      </w:r>
      <w:proofErr w:type="spellEnd"/>
      <w:r w:rsidRPr="00CB5531">
        <w:rPr>
          <w:rFonts w:asciiTheme="majorHAnsi" w:hAnsiTheme="majorHAnsi"/>
          <w:sz w:val="22"/>
          <w:szCs w:val="22"/>
          <w:lang w:val="en-US"/>
        </w:rPr>
        <w:t xml:space="preserve"> (</w:t>
      </w:r>
      <w:r w:rsidRPr="000863CC">
        <w:rPr>
          <w:rFonts w:asciiTheme="majorHAnsi" w:hAnsiTheme="majorHAnsi"/>
          <w:i/>
          <w:sz w:val="22"/>
          <w:szCs w:val="22"/>
          <w:lang w:val="en-US"/>
        </w:rPr>
        <w:t>Tigers on the Tenth Day</w:t>
      </w:r>
      <w:r w:rsidRPr="00CB5531">
        <w:rPr>
          <w:rFonts w:asciiTheme="majorHAnsi" w:hAnsiTheme="majorHAnsi"/>
          <w:sz w:val="22"/>
          <w:szCs w:val="22"/>
          <w:lang w:val="en-US"/>
        </w:rPr>
        <w:t xml:space="preserve">, 1978) which are both </w:t>
      </w:r>
      <w:proofErr w:type="spellStart"/>
      <w:r w:rsidRPr="00CB5531">
        <w:rPr>
          <w:rFonts w:asciiTheme="majorHAnsi" w:hAnsiTheme="majorHAnsi"/>
          <w:sz w:val="22"/>
          <w:szCs w:val="22"/>
          <w:lang w:val="en-US"/>
        </w:rPr>
        <w:t>characterised</w:t>
      </w:r>
      <w:proofErr w:type="spellEnd"/>
      <w:r w:rsidRPr="00CB5531">
        <w:rPr>
          <w:rFonts w:asciiTheme="majorHAnsi" w:hAnsiTheme="majorHAnsi"/>
          <w:sz w:val="22"/>
          <w:szCs w:val="22"/>
          <w:lang w:val="en-US"/>
        </w:rPr>
        <w:t xml:space="preserve"> by vivid and evocative allegorical depictions of life under dictatorship and authoritarianism. </w:t>
      </w:r>
    </w:p>
    <w:p w14:paraId="08C0360D" w14:textId="77777777" w:rsidR="00CB5531" w:rsidRPr="00CB5531" w:rsidRDefault="00CB5531" w:rsidP="00CB5531">
      <w:pPr>
        <w:rPr>
          <w:rFonts w:asciiTheme="majorHAnsi" w:hAnsiTheme="majorHAnsi"/>
          <w:sz w:val="22"/>
          <w:szCs w:val="22"/>
          <w:lang w:val="en-US"/>
        </w:rPr>
      </w:pPr>
      <w:r w:rsidRPr="00CB5531">
        <w:rPr>
          <w:rFonts w:asciiTheme="majorHAnsi" w:hAnsiTheme="majorHAnsi"/>
          <w:noProof/>
          <w:sz w:val="22"/>
          <w:szCs w:val="22"/>
          <w:lang w:val="en-US"/>
        </w:rPr>
        <w:drawing>
          <wp:inline distT="0" distB="0" distL="0" distR="0" wp14:anchorId="4CB1AA3F" wp14:editId="56DD169D">
            <wp:extent cx="2853625" cy="2742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النمور في اليوم العاشر.jpg"/>
                    <pic:cNvPicPr/>
                  </pic:nvPicPr>
                  <pic:blipFill>
                    <a:blip r:embed="rId9">
                      <a:extLst>
                        <a:ext uri="{28A0092B-C50C-407E-A947-70E740481C1C}">
                          <a14:useLocalDpi xmlns:a14="http://schemas.microsoft.com/office/drawing/2010/main" val="0"/>
                        </a:ext>
                      </a:extLst>
                    </a:blip>
                    <a:stretch>
                      <a:fillRect/>
                    </a:stretch>
                  </pic:blipFill>
                  <pic:spPr>
                    <a:xfrm>
                      <a:off x="0" y="0"/>
                      <a:ext cx="2854391" cy="2742966"/>
                    </a:xfrm>
                    <a:prstGeom prst="rect">
                      <a:avLst/>
                    </a:prstGeom>
                  </pic:spPr>
                </pic:pic>
              </a:graphicData>
            </a:graphic>
          </wp:inline>
        </w:drawing>
      </w:r>
      <w:r w:rsidRPr="00CB5531">
        <w:rPr>
          <w:rFonts w:asciiTheme="majorHAnsi" w:hAnsiTheme="majorHAnsi"/>
          <w:sz w:val="22"/>
          <w:szCs w:val="22"/>
          <w:lang w:val="en-US"/>
        </w:rPr>
        <w:t xml:space="preserve"> Cover of al-</w:t>
      </w:r>
      <w:proofErr w:type="spellStart"/>
      <w:r w:rsidRPr="00CB5531">
        <w:rPr>
          <w:rFonts w:asciiTheme="majorHAnsi" w:hAnsiTheme="majorHAnsi"/>
          <w:sz w:val="22"/>
          <w:szCs w:val="22"/>
          <w:lang w:val="en-US"/>
        </w:rPr>
        <w:t>Numur</w:t>
      </w:r>
      <w:proofErr w:type="spellEnd"/>
      <w:r w:rsidRPr="00CB5531">
        <w:rPr>
          <w:rFonts w:asciiTheme="majorHAnsi" w:hAnsiTheme="majorHAnsi"/>
          <w:sz w:val="22"/>
          <w:szCs w:val="22"/>
          <w:lang w:val="en-US"/>
        </w:rPr>
        <w:t xml:space="preserve"> fi al-</w:t>
      </w:r>
      <w:proofErr w:type="spellStart"/>
      <w:r w:rsidRPr="00CB5531">
        <w:rPr>
          <w:rFonts w:asciiTheme="majorHAnsi" w:hAnsiTheme="majorHAnsi"/>
          <w:sz w:val="22"/>
          <w:szCs w:val="22"/>
          <w:lang w:val="en-US"/>
        </w:rPr>
        <w:t>Yawm</w:t>
      </w:r>
      <w:proofErr w:type="spellEnd"/>
      <w:r w:rsidRPr="00CB5531">
        <w:rPr>
          <w:rFonts w:asciiTheme="majorHAnsi" w:hAnsiTheme="majorHAnsi"/>
          <w:sz w:val="22"/>
          <w:szCs w:val="22"/>
          <w:lang w:val="en-US"/>
        </w:rPr>
        <w:t xml:space="preserve"> al-‘</w:t>
      </w:r>
      <w:proofErr w:type="spellStart"/>
      <w:r w:rsidRPr="00CB5531">
        <w:rPr>
          <w:rFonts w:asciiTheme="majorHAnsi" w:hAnsiTheme="majorHAnsi"/>
          <w:sz w:val="22"/>
          <w:szCs w:val="22"/>
          <w:lang w:val="en-US"/>
        </w:rPr>
        <w:t>Ashir</w:t>
      </w:r>
      <w:proofErr w:type="spellEnd"/>
      <w:r w:rsidRPr="00CB5531">
        <w:rPr>
          <w:rFonts w:asciiTheme="majorHAnsi" w:hAnsiTheme="majorHAnsi"/>
          <w:sz w:val="22"/>
          <w:szCs w:val="22"/>
          <w:lang w:val="en-US"/>
        </w:rPr>
        <w:t xml:space="preserve"> (</w:t>
      </w:r>
      <w:r w:rsidRPr="00CB5531">
        <w:rPr>
          <w:rFonts w:asciiTheme="majorHAnsi" w:hAnsiTheme="majorHAnsi"/>
          <w:i/>
          <w:sz w:val="22"/>
          <w:szCs w:val="22"/>
          <w:lang w:val="en-US"/>
        </w:rPr>
        <w:t>Tigers on the Tenth Day</w:t>
      </w:r>
      <w:r w:rsidRPr="00CB5531">
        <w:rPr>
          <w:rFonts w:asciiTheme="majorHAnsi" w:hAnsiTheme="majorHAnsi"/>
          <w:sz w:val="22"/>
          <w:szCs w:val="22"/>
          <w:lang w:val="en-US"/>
        </w:rPr>
        <w:t>, 1978)</w:t>
      </w:r>
    </w:p>
    <w:p w14:paraId="50E63A9B" w14:textId="77777777" w:rsidR="00CB5531" w:rsidRPr="00CB5531" w:rsidRDefault="00CB5531" w:rsidP="00CB5531">
      <w:pPr>
        <w:rPr>
          <w:rFonts w:asciiTheme="majorHAnsi" w:hAnsiTheme="majorHAnsi"/>
          <w:sz w:val="22"/>
          <w:szCs w:val="22"/>
          <w:lang w:val="en-US"/>
        </w:rPr>
      </w:pPr>
    </w:p>
    <w:p w14:paraId="2B633AC1" w14:textId="77777777" w:rsidR="00CB5531" w:rsidRPr="00CB5531" w:rsidRDefault="00CB5531" w:rsidP="00CB5531">
      <w:pPr>
        <w:rPr>
          <w:rFonts w:asciiTheme="majorHAnsi" w:hAnsiTheme="majorHAnsi" w:cs="Times New Roman"/>
          <w:sz w:val="22"/>
          <w:szCs w:val="22"/>
          <w:lang w:val="en-US"/>
        </w:rPr>
      </w:pPr>
      <w:r w:rsidRPr="00CB5531">
        <w:rPr>
          <w:rFonts w:asciiTheme="majorHAnsi" w:hAnsiTheme="majorHAnsi" w:cstheme="majorBidi"/>
          <w:sz w:val="22"/>
          <w:szCs w:val="22"/>
          <w:lang w:val="en-US"/>
        </w:rPr>
        <w:t xml:space="preserve">His oeuvre is </w:t>
      </w:r>
      <w:proofErr w:type="spellStart"/>
      <w:r w:rsidRPr="00CB5531">
        <w:rPr>
          <w:rFonts w:asciiTheme="majorHAnsi" w:hAnsiTheme="majorHAnsi" w:cstheme="majorBidi"/>
          <w:sz w:val="22"/>
          <w:szCs w:val="22"/>
          <w:lang w:val="en-US"/>
        </w:rPr>
        <w:t>characterised</w:t>
      </w:r>
      <w:proofErr w:type="spellEnd"/>
      <w:r w:rsidRPr="00CB5531">
        <w:rPr>
          <w:rFonts w:asciiTheme="majorHAnsi" w:hAnsiTheme="majorHAnsi" w:cstheme="majorBidi"/>
          <w:sz w:val="22"/>
          <w:szCs w:val="22"/>
          <w:lang w:val="en-US"/>
        </w:rPr>
        <w:t xml:space="preserve"> by a </w:t>
      </w:r>
      <w:r w:rsidRPr="00CB5531">
        <w:rPr>
          <w:rFonts w:asciiTheme="majorHAnsi" w:hAnsiTheme="majorHAnsi" w:cs="Times New Roman"/>
          <w:sz w:val="22"/>
          <w:szCs w:val="22"/>
          <w:lang w:val="en-US"/>
        </w:rPr>
        <w:t xml:space="preserve">highly experimental linguistic style and an innovative blend of classical Arabic with popular and dialectical elements. </w:t>
      </w:r>
      <w:proofErr w:type="spellStart"/>
      <w:r w:rsidRPr="00CB5531">
        <w:rPr>
          <w:rFonts w:asciiTheme="majorHAnsi" w:hAnsiTheme="majorHAnsi" w:cs="Times New Roman"/>
          <w:sz w:val="22"/>
          <w:szCs w:val="22"/>
          <w:lang w:val="en-US"/>
        </w:rPr>
        <w:t>Tamir’s</w:t>
      </w:r>
      <w:proofErr w:type="spellEnd"/>
      <w:r w:rsidRPr="00CB5531">
        <w:rPr>
          <w:rFonts w:asciiTheme="majorHAnsi" w:hAnsiTheme="majorHAnsi" w:cs="Times New Roman"/>
          <w:sz w:val="22"/>
          <w:szCs w:val="22"/>
          <w:lang w:val="en-US"/>
        </w:rPr>
        <w:t xml:space="preserve"> language often mixes prose and poetry and the Syrian dialect frequently appears. He writes in a simple </w:t>
      </w:r>
      <w:proofErr w:type="spellStart"/>
      <w:r w:rsidRPr="00CB5531">
        <w:rPr>
          <w:rFonts w:asciiTheme="majorHAnsi" w:hAnsiTheme="majorHAnsi" w:cs="Times New Roman"/>
          <w:i/>
          <w:iCs/>
          <w:sz w:val="22"/>
          <w:szCs w:val="22"/>
          <w:lang w:val="en-US"/>
        </w:rPr>
        <w:t>fusha</w:t>
      </w:r>
      <w:proofErr w:type="spellEnd"/>
      <w:r w:rsidRPr="00CB5531">
        <w:rPr>
          <w:rFonts w:asciiTheme="majorHAnsi" w:hAnsiTheme="majorHAnsi" w:cs="Times New Roman"/>
          <w:sz w:val="22"/>
          <w:szCs w:val="22"/>
          <w:lang w:val="en-US"/>
        </w:rPr>
        <w:t xml:space="preserve"> amalgamated with some colloquial words and </w:t>
      </w:r>
      <w:proofErr w:type="spellStart"/>
      <w:r w:rsidRPr="00CB5531">
        <w:rPr>
          <w:rFonts w:asciiTheme="majorHAnsi" w:hAnsiTheme="majorHAnsi" w:cs="Times New Roman"/>
          <w:sz w:val="22"/>
          <w:szCs w:val="22"/>
          <w:lang w:val="en-US"/>
        </w:rPr>
        <w:t>coloured</w:t>
      </w:r>
      <w:proofErr w:type="spellEnd"/>
      <w:r w:rsidRPr="00CB5531">
        <w:rPr>
          <w:rFonts w:asciiTheme="majorHAnsi" w:hAnsiTheme="majorHAnsi" w:cs="Times New Roman"/>
          <w:sz w:val="22"/>
          <w:szCs w:val="22"/>
          <w:lang w:val="en-US"/>
        </w:rPr>
        <w:t xml:space="preserve"> with an identifiable local touch. Maintaining this balance, he has participated in shaping modern Arabic literature while expressing a distinctive Syrian national character. </w:t>
      </w:r>
    </w:p>
    <w:p w14:paraId="18D1CDEA" w14:textId="77777777" w:rsidR="00CB5531" w:rsidRDefault="00CB5531" w:rsidP="00CB5531">
      <w:pPr>
        <w:rPr>
          <w:rFonts w:asciiTheme="majorHAnsi" w:hAnsiTheme="majorHAnsi"/>
          <w:sz w:val="22"/>
          <w:szCs w:val="22"/>
          <w:lang w:val="en-US"/>
        </w:rPr>
      </w:pPr>
    </w:p>
    <w:p w14:paraId="2D96D1A9" w14:textId="51CCDA7A" w:rsidR="00A6198D" w:rsidRDefault="00A6198D" w:rsidP="00CB5531">
      <w:pPr>
        <w:rPr>
          <w:rFonts w:asciiTheme="majorHAnsi" w:hAnsiTheme="majorHAnsi"/>
          <w:sz w:val="22"/>
          <w:szCs w:val="22"/>
          <w:lang w:val="en-US"/>
        </w:rPr>
      </w:pPr>
      <w:r>
        <w:rPr>
          <w:rFonts w:asciiTheme="majorHAnsi" w:hAnsiTheme="majorHAnsi"/>
          <w:sz w:val="22"/>
          <w:szCs w:val="22"/>
          <w:lang w:val="en-US"/>
        </w:rPr>
        <w:t>[</w:t>
      </w:r>
      <w:proofErr w:type="gramStart"/>
      <w:r>
        <w:rPr>
          <w:rFonts w:asciiTheme="majorHAnsi" w:hAnsiTheme="majorHAnsi"/>
          <w:sz w:val="22"/>
          <w:szCs w:val="22"/>
          <w:lang w:val="en-US"/>
        </w:rPr>
        <w:t>insert</w:t>
      </w:r>
      <w:proofErr w:type="gramEnd"/>
      <w:r>
        <w:rPr>
          <w:rFonts w:asciiTheme="majorHAnsi" w:hAnsiTheme="majorHAnsi"/>
          <w:sz w:val="22"/>
          <w:szCs w:val="22"/>
          <w:lang w:val="en-US"/>
        </w:rPr>
        <w:t xml:space="preserve"> video link: </w:t>
      </w:r>
      <w:hyperlink r:id="rId10" w:history="1">
        <w:r w:rsidRPr="00BC597A">
          <w:rPr>
            <w:rStyle w:val="Hyperlink"/>
            <w:rFonts w:asciiTheme="majorHAnsi" w:hAnsiTheme="majorHAnsi"/>
            <w:sz w:val="22"/>
            <w:szCs w:val="22"/>
            <w:lang w:val="en-US"/>
          </w:rPr>
          <w:t>https://archive.org/details/zakariya-tamer-realite-lundis-litteraires-ifpo-5</w:t>
        </w:r>
      </w:hyperlink>
      <w:r>
        <w:rPr>
          <w:rFonts w:asciiTheme="majorHAnsi" w:hAnsiTheme="majorHAnsi"/>
          <w:sz w:val="22"/>
          <w:szCs w:val="22"/>
          <w:lang w:val="en-US"/>
        </w:rPr>
        <w:t>]</w:t>
      </w:r>
    </w:p>
    <w:p w14:paraId="3EEE0809" w14:textId="77777777" w:rsidR="00A6198D" w:rsidRPr="00CB5531" w:rsidRDefault="00A6198D" w:rsidP="00CB5531">
      <w:pPr>
        <w:rPr>
          <w:rFonts w:asciiTheme="majorHAnsi" w:hAnsiTheme="majorHAnsi"/>
          <w:sz w:val="22"/>
          <w:szCs w:val="22"/>
          <w:lang w:val="en-US"/>
        </w:rPr>
      </w:pPr>
      <w:bookmarkStart w:id="0" w:name="_GoBack"/>
      <w:bookmarkEnd w:id="0"/>
    </w:p>
    <w:p w14:paraId="43D54EA4" w14:textId="497D8323" w:rsidR="00CB5531" w:rsidRDefault="00CB5531" w:rsidP="00CB5531">
      <w:pPr>
        <w:rPr>
          <w:rFonts w:asciiTheme="majorHAnsi" w:hAnsiTheme="majorHAnsi"/>
          <w:sz w:val="22"/>
          <w:szCs w:val="22"/>
          <w:lang w:val="en-US"/>
        </w:rPr>
      </w:pPr>
      <w:r w:rsidRPr="00CB5531">
        <w:rPr>
          <w:rFonts w:asciiTheme="majorHAnsi" w:hAnsiTheme="majorHAnsi"/>
          <w:sz w:val="22"/>
          <w:szCs w:val="22"/>
          <w:lang w:val="en-US"/>
        </w:rPr>
        <w:t xml:space="preserve">Between the 1970s and 1980s </w:t>
      </w:r>
      <w:proofErr w:type="spellStart"/>
      <w:r w:rsidRPr="00CB5531">
        <w:rPr>
          <w:rFonts w:asciiTheme="majorHAnsi" w:hAnsiTheme="majorHAnsi"/>
          <w:sz w:val="22"/>
          <w:szCs w:val="22"/>
          <w:lang w:val="en-US"/>
        </w:rPr>
        <w:t>Tamir’s</w:t>
      </w:r>
      <w:proofErr w:type="spellEnd"/>
      <w:r w:rsidRPr="00CB5531">
        <w:rPr>
          <w:rFonts w:asciiTheme="majorHAnsi" w:hAnsiTheme="majorHAnsi"/>
          <w:sz w:val="22"/>
          <w:szCs w:val="22"/>
          <w:lang w:val="en-US"/>
        </w:rPr>
        <w:t xml:space="preserve"> works were circulated widely across Europe and translations into Russian, Italian, Spanish, French, English and German were published, often accompanied by introductions containing bright albeit brief insights into his style and the significance of his short stories. In the early 1980s, during a period of huge political turmoil in Syria, the state</w:t>
      </w:r>
      <w:r w:rsidR="00CB148B">
        <w:rPr>
          <w:rFonts w:asciiTheme="majorHAnsi" w:hAnsiTheme="majorHAnsi"/>
          <w:sz w:val="22"/>
          <w:szCs w:val="22"/>
          <w:lang w:val="en-US"/>
        </w:rPr>
        <w:t xml:space="preserve">’s censorship’s </w:t>
      </w:r>
      <w:r w:rsidR="002427A5">
        <w:rPr>
          <w:rFonts w:asciiTheme="majorHAnsi" w:hAnsiTheme="majorHAnsi"/>
          <w:sz w:val="22"/>
          <w:szCs w:val="22"/>
          <w:lang w:val="en-US"/>
        </w:rPr>
        <w:t>of</w:t>
      </w:r>
      <w:r w:rsidRPr="00CB5531">
        <w:rPr>
          <w:rFonts w:asciiTheme="majorHAnsi" w:hAnsiTheme="majorHAnsi"/>
          <w:sz w:val="22"/>
          <w:szCs w:val="22"/>
          <w:lang w:val="en-US"/>
        </w:rPr>
        <w:t xml:space="preserve"> his satirical articles and a general feeling of estrangement from the environment </w:t>
      </w:r>
      <w:r w:rsidR="002427A5">
        <w:rPr>
          <w:rFonts w:asciiTheme="majorHAnsi" w:hAnsiTheme="majorHAnsi"/>
          <w:sz w:val="22"/>
          <w:szCs w:val="22"/>
          <w:lang w:val="en-US"/>
        </w:rPr>
        <w:t>in Damascus</w:t>
      </w:r>
      <w:r w:rsidRPr="00CB5531">
        <w:rPr>
          <w:rFonts w:asciiTheme="majorHAnsi" w:hAnsiTheme="majorHAnsi"/>
          <w:sz w:val="22"/>
          <w:szCs w:val="22"/>
          <w:lang w:val="en-US"/>
        </w:rPr>
        <w:t xml:space="preserve"> made him take the unexpected decision to leave Syria. In 1981 he left Damascus with his family. He would have moved t</w:t>
      </w:r>
      <w:r w:rsidR="0089139D">
        <w:rPr>
          <w:rFonts w:asciiTheme="majorHAnsi" w:hAnsiTheme="majorHAnsi"/>
          <w:sz w:val="22"/>
          <w:szCs w:val="22"/>
          <w:lang w:val="en-US"/>
        </w:rPr>
        <w:t xml:space="preserve">o </w:t>
      </w:r>
      <w:proofErr w:type="spellStart"/>
      <w:r w:rsidR="0089139D">
        <w:rPr>
          <w:rFonts w:asciiTheme="majorHAnsi" w:hAnsiTheme="majorHAnsi"/>
          <w:sz w:val="22"/>
          <w:szCs w:val="22"/>
          <w:lang w:val="en-US"/>
        </w:rPr>
        <w:t>neighbouring</w:t>
      </w:r>
      <w:proofErr w:type="spellEnd"/>
      <w:r w:rsidR="0089139D">
        <w:rPr>
          <w:rFonts w:asciiTheme="majorHAnsi" w:hAnsiTheme="majorHAnsi"/>
          <w:sz w:val="22"/>
          <w:szCs w:val="22"/>
          <w:lang w:val="en-US"/>
        </w:rPr>
        <w:t xml:space="preserve"> Lebanon if it were</w:t>
      </w:r>
      <w:r w:rsidRPr="00CB5531">
        <w:rPr>
          <w:rFonts w:asciiTheme="majorHAnsi" w:hAnsiTheme="majorHAnsi"/>
          <w:sz w:val="22"/>
          <w:szCs w:val="22"/>
          <w:lang w:val="en-US"/>
        </w:rPr>
        <w:t xml:space="preserve"> not for the unstable situation caused by the Lebanese civil war</w:t>
      </w:r>
      <w:r w:rsidR="007E23EC">
        <w:rPr>
          <w:rFonts w:asciiTheme="majorHAnsi" w:hAnsiTheme="majorHAnsi"/>
          <w:sz w:val="22"/>
          <w:szCs w:val="22"/>
          <w:lang w:val="en-US"/>
        </w:rPr>
        <w:t>. Instead, he moved to London</w:t>
      </w:r>
      <w:r w:rsidR="00CC3321">
        <w:rPr>
          <w:rFonts w:asciiTheme="majorHAnsi" w:hAnsiTheme="majorHAnsi"/>
          <w:sz w:val="22"/>
          <w:szCs w:val="22"/>
          <w:lang w:val="en-US"/>
        </w:rPr>
        <w:t>,</w:t>
      </w:r>
      <w:r w:rsidRPr="00CB5531">
        <w:rPr>
          <w:rFonts w:asciiTheme="majorHAnsi" w:hAnsiTheme="majorHAnsi"/>
          <w:sz w:val="22"/>
          <w:szCs w:val="22"/>
          <w:lang w:val="en-US"/>
        </w:rPr>
        <w:t xml:space="preserve"> where he has worked for various literary magazines of the Arab diaspora such as </w:t>
      </w:r>
      <w:r w:rsidRPr="000863CC">
        <w:rPr>
          <w:rFonts w:asciiTheme="majorHAnsi" w:hAnsiTheme="majorHAnsi"/>
          <w:i/>
          <w:sz w:val="22"/>
          <w:szCs w:val="22"/>
          <w:lang w:val="en-US"/>
        </w:rPr>
        <w:t>al-</w:t>
      </w:r>
      <w:proofErr w:type="spellStart"/>
      <w:r w:rsidRPr="000863CC">
        <w:rPr>
          <w:rFonts w:asciiTheme="majorHAnsi" w:hAnsiTheme="majorHAnsi"/>
          <w:i/>
          <w:sz w:val="22"/>
          <w:szCs w:val="22"/>
          <w:lang w:val="en-US"/>
        </w:rPr>
        <w:t>Tadamon</w:t>
      </w:r>
      <w:proofErr w:type="spellEnd"/>
      <w:r w:rsidRPr="00CB5531">
        <w:rPr>
          <w:rFonts w:asciiTheme="majorHAnsi" w:hAnsiTheme="majorHAnsi"/>
          <w:sz w:val="22"/>
          <w:szCs w:val="22"/>
          <w:lang w:val="en-US"/>
        </w:rPr>
        <w:t xml:space="preserve">, </w:t>
      </w:r>
      <w:r w:rsidRPr="000863CC">
        <w:rPr>
          <w:rFonts w:asciiTheme="majorHAnsi" w:hAnsiTheme="majorHAnsi"/>
          <w:i/>
          <w:sz w:val="22"/>
          <w:szCs w:val="22"/>
          <w:lang w:val="en-US"/>
        </w:rPr>
        <w:t>al-</w:t>
      </w:r>
      <w:proofErr w:type="spellStart"/>
      <w:r w:rsidRPr="000863CC">
        <w:rPr>
          <w:rFonts w:asciiTheme="majorHAnsi" w:hAnsiTheme="majorHAnsi"/>
          <w:i/>
          <w:sz w:val="22"/>
          <w:szCs w:val="22"/>
          <w:lang w:val="en-US"/>
        </w:rPr>
        <w:t>Dustour</w:t>
      </w:r>
      <w:proofErr w:type="spellEnd"/>
      <w:r w:rsidRPr="00CB5531">
        <w:rPr>
          <w:rFonts w:asciiTheme="majorHAnsi" w:hAnsiTheme="majorHAnsi"/>
          <w:sz w:val="22"/>
          <w:szCs w:val="22"/>
          <w:lang w:val="en-US"/>
        </w:rPr>
        <w:t xml:space="preserve"> and </w:t>
      </w:r>
      <w:r w:rsidRPr="000863CC">
        <w:rPr>
          <w:rFonts w:asciiTheme="majorHAnsi" w:hAnsiTheme="majorHAnsi"/>
          <w:i/>
          <w:sz w:val="22"/>
          <w:szCs w:val="22"/>
          <w:lang w:val="en-US"/>
        </w:rPr>
        <w:t>al-</w:t>
      </w:r>
      <w:proofErr w:type="spellStart"/>
      <w:r w:rsidRPr="000863CC">
        <w:rPr>
          <w:rFonts w:asciiTheme="majorHAnsi" w:hAnsiTheme="majorHAnsi"/>
          <w:i/>
          <w:sz w:val="22"/>
          <w:szCs w:val="22"/>
          <w:lang w:val="en-US"/>
        </w:rPr>
        <w:t>Naqid</w:t>
      </w:r>
      <w:proofErr w:type="spellEnd"/>
      <w:r w:rsidRPr="00CB5531">
        <w:rPr>
          <w:rFonts w:asciiTheme="majorHAnsi" w:hAnsiTheme="majorHAnsi"/>
          <w:sz w:val="22"/>
          <w:szCs w:val="22"/>
          <w:lang w:val="en-US"/>
        </w:rPr>
        <w:t xml:space="preserve">. A 16-year-long literary silence followed </w:t>
      </w:r>
      <w:proofErr w:type="spellStart"/>
      <w:r w:rsidRPr="00CB5531">
        <w:rPr>
          <w:rFonts w:asciiTheme="majorHAnsi" w:hAnsiTheme="majorHAnsi"/>
          <w:sz w:val="22"/>
          <w:szCs w:val="22"/>
          <w:lang w:val="en-US"/>
        </w:rPr>
        <w:t>Tamir’s</w:t>
      </w:r>
      <w:proofErr w:type="spellEnd"/>
      <w:r w:rsidRPr="00CB5531">
        <w:rPr>
          <w:rFonts w:asciiTheme="majorHAnsi" w:hAnsiTheme="majorHAnsi"/>
          <w:sz w:val="22"/>
          <w:szCs w:val="22"/>
          <w:lang w:val="en-US"/>
        </w:rPr>
        <w:t xml:space="preserve"> first years in England and it was only in 1994 that he returned to the scene with </w:t>
      </w:r>
      <w:proofErr w:type="spellStart"/>
      <w:r w:rsidRPr="00CB5531">
        <w:rPr>
          <w:rFonts w:asciiTheme="majorHAnsi" w:hAnsiTheme="majorHAnsi"/>
          <w:i/>
          <w:sz w:val="22"/>
          <w:szCs w:val="22"/>
          <w:lang w:val="en-US"/>
        </w:rPr>
        <w:t>Nida</w:t>
      </w:r>
      <w:proofErr w:type="spellEnd"/>
      <w:r w:rsidRPr="00CB5531">
        <w:rPr>
          <w:rFonts w:asciiTheme="majorHAnsi" w:hAnsiTheme="majorHAnsi"/>
          <w:i/>
          <w:sz w:val="22"/>
          <w:szCs w:val="22"/>
          <w:lang w:val="en-US"/>
        </w:rPr>
        <w:t xml:space="preserve">’ </w:t>
      </w:r>
      <w:proofErr w:type="spellStart"/>
      <w:r w:rsidRPr="00CB5531">
        <w:rPr>
          <w:rFonts w:asciiTheme="majorHAnsi" w:hAnsiTheme="majorHAnsi"/>
          <w:i/>
          <w:sz w:val="22"/>
          <w:szCs w:val="22"/>
          <w:lang w:val="en-US"/>
        </w:rPr>
        <w:t>Nouh</w:t>
      </w:r>
      <w:proofErr w:type="spellEnd"/>
      <w:r w:rsidRPr="00CB5531">
        <w:rPr>
          <w:rFonts w:asciiTheme="majorHAnsi" w:hAnsiTheme="majorHAnsi"/>
          <w:sz w:val="22"/>
          <w:szCs w:val="22"/>
          <w:lang w:val="en-US"/>
        </w:rPr>
        <w:t xml:space="preserve"> (</w:t>
      </w:r>
      <w:r w:rsidRPr="000863CC">
        <w:rPr>
          <w:rFonts w:asciiTheme="majorHAnsi" w:hAnsiTheme="majorHAnsi"/>
          <w:i/>
          <w:sz w:val="22"/>
          <w:szCs w:val="22"/>
          <w:lang w:val="en-US"/>
        </w:rPr>
        <w:t>Noah’s Summon</w:t>
      </w:r>
      <w:r w:rsidRPr="00CB5531">
        <w:rPr>
          <w:rFonts w:asciiTheme="majorHAnsi" w:hAnsiTheme="majorHAnsi"/>
          <w:sz w:val="22"/>
          <w:szCs w:val="22"/>
          <w:lang w:val="en-US"/>
        </w:rPr>
        <w:t xml:space="preserve">), a compilation of thirty-six new short stories followed by </w:t>
      </w:r>
      <w:r w:rsidRPr="00CB5531">
        <w:rPr>
          <w:rFonts w:asciiTheme="majorHAnsi" w:hAnsiTheme="majorHAnsi"/>
          <w:i/>
          <w:sz w:val="22"/>
          <w:szCs w:val="22"/>
          <w:lang w:val="en-US"/>
        </w:rPr>
        <w:t>Sa-</w:t>
      </w:r>
      <w:proofErr w:type="spellStart"/>
      <w:r w:rsidRPr="00CB5531">
        <w:rPr>
          <w:rFonts w:asciiTheme="majorHAnsi" w:hAnsiTheme="majorHAnsi"/>
          <w:i/>
          <w:sz w:val="22"/>
          <w:szCs w:val="22"/>
          <w:lang w:val="en-US"/>
        </w:rPr>
        <w:t>nadhak</w:t>
      </w:r>
      <w:proofErr w:type="spellEnd"/>
      <w:r w:rsidRPr="00CB5531">
        <w:rPr>
          <w:rFonts w:asciiTheme="majorHAnsi" w:hAnsiTheme="majorHAnsi"/>
          <w:sz w:val="22"/>
          <w:szCs w:val="22"/>
          <w:lang w:val="en-US"/>
        </w:rPr>
        <w:t xml:space="preserve"> (</w:t>
      </w:r>
      <w:r w:rsidRPr="000863CC">
        <w:rPr>
          <w:rFonts w:asciiTheme="majorHAnsi" w:hAnsiTheme="majorHAnsi"/>
          <w:i/>
          <w:sz w:val="22"/>
          <w:szCs w:val="22"/>
          <w:lang w:val="en-US"/>
        </w:rPr>
        <w:t>We Shall Laugh</w:t>
      </w:r>
      <w:r w:rsidRPr="00CB5531">
        <w:rPr>
          <w:rFonts w:asciiTheme="majorHAnsi" w:hAnsiTheme="majorHAnsi"/>
          <w:sz w:val="22"/>
          <w:szCs w:val="22"/>
          <w:lang w:val="en-US"/>
        </w:rPr>
        <w:t xml:space="preserve">) in 1998, </w:t>
      </w:r>
      <w:r w:rsidRPr="00CB5531">
        <w:rPr>
          <w:rFonts w:asciiTheme="majorHAnsi" w:hAnsiTheme="majorHAnsi"/>
          <w:i/>
          <w:sz w:val="22"/>
          <w:szCs w:val="22"/>
          <w:lang w:val="en-US"/>
        </w:rPr>
        <w:t>al-</w:t>
      </w:r>
      <w:proofErr w:type="spellStart"/>
      <w:r w:rsidRPr="00CB5531">
        <w:rPr>
          <w:rFonts w:asciiTheme="majorHAnsi" w:hAnsiTheme="majorHAnsi"/>
          <w:i/>
          <w:sz w:val="22"/>
          <w:szCs w:val="22"/>
          <w:lang w:val="en-US"/>
        </w:rPr>
        <w:t>Hisrim</w:t>
      </w:r>
      <w:proofErr w:type="spellEnd"/>
      <w:r w:rsidRPr="00CB5531">
        <w:rPr>
          <w:rFonts w:asciiTheme="majorHAnsi" w:hAnsiTheme="majorHAnsi"/>
          <w:sz w:val="22"/>
          <w:szCs w:val="22"/>
          <w:lang w:val="en-US"/>
        </w:rPr>
        <w:t xml:space="preserve"> (</w:t>
      </w:r>
      <w:r w:rsidRPr="000863CC">
        <w:rPr>
          <w:rFonts w:asciiTheme="majorHAnsi" w:hAnsiTheme="majorHAnsi"/>
          <w:i/>
          <w:sz w:val="22"/>
          <w:szCs w:val="22"/>
          <w:lang w:val="en-US"/>
        </w:rPr>
        <w:t>Sour Grapes</w:t>
      </w:r>
      <w:r w:rsidRPr="00CB5531">
        <w:rPr>
          <w:rFonts w:asciiTheme="majorHAnsi" w:hAnsiTheme="majorHAnsi"/>
          <w:sz w:val="22"/>
          <w:szCs w:val="22"/>
          <w:lang w:val="en-US"/>
        </w:rPr>
        <w:t xml:space="preserve">) in 2000, </w:t>
      </w:r>
      <w:proofErr w:type="spellStart"/>
      <w:r w:rsidRPr="00CB5531">
        <w:rPr>
          <w:rFonts w:asciiTheme="majorHAnsi" w:hAnsiTheme="majorHAnsi"/>
          <w:i/>
          <w:sz w:val="22"/>
          <w:szCs w:val="22"/>
          <w:lang w:val="en-US"/>
        </w:rPr>
        <w:t>Taksir</w:t>
      </w:r>
      <w:proofErr w:type="spellEnd"/>
      <w:r w:rsidRPr="00CB5531">
        <w:rPr>
          <w:rFonts w:asciiTheme="majorHAnsi" w:hAnsiTheme="majorHAnsi"/>
          <w:i/>
          <w:sz w:val="22"/>
          <w:szCs w:val="22"/>
          <w:lang w:val="en-US"/>
        </w:rPr>
        <w:t xml:space="preserve"> </w:t>
      </w:r>
      <w:proofErr w:type="spellStart"/>
      <w:r w:rsidRPr="00CB5531">
        <w:rPr>
          <w:rFonts w:asciiTheme="majorHAnsi" w:hAnsiTheme="majorHAnsi"/>
          <w:i/>
          <w:sz w:val="22"/>
          <w:szCs w:val="22"/>
          <w:lang w:val="en-US"/>
        </w:rPr>
        <w:t>Rukab</w:t>
      </w:r>
      <w:proofErr w:type="spellEnd"/>
      <w:r w:rsidRPr="00CB5531">
        <w:rPr>
          <w:rFonts w:asciiTheme="majorHAnsi" w:hAnsiTheme="majorHAnsi"/>
          <w:sz w:val="22"/>
          <w:szCs w:val="22"/>
          <w:lang w:val="en-US"/>
        </w:rPr>
        <w:t xml:space="preserve"> (</w:t>
      </w:r>
      <w:r w:rsidRPr="000863CC">
        <w:rPr>
          <w:rFonts w:asciiTheme="majorHAnsi" w:hAnsiTheme="majorHAnsi"/>
          <w:i/>
          <w:sz w:val="22"/>
          <w:szCs w:val="22"/>
          <w:lang w:val="en-US"/>
        </w:rPr>
        <w:t>Breaking Knees</w:t>
      </w:r>
      <w:r w:rsidRPr="00CB5531">
        <w:rPr>
          <w:rFonts w:asciiTheme="majorHAnsi" w:hAnsiTheme="majorHAnsi"/>
          <w:sz w:val="22"/>
          <w:szCs w:val="22"/>
          <w:lang w:val="en-US"/>
        </w:rPr>
        <w:t xml:space="preserve">) in 2002 and </w:t>
      </w:r>
      <w:r w:rsidRPr="00CB5531">
        <w:rPr>
          <w:rFonts w:asciiTheme="majorHAnsi" w:hAnsiTheme="majorHAnsi"/>
          <w:i/>
          <w:sz w:val="22"/>
          <w:szCs w:val="22"/>
          <w:lang w:val="en-US"/>
        </w:rPr>
        <w:t>al-</w:t>
      </w:r>
      <w:proofErr w:type="spellStart"/>
      <w:r w:rsidRPr="00CB5531">
        <w:rPr>
          <w:rFonts w:asciiTheme="majorHAnsi" w:hAnsiTheme="majorHAnsi"/>
          <w:i/>
          <w:sz w:val="22"/>
          <w:szCs w:val="22"/>
          <w:lang w:val="en-US"/>
        </w:rPr>
        <w:t>Qunfuz</w:t>
      </w:r>
      <w:proofErr w:type="spellEnd"/>
      <w:r w:rsidRPr="00CB5531">
        <w:rPr>
          <w:rFonts w:asciiTheme="majorHAnsi" w:hAnsiTheme="majorHAnsi"/>
          <w:sz w:val="22"/>
          <w:szCs w:val="22"/>
          <w:lang w:val="en-US"/>
        </w:rPr>
        <w:t xml:space="preserve"> (</w:t>
      </w:r>
      <w:r w:rsidRPr="000863CC">
        <w:rPr>
          <w:rFonts w:asciiTheme="majorHAnsi" w:hAnsiTheme="majorHAnsi"/>
          <w:i/>
          <w:sz w:val="22"/>
          <w:szCs w:val="22"/>
          <w:lang w:val="en-US"/>
        </w:rPr>
        <w:t>The Hedgehog</w:t>
      </w:r>
      <w:r w:rsidRPr="00CB5531">
        <w:rPr>
          <w:rFonts w:asciiTheme="majorHAnsi" w:hAnsiTheme="majorHAnsi"/>
          <w:sz w:val="22"/>
          <w:szCs w:val="22"/>
          <w:lang w:val="en-US"/>
        </w:rPr>
        <w:t xml:space="preserve">) in 2005, all of which were published for the Lebanese London-based </w:t>
      </w:r>
      <w:proofErr w:type="spellStart"/>
      <w:r w:rsidRPr="00CB5531">
        <w:rPr>
          <w:rFonts w:asciiTheme="majorHAnsi" w:hAnsiTheme="majorHAnsi"/>
          <w:sz w:val="22"/>
          <w:szCs w:val="22"/>
          <w:lang w:val="en-US"/>
        </w:rPr>
        <w:t>Riyad</w:t>
      </w:r>
      <w:proofErr w:type="spellEnd"/>
      <w:r w:rsidRPr="00CB5531">
        <w:rPr>
          <w:rFonts w:asciiTheme="majorHAnsi" w:hAnsiTheme="majorHAnsi"/>
          <w:sz w:val="22"/>
          <w:szCs w:val="22"/>
          <w:lang w:val="en-US"/>
        </w:rPr>
        <w:t xml:space="preserve"> el-</w:t>
      </w:r>
      <w:proofErr w:type="spellStart"/>
      <w:r w:rsidRPr="00CB5531">
        <w:rPr>
          <w:rFonts w:asciiTheme="majorHAnsi" w:hAnsiTheme="majorHAnsi"/>
          <w:sz w:val="22"/>
          <w:szCs w:val="22"/>
          <w:lang w:val="en-US"/>
        </w:rPr>
        <w:t>Rayyes</w:t>
      </w:r>
      <w:proofErr w:type="spellEnd"/>
      <w:r w:rsidRPr="00CB5531">
        <w:rPr>
          <w:rFonts w:asciiTheme="majorHAnsi" w:hAnsiTheme="majorHAnsi"/>
          <w:sz w:val="22"/>
          <w:szCs w:val="22"/>
          <w:lang w:val="en-US"/>
        </w:rPr>
        <w:t xml:space="preserve"> Books. For the same house he has also published </w:t>
      </w:r>
      <w:proofErr w:type="spellStart"/>
      <w:r w:rsidRPr="00CB5531">
        <w:rPr>
          <w:rFonts w:asciiTheme="majorHAnsi" w:hAnsiTheme="majorHAnsi"/>
          <w:i/>
          <w:sz w:val="22"/>
          <w:szCs w:val="22"/>
          <w:lang w:val="en-US"/>
        </w:rPr>
        <w:t>Haja</w:t>
      </w:r>
      <w:proofErr w:type="spellEnd"/>
      <w:r w:rsidRPr="00CB5531">
        <w:rPr>
          <w:rFonts w:asciiTheme="majorHAnsi" w:hAnsiTheme="majorHAnsi"/>
          <w:i/>
          <w:sz w:val="22"/>
          <w:szCs w:val="22"/>
          <w:lang w:val="en-US"/>
        </w:rPr>
        <w:t>’ al-</w:t>
      </w:r>
      <w:proofErr w:type="spellStart"/>
      <w:r w:rsidRPr="00CB5531">
        <w:rPr>
          <w:rFonts w:asciiTheme="majorHAnsi" w:hAnsiTheme="majorHAnsi"/>
          <w:i/>
          <w:sz w:val="22"/>
          <w:szCs w:val="22"/>
          <w:lang w:val="en-US"/>
        </w:rPr>
        <w:t>Qateel</w:t>
      </w:r>
      <w:proofErr w:type="spellEnd"/>
      <w:r w:rsidRPr="00CB5531">
        <w:rPr>
          <w:rFonts w:asciiTheme="majorHAnsi" w:hAnsiTheme="majorHAnsi"/>
          <w:i/>
          <w:sz w:val="22"/>
          <w:szCs w:val="22"/>
          <w:lang w:val="en-US"/>
        </w:rPr>
        <w:t xml:space="preserve"> ‘</w:t>
      </w:r>
      <w:proofErr w:type="spellStart"/>
      <w:r w:rsidRPr="00CB5531">
        <w:rPr>
          <w:rFonts w:asciiTheme="majorHAnsi" w:hAnsiTheme="majorHAnsi"/>
          <w:i/>
          <w:sz w:val="22"/>
          <w:szCs w:val="22"/>
          <w:lang w:val="en-US"/>
        </w:rPr>
        <w:t>ala</w:t>
      </w:r>
      <w:proofErr w:type="spellEnd"/>
      <w:r w:rsidRPr="00CB5531">
        <w:rPr>
          <w:rFonts w:asciiTheme="majorHAnsi" w:hAnsiTheme="majorHAnsi"/>
          <w:i/>
          <w:sz w:val="22"/>
          <w:szCs w:val="22"/>
          <w:lang w:val="en-US"/>
        </w:rPr>
        <w:t xml:space="preserve"> </w:t>
      </w:r>
      <w:proofErr w:type="spellStart"/>
      <w:r w:rsidRPr="00CB5531">
        <w:rPr>
          <w:rFonts w:asciiTheme="majorHAnsi" w:hAnsiTheme="majorHAnsi"/>
          <w:i/>
          <w:sz w:val="22"/>
          <w:szCs w:val="22"/>
          <w:lang w:val="en-US"/>
        </w:rPr>
        <w:t>Qatili</w:t>
      </w:r>
      <w:proofErr w:type="spellEnd"/>
      <w:r w:rsidRPr="00CB5531">
        <w:rPr>
          <w:rFonts w:asciiTheme="majorHAnsi" w:hAnsiTheme="majorHAnsi"/>
          <w:i/>
          <w:sz w:val="22"/>
          <w:szCs w:val="22"/>
          <w:lang w:val="en-US"/>
        </w:rPr>
        <w:t>-hi</w:t>
      </w:r>
      <w:r w:rsidRPr="00CB5531">
        <w:rPr>
          <w:rFonts w:asciiTheme="majorHAnsi" w:hAnsiTheme="majorHAnsi"/>
          <w:sz w:val="22"/>
          <w:szCs w:val="22"/>
          <w:lang w:val="en-US"/>
        </w:rPr>
        <w:t xml:space="preserve"> (</w:t>
      </w:r>
      <w:r w:rsidRPr="000863CC">
        <w:rPr>
          <w:rFonts w:asciiTheme="majorHAnsi" w:hAnsiTheme="majorHAnsi"/>
          <w:i/>
          <w:sz w:val="22"/>
          <w:szCs w:val="22"/>
          <w:lang w:val="en-US"/>
        </w:rPr>
        <w:t>The Victim’s Satire of His Killer</w:t>
      </w:r>
      <w:r w:rsidRPr="00CB5531">
        <w:rPr>
          <w:rFonts w:asciiTheme="majorHAnsi" w:hAnsiTheme="majorHAnsi"/>
          <w:sz w:val="22"/>
          <w:szCs w:val="22"/>
          <w:lang w:val="en-US"/>
        </w:rPr>
        <w:t xml:space="preserve">) a collection of satirical articles that appeared in 2003. He has lived in Oxford since the late 1990s and until 2011 he visited Syria every year. In 2012, at the age of 81, </w:t>
      </w:r>
      <w:proofErr w:type="spellStart"/>
      <w:r w:rsidRPr="00CB5531">
        <w:rPr>
          <w:rFonts w:asciiTheme="majorHAnsi" w:hAnsiTheme="majorHAnsi"/>
          <w:sz w:val="22"/>
          <w:szCs w:val="22"/>
          <w:lang w:val="en-US"/>
        </w:rPr>
        <w:t>Tamir</w:t>
      </w:r>
      <w:proofErr w:type="spellEnd"/>
      <w:r w:rsidRPr="00CB5531">
        <w:rPr>
          <w:rFonts w:asciiTheme="majorHAnsi" w:hAnsiTheme="majorHAnsi"/>
          <w:sz w:val="22"/>
          <w:szCs w:val="22"/>
          <w:lang w:val="en-US"/>
        </w:rPr>
        <w:t xml:space="preserve"> symbolically joined the Syrian revolution against the regime of Bashar al-Assad with a Facebook page called </w:t>
      </w:r>
      <w:r w:rsidRPr="00CB5531">
        <w:rPr>
          <w:rFonts w:asciiTheme="majorHAnsi" w:hAnsiTheme="majorHAnsi"/>
          <w:i/>
          <w:sz w:val="22"/>
          <w:szCs w:val="22"/>
          <w:lang w:val="en-US"/>
        </w:rPr>
        <w:t>al-</w:t>
      </w:r>
      <w:proofErr w:type="spellStart"/>
      <w:r w:rsidRPr="00CB5531">
        <w:rPr>
          <w:rFonts w:asciiTheme="majorHAnsi" w:hAnsiTheme="majorHAnsi"/>
          <w:i/>
          <w:sz w:val="22"/>
          <w:szCs w:val="22"/>
          <w:lang w:val="en-US"/>
        </w:rPr>
        <w:t>Mihmaz</w:t>
      </w:r>
      <w:proofErr w:type="spellEnd"/>
      <w:r w:rsidRPr="00CB5531">
        <w:rPr>
          <w:rFonts w:asciiTheme="majorHAnsi" w:hAnsiTheme="majorHAnsi"/>
          <w:sz w:val="22"/>
          <w:szCs w:val="22"/>
          <w:lang w:val="en-US"/>
        </w:rPr>
        <w:t xml:space="preserve"> (Arabic for ‘the spur’) </w:t>
      </w:r>
      <w:r w:rsidRPr="00CB5531">
        <w:rPr>
          <w:rFonts w:asciiTheme="majorHAnsi" w:hAnsiTheme="majorHAnsi" w:cstheme="majorBidi"/>
          <w:sz w:val="22"/>
          <w:szCs w:val="22"/>
        </w:rPr>
        <w:t xml:space="preserve">where he publishes very short stories and brief comments not only satirising the government with metaphors and allegories, but also mentioning its members, the Syrian president and other key figures explicitly. </w:t>
      </w:r>
      <w:r w:rsidRPr="00CB5531">
        <w:rPr>
          <w:rFonts w:asciiTheme="majorHAnsi" w:hAnsiTheme="majorHAnsi"/>
          <w:sz w:val="22"/>
          <w:szCs w:val="22"/>
          <w:lang w:val="en-US"/>
        </w:rPr>
        <w:t xml:space="preserve">His last book </w:t>
      </w:r>
      <w:proofErr w:type="spellStart"/>
      <w:r w:rsidRPr="00CB5531">
        <w:rPr>
          <w:rFonts w:asciiTheme="majorHAnsi" w:hAnsiTheme="majorHAnsi"/>
          <w:i/>
          <w:sz w:val="22"/>
          <w:szCs w:val="22"/>
          <w:lang w:val="en-US"/>
        </w:rPr>
        <w:t>Ard</w:t>
      </w:r>
      <w:proofErr w:type="spellEnd"/>
      <w:r w:rsidRPr="00CB5531">
        <w:rPr>
          <w:rFonts w:asciiTheme="majorHAnsi" w:hAnsiTheme="majorHAnsi"/>
          <w:i/>
          <w:sz w:val="22"/>
          <w:szCs w:val="22"/>
          <w:lang w:val="en-US"/>
        </w:rPr>
        <w:t xml:space="preserve"> al-Wail</w:t>
      </w:r>
      <w:r w:rsidRPr="00CB5531">
        <w:rPr>
          <w:rFonts w:asciiTheme="majorHAnsi" w:hAnsiTheme="majorHAnsi"/>
          <w:sz w:val="22"/>
          <w:szCs w:val="22"/>
          <w:lang w:val="en-US"/>
        </w:rPr>
        <w:t xml:space="preserve"> (</w:t>
      </w:r>
      <w:r w:rsidRPr="004B3E2C">
        <w:rPr>
          <w:rFonts w:asciiTheme="majorHAnsi" w:hAnsiTheme="majorHAnsi"/>
          <w:i/>
          <w:sz w:val="22"/>
          <w:szCs w:val="22"/>
          <w:lang w:val="en-US"/>
        </w:rPr>
        <w:t>The Land of Misery</w:t>
      </w:r>
      <w:r w:rsidRPr="00CB5531">
        <w:rPr>
          <w:rFonts w:asciiTheme="majorHAnsi" w:hAnsiTheme="majorHAnsi"/>
          <w:sz w:val="22"/>
          <w:szCs w:val="22"/>
          <w:lang w:val="en-US"/>
        </w:rPr>
        <w:t xml:space="preserve">) published for </w:t>
      </w:r>
      <w:proofErr w:type="spellStart"/>
      <w:r w:rsidRPr="00CB5531">
        <w:rPr>
          <w:rFonts w:asciiTheme="majorHAnsi" w:hAnsiTheme="majorHAnsi"/>
          <w:sz w:val="22"/>
          <w:szCs w:val="22"/>
          <w:lang w:val="en-US"/>
        </w:rPr>
        <w:t>Jadawel</w:t>
      </w:r>
      <w:proofErr w:type="spellEnd"/>
      <w:r w:rsidRPr="00CB5531">
        <w:rPr>
          <w:rFonts w:asciiTheme="majorHAnsi" w:hAnsiTheme="majorHAnsi"/>
          <w:sz w:val="22"/>
          <w:szCs w:val="22"/>
          <w:lang w:val="en-US"/>
        </w:rPr>
        <w:t xml:space="preserve"> in 2015 is another collection of satirical articles.</w:t>
      </w:r>
    </w:p>
    <w:p w14:paraId="3D02C044" w14:textId="77777777" w:rsidR="00A6198D" w:rsidRPr="00CB5531" w:rsidRDefault="00A6198D" w:rsidP="00CB5531">
      <w:pPr>
        <w:rPr>
          <w:rFonts w:asciiTheme="majorHAnsi" w:hAnsiTheme="majorHAnsi"/>
          <w:sz w:val="22"/>
          <w:szCs w:val="22"/>
          <w:lang w:val="en-US"/>
        </w:rPr>
      </w:pPr>
    </w:p>
    <w:p w14:paraId="6936D21A" w14:textId="77777777" w:rsidR="00CB5531" w:rsidRPr="00CB5531" w:rsidRDefault="00CB5531" w:rsidP="00CB5531">
      <w:pPr>
        <w:ind w:left="720"/>
        <w:rPr>
          <w:rFonts w:asciiTheme="majorHAnsi" w:hAnsiTheme="majorHAnsi" w:cstheme="majorBidi"/>
          <w:bCs/>
          <w:sz w:val="22"/>
          <w:szCs w:val="22"/>
        </w:rPr>
      </w:pPr>
      <w:r w:rsidRPr="00CB5531">
        <w:rPr>
          <w:rFonts w:asciiTheme="majorHAnsi" w:hAnsiTheme="majorHAnsi" w:cstheme="majorBidi"/>
          <w:bCs/>
          <w:sz w:val="22"/>
          <w:szCs w:val="22"/>
        </w:rPr>
        <w:t>The snow</w:t>
      </w:r>
    </w:p>
    <w:p w14:paraId="77271831" w14:textId="77777777" w:rsidR="00CB5531" w:rsidRPr="00CB5531" w:rsidRDefault="00CB5531" w:rsidP="00CB5531">
      <w:pPr>
        <w:rPr>
          <w:rFonts w:asciiTheme="majorHAnsi" w:hAnsiTheme="majorHAnsi"/>
          <w:sz w:val="22"/>
          <w:szCs w:val="22"/>
          <w:lang w:val="en-US"/>
        </w:rPr>
      </w:pPr>
      <w:r w:rsidRPr="00CB5531">
        <w:rPr>
          <w:rFonts w:asciiTheme="majorHAnsi" w:hAnsiTheme="majorHAnsi" w:cstheme="majorBidi"/>
          <w:sz w:val="22"/>
          <w:szCs w:val="22"/>
        </w:rPr>
        <w:t xml:space="preserve">“Right now snow is falling profusely in the UK, and kids rush to make several snowmen, and they stick a carrot in their faces to make their noses. Syrian kids make a snowman that looks like Bashar al-Assad, and they stick the largest carrot they can find in a place far from the nose. ” (From </w:t>
      </w:r>
      <w:r w:rsidRPr="00CB5531">
        <w:rPr>
          <w:rFonts w:asciiTheme="majorHAnsi" w:hAnsiTheme="majorHAnsi" w:cstheme="majorBidi"/>
          <w:i/>
          <w:sz w:val="22"/>
          <w:szCs w:val="22"/>
        </w:rPr>
        <w:t>al-</w:t>
      </w:r>
      <w:proofErr w:type="spellStart"/>
      <w:r w:rsidRPr="00CB5531">
        <w:rPr>
          <w:rFonts w:asciiTheme="majorHAnsi" w:hAnsiTheme="majorHAnsi" w:cstheme="majorBidi"/>
          <w:i/>
          <w:sz w:val="22"/>
          <w:szCs w:val="22"/>
        </w:rPr>
        <w:t>Mihmaz</w:t>
      </w:r>
      <w:proofErr w:type="spellEnd"/>
      <w:r w:rsidRPr="00CB5531">
        <w:rPr>
          <w:rFonts w:asciiTheme="majorHAnsi" w:hAnsiTheme="majorHAnsi" w:cstheme="majorBidi"/>
          <w:sz w:val="22"/>
          <w:szCs w:val="22"/>
        </w:rPr>
        <w:t>, December 2012)</w:t>
      </w:r>
    </w:p>
    <w:p w14:paraId="489D5D88" w14:textId="77777777" w:rsidR="008344DF" w:rsidRPr="008344DF" w:rsidRDefault="008344DF" w:rsidP="008344DF">
      <w:pPr>
        <w:rPr>
          <w:rFonts w:ascii="Calibri" w:hAnsi="Calibri"/>
          <w:sz w:val="22"/>
          <w:szCs w:val="22"/>
          <w:lang w:val="en-US"/>
        </w:rPr>
      </w:pPr>
    </w:p>
    <w:p w14:paraId="087C83C2" w14:textId="7685AFC0" w:rsidR="004671D9" w:rsidRPr="008344DF" w:rsidRDefault="004671D9" w:rsidP="00DF6D09">
      <w:pPr>
        <w:spacing w:line="360" w:lineRule="auto"/>
        <w:rPr>
          <w:rFonts w:ascii="Calibri" w:hAnsi="Calibri"/>
          <w:sz w:val="22"/>
          <w:szCs w:val="22"/>
          <w:lang w:val="en-US"/>
        </w:rPr>
      </w:pPr>
      <w:r w:rsidRPr="008344DF">
        <w:rPr>
          <w:rFonts w:ascii="Calibri" w:hAnsi="Calibri"/>
          <w:noProof/>
          <w:sz w:val="22"/>
          <w:szCs w:val="22"/>
          <w:lang w:val="en-US"/>
        </w:rPr>
        <w:drawing>
          <wp:inline distT="0" distB="0" distL="0" distR="0" wp14:anchorId="01B44ED7" wp14:editId="73EA700C">
            <wp:extent cx="5139625" cy="5139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karia_tamer_stamp.jpg"/>
                    <pic:cNvPicPr/>
                  </pic:nvPicPr>
                  <pic:blipFill>
                    <a:blip r:embed="rId11">
                      <a:extLst>
                        <a:ext uri="{28A0092B-C50C-407E-A947-70E740481C1C}">
                          <a14:useLocalDpi xmlns:a14="http://schemas.microsoft.com/office/drawing/2010/main" val="0"/>
                        </a:ext>
                      </a:extLst>
                    </a:blip>
                    <a:stretch>
                      <a:fillRect/>
                    </a:stretch>
                  </pic:blipFill>
                  <pic:spPr>
                    <a:xfrm>
                      <a:off x="0" y="0"/>
                      <a:ext cx="5139625" cy="5139625"/>
                    </a:xfrm>
                    <a:prstGeom prst="rect">
                      <a:avLst/>
                    </a:prstGeom>
                  </pic:spPr>
                </pic:pic>
              </a:graphicData>
            </a:graphic>
          </wp:inline>
        </w:drawing>
      </w:r>
    </w:p>
    <w:p w14:paraId="2BD77169" w14:textId="0F0D308A" w:rsidR="004671D9" w:rsidRPr="008344DF" w:rsidRDefault="009A4547" w:rsidP="00DF6D09">
      <w:pPr>
        <w:spacing w:line="360" w:lineRule="auto"/>
        <w:rPr>
          <w:rFonts w:cs="Times New Roman"/>
          <w:sz w:val="20"/>
          <w:szCs w:val="22"/>
          <w:lang w:val="en-US"/>
        </w:rPr>
      </w:pPr>
      <w:r w:rsidRPr="008344DF">
        <w:rPr>
          <w:rFonts w:ascii="Calibri" w:hAnsi="Calibri"/>
          <w:sz w:val="20"/>
          <w:szCs w:val="22"/>
          <w:lang w:val="en-US"/>
        </w:rPr>
        <w:t xml:space="preserve">Stamp of the Syrian revolution dedicated to </w:t>
      </w:r>
      <w:proofErr w:type="spellStart"/>
      <w:r w:rsidRPr="008344DF">
        <w:rPr>
          <w:rFonts w:ascii="Calibri" w:hAnsi="Calibri"/>
          <w:sz w:val="20"/>
          <w:szCs w:val="22"/>
          <w:lang w:val="en-US"/>
        </w:rPr>
        <w:t>Zakariyya</w:t>
      </w:r>
      <w:proofErr w:type="spellEnd"/>
      <w:r w:rsidRPr="008344DF">
        <w:rPr>
          <w:rFonts w:ascii="Calibri" w:hAnsi="Calibri"/>
          <w:sz w:val="20"/>
          <w:szCs w:val="22"/>
          <w:lang w:val="en-US"/>
        </w:rPr>
        <w:t xml:space="preserve"> </w:t>
      </w:r>
      <w:proofErr w:type="spellStart"/>
      <w:r w:rsidRPr="008344DF">
        <w:rPr>
          <w:rFonts w:ascii="Calibri" w:hAnsi="Calibri"/>
          <w:sz w:val="20"/>
          <w:szCs w:val="22"/>
          <w:lang w:val="en-US"/>
        </w:rPr>
        <w:t>Tamir’s</w:t>
      </w:r>
      <w:proofErr w:type="spellEnd"/>
      <w:r w:rsidRPr="008344DF">
        <w:rPr>
          <w:rFonts w:ascii="Calibri" w:hAnsi="Calibri"/>
          <w:sz w:val="20"/>
          <w:szCs w:val="22"/>
          <w:lang w:val="en-US"/>
        </w:rPr>
        <w:t xml:space="preserve"> </w:t>
      </w:r>
      <w:r w:rsidRPr="008344DF">
        <w:rPr>
          <w:rFonts w:ascii="Calibri" w:hAnsi="Calibri"/>
          <w:i/>
          <w:sz w:val="20"/>
          <w:szCs w:val="22"/>
          <w:lang w:val="en-US"/>
        </w:rPr>
        <w:t>al-</w:t>
      </w:r>
      <w:proofErr w:type="spellStart"/>
      <w:r w:rsidRPr="008344DF">
        <w:rPr>
          <w:rFonts w:ascii="Calibri" w:hAnsi="Calibri"/>
          <w:i/>
          <w:sz w:val="20"/>
          <w:szCs w:val="22"/>
          <w:lang w:val="en-US"/>
        </w:rPr>
        <w:t>Mihmaz</w:t>
      </w:r>
      <w:proofErr w:type="spellEnd"/>
      <w:r w:rsidRPr="008344DF">
        <w:rPr>
          <w:rFonts w:ascii="Calibri" w:hAnsi="Calibri"/>
          <w:sz w:val="20"/>
          <w:szCs w:val="22"/>
          <w:lang w:val="en-US"/>
        </w:rPr>
        <w:t>, by</w:t>
      </w:r>
      <w:r w:rsidR="008344DF" w:rsidRPr="008344DF">
        <w:rPr>
          <w:rFonts w:ascii="Calibri" w:hAnsi="Calibri"/>
          <w:sz w:val="20"/>
          <w:szCs w:val="22"/>
          <w:lang w:val="en-US"/>
        </w:rPr>
        <w:t xml:space="preserve"> the Syrian artist </w:t>
      </w:r>
      <w:proofErr w:type="spellStart"/>
      <w:r w:rsidR="008344DF" w:rsidRPr="008344DF">
        <w:rPr>
          <w:rFonts w:ascii="Calibri" w:hAnsi="Calibri"/>
          <w:sz w:val="20"/>
          <w:szCs w:val="22"/>
          <w:lang w:val="en-US"/>
        </w:rPr>
        <w:t>Ammar</w:t>
      </w:r>
      <w:proofErr w:type="spellEnd"/>
      <w:r w:rsidR="008344DF" w:rsidRPr="008344DF">
        <w:rPr>
          <w:rFonts w:ascii="Calibri" w:hAnsi="Calibri"/>
          <w:sz w:val="20"/>
          <w:szCs w:val="22"/>
          <w:lang w:val="en-US"/>
        </w:rPr>
        <w:t xml:space="preserve"> al-</w:t>
      </w:r>
      <w:proofErr w:type="spellStart"/>
      <w:r w:rsidR="008344DF" w:rsidRPr="008344DF">
        <w:rPr>
          <w:rFonts w:ascii="Calibri" w:hAnsi="Calibri"/>
          <w:sz w:val="20"/>
          <w:szCs w:val="22"/>
          <w:lang w:val="en-US"/>
        </w:rPr>
        <w:t>Beik</w:t>
      </w:r>
      <w:proofErr w:type="spellEnd"/>
      <w:r w:rsidR="008344DF" w:rsidRPr="008344DF">
        <w:rPr>
          <w:rFonts w:ascii="Calibri" w:hAnsi="Calibri"/>
          <w:sz w:val="20"/>
          <w:szCs w:val="22"/>
          <w:lang w:val="en-US"/>
        </w:rPr>
        <w:t>, published on http://www.creativememory.org/</w:t>
      </w:r>
    </w:p>
    <w:p w14:paraId="5AA247FA" w14:textId="77777777" w:rsidR="00D517D7" w:rsidRDefault="00D517D7" w:rsidP="00DF6D09">
      <w:pPr>
        <w:spacing w:line="360" w:lineRule="auto"/>
        <w:rPr>
          <w:rFonts w:ascii="Calibri" w:hAnsi="Calibri"/>
          <w:sz w:val="22"/>
          <w:szCs w:val="22"/>
          <w:lang w:val="en-US"/>
        </w:rPr>
      </w:pPr>
    </w:p>
    <w:p w14:paraId="581A16D4" w14:textId="77777777" w:rsidR="008344DF" w:rsidRPr="008344DF" w:rsidRDefault="008344DF" w:rsidP="00DF6D09">
      <w:pPr>
        <w:spacing w:line="360" w:lineRule="auto"/>
        <w:rPr>
          <w:rFonts w:ascii="Calibri" w:hAnsi="Calibri"/>
          <w:sz w:val="22"/>
          <w:szCs w:val="22"/>
          <w:lang w:val="en-US"/>
        </w:rPr>
      </w:pPr>
    </w:p>
    <w:p w14:paraId="7AB97C2B" w14:textId="77777777" w:rsidR="00CB5531" w:rsidRDefault="00CB5531" w:rsidP="006523C7">
      <w:pPr>
        <w:spacing w:line="360" w:lineRule="auto"/>
        <w:rPr>
          <w:rFonts w:ascii="Calibri" w:hAnsi="Calibri"/>
          <w:sz w:val="22"/>
          <w:szCs w:val="22"/>
          <w:lang w:val="en-US"/>
        </w:rPr>
      </w:pPr>
    </w:p>
    <w:p w14:paraId="38DD767B" w14:textId="77777777" w:rsidR="00CB5531" w:rsidRDefault="00CB5531" w:rsidP="006523C7">
      <w:pPr>
        <w:spacing w:line="360" w:lineRule="auto"/>
        <w:rPr>
          <w:rFonts w:ascii="Calibri" w:hAnsi="Calibri"/>
          <w:sz w:val="22"/>
          <w:szCs w:val="22"/>
          <w:lang w:val="en-US"/>
        </w:rPr>
      </w:pPr>
    </w:p>
    <w:p w14:paraId="23172613" w14:textId="77777777" w:rsidR="00CB5531" w:rsidRDefault="00CB5531" w:rsidP="006523C7">
      <w:pPr>
        <w:spacing w:line="360" w:lineRule="auto"/>
        <w:rPr>
          <w:rFonts w:ascii="Calibri" w:hAnsi="Calibri"/>
          <w:sz w:val="22"/>
          <w:szCs w:val="22"/>
          <w:lang w:val="en-US"/>
        </w:rPr>
      </w:pPr>
    </w:p>
    <w:p w14:paraId="4A1C7521" w14:textId="77777777" w:rsidR="00CB5531" w:rsidRDefault="00CB5531" w:rsidP="006523C7">
      <w:pPr>
        <w:spacing w:line="360" w:lineRule="auto"/>
        <w:rPr>
          <w:rFonts w:ascii="Calibri" w:hAnsi="Calibri"/>
          <w:sz w:val="22"/>
          <w:szCs w:val="22"/>
          <w:lang w:val="en-US"/>
        </w:rPr>
      </w:pPr>
    </w:p>
    <w:p w14:paraId="001862D6" w14:textId="3B445989" w:rsidR="00B10815" w:rsidRPr="008344DF" w:rsidRDefault="00423691" w:rsidP="00BD25E9">
      <w:pPr>
        <w:rPr>
          <w:rFonts w:ascii="Calibri" w:hAnsi="Calibri"/>
          <w:sz w:val="22"/>
          <w:szCs w:val="22"/>
          <w:lang w:val="en-US"/>
        </w:rPr>
      </w:pPr>
      <w:r w:rsidRPr="008344DF">
        <w:rPr>
          <w:rFonts w:ascii="Calibri" w:hAnsi="Calibri"/>
          <w:sz w:val="22"/>
          <w:szCs w:val="22"/>
          <w:lang w:val="en-US"/>
        </w:rPr>
        <w:t>List of Works:</w:t>
      </w:r>
    </w:p>
    <w:p w14:paraId="7FE57E12" w14:textId="77777777" w:rsidR="005734D6" w:rsidRPr="008344DF" w:rsidRDefault="005734D6" w:rsidP="00BD25E9">
      <w:pPr>
        <w:rPr>
          <w:rFonts w:ascii="Calibri" w:hAnsi="Calibri"/>
          <w:sz w:val="22"/>
          <w:szCs w:val="22"/>
          <w:lang w:val="en-US"/>
        </w:rPr>
      </w:pPr>
    </w:p>
    <w:p w14:paraId="222282EF" w14:textId="2105D12F" w:rsidR="005734D6" w:rsidRPr="008344DF" w:rsidRDefault="005734D6" w:rsidP="00BD25E9">
      <w:pPr>
        <w:rPr>
          <w:rFonts w:ascii="Calibri" w:hAnsi="Calibri"/>
          <w:sz w:val="22"/>
          <w:szCs w:val="22"/>
          <w:lang w:val="en-US"/>
        </w:rPr>
      </w:pPr>
      <w:r w:rsidRPr="008344DF">
        <w:rPr>
          <w:rFonts w:ascii="Calibri" w:hAnsi="Calibri"/>
          <w:sz w:val="22"/>
          <w:szCs w:val="22"/>
          <w:u w:val="single"/>
          <w:lang w:val="en-US"/>
        </w:rPr>
        <w:t>Collections of short stories</w:t>
      </w:r>
      <w:r w:rsidRPr="008344DF">
        <w:rPr>
          <w:rFonts w:ascii="Calibri" w:hAnsi="Calibri"/>
          <w:sz w:val="22"/>
          <w:szCs w:val="22"/>
          <w:lang w:val="en-US"/>
        </w:rPr>
        <w:t>:</w:t>
      </w:r>
    </w:p>
    <w:p w14:paraId="482BAC1E" w14:textId="77777777" w:rsidR="006523C7" w:rsidRPr="008344DF" w:rsidRDefault="006523C7" w:rsidP="00BD25E9">
      <w:pPr>
        <w:rPr>
          <w:rFonts w:ascii="Calibri" w:hAnsi="Calibri"/>
          <w:sz w:val="22"/>
          <w:szCs w:val="22"/>
          <w:lang w:val="en-US"/>
        </w:rPr>
      </w:pPr>
    </w:p>
    <w:p w14:paraId="4C56BA8B" w14:textId="01BAFED1" w:rsidR="00423691" w:rsidRPr="008344DF" w:rsidRDefault="00B10815" w:rsidP="00BD25E9">
      <w:pPr>
        <w:pStyle w:val="Default"/>
        <w:rPr>
          <w:rFonts w:ascii="Calibri" w:hAnsi="Calibri"/>
          <w:sz w:val="22"/>
          <w:szCs w:val="22"/>
        </w:rPr>
      </w:pPr>
      <w:r w:rsidRPr="008344DF">
        <w:rPr>
          <w:rFonts w:ascii="Calibri" w:hAnsi="Calibri"/>
          <w:sz w:val="22"/>
          <w:szCs w:val="22"/>
          <w:lang w:val="en-US"/>
        </w:rPr>
        <w:t xml:space="preserve">- </w:t>
      </w:r>
      <w:proofErr w:type="spellStart"/>
      <w:r w:rsidR="00423691" w:rsidRPr="008344DF">
        <w:rPr>
          <w:rFonts w:ascii="Calibri" w:hAnsi="Calibri"/>
          <w:sz w:val="22"/>
          <w:szCs w:val="22"/>
          <w:lang w:val="en-US"/>
        </w:rPr>
        <w:t>Sahil</w:t>
      </w:r>
      <w:proofErr w:type="spellEnd"/>
      <w:r w:rsidR="00423691" w:rsidRPr="008344DF">
        <w:rPr>
          <w:rFonts w:ascii="Calibri" w:hAnsi="Calibri"/>
          <w:sz w:val="22"/>
          <w:szCs w:val="22"/>
          <w:lang w:val="en-US"/>
        </w:rPr>
        <w:t xml:space="preserve"> al-</w:t>
      </w:r>
      <w:proofErr w:type="spellStart"/>
      <w:r w:rsidR="00423691" w:rsidRPr="008344DF">
        <w:rPr>
          <w:rFonts w:ascii="Calibri" w:hAnsi="Calibri"/>
          <w:sz w:val="22"/>
          <w:szCs w:val="22"/>
          <w:lang w:val="en-US"/>
        </w:rPr>
        <w:t>Jawad</w:t>
      </w:r>
      <w:proofErr w:type="spellEnd"/>
      <w:r w:rsidR="00423691" w:rsidRPr="008344DF">
        <w:rPr>
          <w:rFonts w:ascii="Calibri" w:hAnsi="Calibri"/>
          <w:sz w:val="22"/>
          <w:szCs w:val="22"/>
          <w:lang w:val="en-US"/>
        </w:rPr>
        <w:t xml:space="preserve"> al-</w:t>
      </w:r>
      <w:proofErr w:type="spellStart"/>
      <w:r w:rsidR="00423691" w:rsidRPr="008344DF">
        <w:rPr>
          <w:rFonts w:ascii="Calibri" w:hAnsi="Calibri"/>
          <w:sz w:val="22"/>
          <w:szCs w:val="22"/>
          <w:lang w:val="en-US"/>
        </w:rPr>
        <w:t>Abiyad</w:t>
      </w:r>
      <w:proofErr w:type="spellEnd"/>
      <w:r w:rsidRPr="008344DF">
        <w:rPr>
          <w:rFonts w:ascii="Calibri" w:hAnsi="Calibri"/>
          <w:i/>
          <w:sz w:val="22"/>
          <w:szCs w:val="22"/>
          <w:lang w:val="en-US"/>
        </w:rPr>
        <w:t>,</w:t>
      </w:r>
      <w:r w:rsidR="00914E1B" w:rsidRPr="008344DF">
        <w:rPr>
          <w:rFonts w:ascii="Calibri" w:hAnsi="Calibri"/>
          <w:i/>
          <w:sz w:val="22"/>
          <w:szCs w:val="22"/>
          <w:lang w:val="en-US"/>
        </w:rPr>
        <w:t xml:space="preserve"> </w:t>
      </w:r>
      <w:r w:rsidR="00914E1B" w:rsidRPr="008344DF">
        <w:rPr>
          <w:rFonts w:ascii="Calibri" w:hAnsi="Calibri"/>
          <w:sz w:val="22"/>
          <w:szCs w:val="22"/>
          <w:lang w:val="en-US"/>
        </w:rPr>
        <w:t>(</w:t>
      </w:r>
      <w:r w:rsidR="00914E1B" w:rsidRPr="008344DF">
        <w:rPr>
          <w:rFonts w:ascii="Calibri" w:hAnsi="Calibri" w:cstheme="majorBidi"/>
          <w:i/>
          <w:iCs/>
          <w:sz w:val="22"/>
          <w:szCs w:val="22"/>
          <w:lang w:bidi="ar-SY"/>
        </w:rPr>
        <w:t>The Neighing of the White S</w:t>
      </w:r>
      <w:r w:rsidR="00423691" w:rsidRPr="008344DF">
        <w:rPr>
          <w:rFonts w:ascii="Calibri" w:hAnsi="Calibri" w:cstheme="majorBidi"/>
          <w:i/>
          <w:iCs/>
          <w:sz w:val="22"/>
          <w:szCs w:val="22"/>
          <w:lang w:bidi="ar-SY"/>
        </w:rPr>
        <w:t>teed</w:t>
      </w:r>
      <w:r w:rsidR="00914E1B" w:rsidRPr="008344DF">
        <w:rPr>
          <w:rFonts w:ascii="Calibri" w:hAnsi="Calibri" w:cstheme="majorBidi"/>
          <w:iCs/>
          <w:sz w:val="22"/>
          <w:szCs w:val="22"/>
          <w:lang w:bidi="ar-SY"/>
        </w:rPr>
        <w:t>)</w:t>
      </w:r>
      <w:r w:rsidR="00423691" w:rsidRPr="008344DF">
        <w:rPr>
          <w:rFonts w:ascii="Calibri" w:hAnsi="Calibri" w:cstheme="majorBidi"/>
          <w:sz w:val="22"/>
          <w:szCs w:val="22"/>
          <w:lang w:bidi="ar-SY"/>
        </w:rPr>
        <w:t xml:space="preserve">, </w:t>
      </w:r>
      <w:proofErr w:type="spellStart"/>
      <w:r w:rsidR="00423691" w:rsidRPr="008344DF">
        <w:rPr>
          <w:rFonts w:ascii="Calibri" w:hAnsi="Calibri" w:cstheme="majorBidi"/>
          <w:sz w:val="22"/>
          <w:szCs w:val="22"/>
          <w:lang w:bidi="ar-SY"/>
        </w:rPr>
        <w:t>Dār</w:t>
      </w:r>
      <w:proofErr w:type="spellEnd"/>
      <w:r w:rsidR="00423691" w:rsidRPr="008344DF">
        <w:rPr>
          <w:rFonts w:ascii="Calibri" w:hAnsi="Calibri" w:cstheme="majorBidi"/>
          <w:sz w:val="22"/>
          <w:szCs w:val="22"/>
          <w:lang w:bidi="ar-SY"/>
        </w:rPr>
        <w:t xml:space="preserve"> </w:t>
      </w:r>
      <w:proofErr w:type="spellStart"/>
      <w:r w:rsidR="00423691" w:rsidRPr="008344DF">
        <w:rPr>
          <w:rFonts w:ascii="Calibri" w:hAnsi="Calibri" w:cstheme="majorBidi"/>
          <w:sz w:val="22"/>
          <w:szCs w:val="22"/>
          <w:lang w:bidi="ar-SY"/>
        </w:rPr>
        <w:t>Majallat</w:t>
      </w:r>
      <w:proofErr w:type="spellEnd"/>
      <w:r w:rsidR="00423691" w:rsidRPr="008344DF">
        <w:rPr>
          <w:rFonts w:ascii="Calibri" w:hAnsi="Calibri" w:cstheme="majorBidi"/>
          <w:sz w:val="22"/>
          <w:szCs w:val="22"/>
          <w:lang w:bidi="ar-SY"/>
        </w:rPr>
        <w:t xml:space="preserve"> </w:t>
      </w:r>
      <w:proofErr w:type="spellStart"/>
      <w:r w:rsidR="00423691" w:rsidRPr="008344DF">
        <w:rPr>
          <w:rFonts w:ascii="Calibri" w:hAnsi="Calibri" w:cstheme="majorBidi"/>
          <w:sz w:val="22"/>
          <w:szCs w:val="22"/>
          <w:lang w:bidi="ar-SY"/>
        </w:rPr>
        <w:t>Shi</w:t>
      </w:r>
      <w:r w:rsidR="00423691" w:rsidRPr="008344DF">
        <w:rPr>
          <w:rFonts w:ascii="Calibri" w:hAnsi="Calibri" w:cs="Cambria Math"/>
          <w:sz w:val="22"/>
          <w:szCs w:val="22"/>
          <w:lang w:bidi="ar-SY"/>
        </w:rPr>
        <w:t>ʻ</w:t>
      </w:r>
      <w:r w:rsidR="00423691" w:rsidRPr="008344DF">
        <w:rPr>
          <w:rFonts w:ascii="Calibri" w:hAnsi="Calibri" w:cstheme="majorBidi"/>
          <w:sz w:val="22"/>
          <w:szCs w:val="22"/>
          <w:lang w:bidi="ar-SY"/>
        </w:rPr>
        <w:t>r</w:t>
      </w:r>
      <w:proofErr w:type="spellEnd"/>
      <w:r w:rsidR="00423691" w:rsidRPr="008344DF">
        <w:rPr>
          <w:rFonts w:ascii="Calibri" w:hAnsi="Calibri" w:cstheme="majorBidi"/>
          <w:sz w:val="22"/>
          <w:szCs w:val="22"/>
          <w:lang w:bidi="ar-SY"/>
        </w:rPr>
        <w:t>, Beirut, 1960</w:t>
      </w:r>
      <w:r w:rsidR="00914E1B" w:rsidRPr="008344DF">
        <w:rPr>
          <w:rFonts w:ascii="Calibri" w:hAnsi="Calibri" w:cstheme="majorBidi"/>
          <w:sz w:val="22"/>
          <w:szCs w:val="22"/>
          <w:lang w:bidi="ar-SY"/>
        </w:rPr>
        <w:t xml:space="preserve"> (</w:t>
      </w:r>
      <w:r w:rsidR="00214C38" w:rsidRPr="008344DF">
        <w:rPr>
          <w:rFonts w:ascii="Calibri" w:eastAsia="Times New Roman" w:hAnsi="Calibri"/>
          <w:sz w:val="22"/>
          <w:szCs w:val="22"/>
          <w:rtl/>
        </w:rPr>
        <w:t>صهيل الجواد الأبيض</w:t>
      </w:r>
      <w:r w:rsidR="00914E1B" w:rsidRPr="008344DF">
        <w:rPr>
          <w:rFonts w:ascii="Calibri" w:hAnsi="Calibri" w:cstheme="majorBidi"/>
          <w:sz w:val="22"/>
          <w:szCs w:val="22"/>
          <w:lang w:bidi="ar-SY"/>
        </w:rPr>
        <w:t>)</w:t>
      </w:r>
    </w:p>
    <w:p w14:paraId="310B3FFF" w14:textId="77777777" w:rsidR="00214C38" w:rsidRPr="008344DF" w:rsidRDefault="00B10815" w:rsidP="00BD25E9">
      <w:pPr>
        <w:pStyle w:val="Default"/>
        <w:rPr>
          <w:rFonts w:ascii="Calibri" w:hAnsi="Calibri" w:cstheme="majorBidi"/>
          <w:sz w:val="22"/>
          <w:szCs w:val="22"/>
          <w:lang w:bidi="ar-SY"/>
        </w:rPr>
      </w:pPr>
      <w:r w:rsidRPr="008344DF">
        <w:rPr>
          <w:rFonts w:ascii="Calibri" w:hAnsi="Calibri"/>
          <w:sz w:val="22"/>
          <w:szCs w:val="22"/>
          <w:lang w:val="en-US"/>
        </w:rPr>
        <w:t xml:space="preserve">- Rabi’ </w:t>
      </w:r>
      <w:proofErr w:type="spellStart"/>
      <w:r w:rsidRPr="008344DF">
        <w:rPr>
          <w:rFonts w:ascii="Calibri" w:hAnsi="Calibri"/>
          <w:sz w:val="22"/>
          <w:szCs w:val="22"/>
          <w:lang w:val="en-US"/>
        </w:rPr>
        <w:t>fil</w:t>
      </w:r>
      <w:proofErr w:type="spellEnd"/>
      <w:r w:rsidRPr="008344DF">
        <w:rPr>
          <w:rFonts w:ascii="Calibri" w:hAnsi="Calibri"/>
          <w:sz w:val="22"/>
          <w:szCs w:val="22"/>
          <w:lang w:val="en-US"/>
        </w:rPr>
        <w:t xml:space="preserve"> </w:t>
      </w:r>
      <w:proofErr w:type="spellStart"/>
      <w:r w:rsidRPr="008344DF">
        <w:rPr>
          <w:rFonts w:ascii="Calibri" w:hAnsi="Calibri"/>
          <w:sz w:val="22"/>
          <w:szCs w:val="22"/>
          <w:lang w:val="en-US"/>
        </w:rPr>
        <w:t>Ramad</w:t>
      </w:r>
      <w:proofErr w:type="spellEnd"/>
      <w:r w:rsidRPr="008344DF">
        <w:rPr>
          <w:rFonts w:ascii="Calibri" w:hAnsi="Calibri"/>
          <w:sz w:val="22"/>
          <w:szCs w:val="22"/>
          <w:lang w:val="en-US"/>
        </w:rPr>
        <w:t>,</w:t>
      </w:r>
      <w:r w:rsidRPr="008344DF">
        <w:rPr>
          <w:rFonts w:ascii="Calibri" w:hAnsi="Calibri" w:cstheme="majorBidi"/>
          <w:sz w:val="22"/>
          <w:szCs w:val="22"/>
          <w:lang w:bidi="ar-SY"/>
        </w:rPr>
        <w:t xml:space="preserve"> </w:t>
      </w:r>
      <w:r w:rsidR="00914E1B" w:rsidRPr="008344DF">
        <w:rPr>
          <w:rFonts w:ascii="Calibri" w:hAnsi="Calibri" w:cstheme="majorBidi"/>
          <w:sz w:val="22"/>
          <w:szCs w:val="22"/>
          <w:lang w:bidi="ar-SY"/>
        </w:rPr>
        <w:t>(</w:t>
      </w:r>
      <w:r w:rsidR="00914E1B" w:rsidRPr="008344DF">
        <w:rPr>
          <w:rFonts w:ascii="Calibri" w:hAnsi="Calibri" w:cstheme="majorBidi"/>
          <w:i/>
          <w:iCs/>
          <w:sz w:val="22"/>
          <w:szCs w:val="22"/>
          <w:lang w:bidi="ar-SY"/>
        </w:rPr>
        <w:t>A Spring in the A</w:t>
      </w:r>
      <w:r w:rsidR="00423691" w:rsidRPr="008344DF">
        <w:rPr>
          <w:rFonts w:ascii="Calibri" w:hAnsi="Calibri" w:cstheme="majorBidi"/>
          <w:i/>
          <w:iCs/>
          <w:sz w:val="22"/>
          <w:szCs w:val="22"/>
          <w:lang w:bidi="ar-SY"/>
        </w:rPr>
        <w:t>shes</w:t>
      </w:r>
      <w:r w:rsidR="00914E1B" w:rsidRPr="008344DF">
        <w:rPr>
          <w:rFonts w:ascii="Calibri" w:hAnsi="Calibri" w:cstheme="majorBidi"/>
          <w:iCs/>
          <w:sz w:val="22"/>
          <w:szCs w:val="22"/>
          <w:lang w:bidi="ar-SY"/>
        </w:rPr>
        <w:t>)</w:t>
      </w:r>
      <w:r w:rsidRPr="008344DF">
        <w:rPr>
          <w:rFonts w:ascii="Calibri" w:hAnsi="Calibri" w:cstheme="majorBidi"/>
          <w:i/>
          <w:iCs/>
          <w:sz w:val="22"/>
          <w:szCs w:val="22"/>
          <w:lang w:bidi="ar-SY"/>
        </w:rPr>
        <w:t>,</w:t>
      </w:r>
      <w:r w:rsidR="00423691" w:rsidRPr="008344DF">
        <w:rPr>
          <w:rFonts w:ascii="Calibri" w:hAnsi="Calibri" w:cstheme="majorBidi"/>
          <w:i/>
          <w:iCs/>
          <w:sz w:val="22"/>
          <w:szCs w:val="22"/>
          <w:lang w:bidi="ar-SY"/>
        </w:rPr>
        <w:t xml:space="preserve"> </w:t>
      </w:r>
      <w:proofErr w:type="spellStart"/>
      <w:r w:rsidRPr="008344DF">
        <w:rPr>
          <w:rFonts w:ascii="Calibri" w:hAnsi="Calibri" w:cstheme="majorBidi"/>
          <w:sz w:val="22"/>
          <w:szCs w:val="22"/>
          <w:lang w:bidi="ar-SY"/>
        </w:rPr>
        <w:t>Maktaba</w:t>
      </w:r>
      <w:proofErr w:type="spellEnd"/>
      <w:r w:rsidRPr="008344DF">
        <w:rPr>
          <w:rFonts w:ascii="Calibri" w:hAnsi="Calibri" w:cstheme="majorBidi"/>
          <w:sz w:val="22"/>
          <w:szCs w:val="22"/>
          <w:lang w:bidi="ar-SY"/>
        </w:rPr>
        <w:t xml:space="preserve"> al-</w:t>
      </w:r>
      <w:proofErr w:type="spellStart"/>
      <w:r w:rsidRPr="008344DF">
        <w:rPr>
          <w:rFonts w:ascii="Calibri" w:hAnsi="Calibri" w:cstheme="majorBidi"/>
          <w:sz w:val="22"/>
          <w:szCs w:val="22"/>
          <w:lang w:bidi="ar-SY"/>
        </w:rPr>
        <w:t>Nuri</w:t>
      </w:r>
      <w:proofErr w:type="spellEnd"/>
      <w:r w:rsidR="00423691" w:rsidRPr="008344DF">
        <w:rPr>
          <w:rFonts w:ascii="Calibri" w:hAnsi="Calibri" w:cstheme="majorBidi"/>
          <w:sz w:val="22"/>
          <w:szCs w:val="22"/>
          <w:lang w:bidi="ar-SY"/>
        </w:rPr>
        <w:t>, Damascus, 1963</w:t>
      </w:r>
      <w:r w:rsidR="00914E1B" w:rsidRPr="008344DF">
        <w:rPr>
          <w:rFonts w:ascii="Calibri" w:hAnsi="Calibri" w:cstheme="majorBidi"/>
          <w:sz w:val="22"/>
          <w:szCs w:val="22"/>
          <w:lang w:bidi="ar-SY"/>
        </w:rPr>
        <w:t xml:space="preserve"> </w:t>
      </w:r>
    </w:p>
    <w:p w14:paraId="7F5D2AF9" w14:textId="17A2D80E" w:rsidR="00423691" w:rsidRPr="008344DF" w:rsidRDefault="00914E1B" w:rsidP="00BD25E9">
      <w:pPr>
        <w:pStyle w:val="Default"/>
        <w:rPr>
          <w:rFonts w:ascii="Calibri" w:hAnsi="Calibri"/>
          <w:sz w:val="22"/>
          <w:szCs w:val="22"/>
        </w:rPr>
      </w:pPr>
      <w:r w:rsidRPr="008344DF">
        <w:rPr>
          <w:rFonts w:ascii="Calibri" w:hAnsi="Calibri" w:cstheme="majorBidi"/>
          <w:sz w:val="22"/>
          <w:szCs w:val="22"/>
          <w:lang w:bidi="ar-SY"/>
        </w:rPr>
        <w:t>(</w:t>
      </w:r>
      <w:r w:rsidR="00214C38" w:rsidRPr="008344DF">
        <w:rPr>
          <w:rFonts w:ascii="Calibri" w:eastAsia="Times New Roman" w:hAnsi="Calibri"/>
          <w:sz w:val="22"/>
          <w:szCs w:val="22"/>
          <w:rtl/>
        </w:rPr>
        <w:t>ربيع في الرماد</w:t>
      </w:r>
      <w:r w:rsidRPr="008344DF">
        <w:rPr>
          <w:rFonts w:ascii="Calibri" w:hAnsi="Calibri" w:cstheme="majorBidi"/>
          <w:sz w:val="22"/>
          <w:szCs w:val="22"/>
          <w:lang w:bidi="ar-SY"/>
        </w:rPr>
        <w:t>)</w:t>
      </w:r>
    </w:p>
    <w:p w14:paraId="1E7CF368" w14:textId="1EC730D7" w:rsidR="00B10815" w:rsidRDefault="00914E1B" w:rsidP="00BD25E9">
      <w:pPr>
        <w:pStyle w:val="Default"/>
        <w:rPr>
          <w:rFonts w:ascii="Calibri" w:hAnsi="Calibri" w:cstheme="majorBidi"/>
          <w:sz w:val="22"/>
          <w:szCs w:val="22"/>
          <w:rtl/>
          <w:lang w:val="it-IT" w:bidi="ar-SY"/>
        </w:rPr>
      </w:pPr>
      <w:r w:rsidRPr="008344DF">
        <w:rPr>
          <w:rFonts w:ascii="Calibri" w:hAnsi="Calibri" w:cstheme="majorBidi"/>
          <w:sz w:val="22"/>
          <w:szCs w:val="22"/>
          <w:lang w:bidi="ar-SY"/>
        </w:rPr>
        <w:t xml:space="preserve">- </w:t>
      </w:r>
      <w:proofErr w:type="gramStart"/>
      <w:r w:rsidR="00F96B24">
        <w:rPr>
          <w:rFonts w:ascii="Calibri" w:hAnsi="Calibri" w:cstheme="majorBidi"/>
          <w:sz w:val="22"/>
          <w:szCs w:val="22"/>
          <w:lang w:bidi="ar-SY"/>
        </w:rPr>
        <w:t>al</w:t>
      </w:r>
      <w:proofErr w:type="gramEnd"/>
      <w:r w:rsidR="00F96B24">
        <w:rPr>
          <w:rFonts w:ascii="Calibri" w:hAnsi="Calibri" w:cstheme="majorBidi"/>
          <w:sz w:val="22"/>
          <w:szCs w:val="22"/>
          <w:lang w:bidi="ar-SY"/>
        </w:rPr>
        <w:t>-</w:t>
      </w:r>
      <w:proofErr w:type="spellStart"/>
      <w:r w:rsidR="00F96B24">
        <w:rPr>
          <w:rFonts w:ascii="Calibri" w:hAnsi="Calibri" w:cstheme="majorBidi"/>
          <w:sz w:val="22"/>
          <w:szCs w:val="22"/>
          <w:lang w:bidi="ar-SY"/>
        </w:rPr>
        <w:t>Ra’</w:t>
      </w:r>
      <w:r w:rsidR="00B10815" w:rsidRPr="008344DF">
        <w:rPr>
          <w:rFonts w:ascii="Calibri" w:hAnsi="Calibri" w:cstheme="majorBidi"/>
          <w:sz w:val="22"/>
          <w:szCs w:val="22"/>
          <w:lang w:bidi="ar-SY"/>
        </w:rPr>
        <w:t>d</w:t>
      </w:r>
      <w:proofErr w:type="spellEnd"/>
      <w:r w:rsidR="005E440A" w:rsidRPr="008344DF">
        <w:rPr>
          <w:rFonts w:ascii="Calibri" w:hAnsi="Calibri" w:cstheme="majorBidi"/>
          <w:sz w:val="22"/>
          <w:szCs w:val="22"/>
          <w:lang w:bidi="ar-SY"/>
        </w:rPr>
        <w:t xml:space="preserve">, </w:t>
      </w:r>
      <w:r w:rsidRPr="008344DF">
        <w:rPr>
          <w:rFonts w:ascii="Calibri" w:hAnsi="Calibri" w:cstheme="majorBidi"/>
          <w:sz w:val="22"/>
          <w:szCs w:val="22"/>
          <w:lang w:bidi="ar-SY"/>
        </w:rPr>
        <w:t>(</w:t>
      </w:r>
      <w:r w:rsidR="00B10815" w:rsidRPr="008344DF">
        <w:rPr>
          <w:rFonts w:ascii="Calibri" w:hAnsi="Calibri" w:cstheme="majorBidi"/>
          <w:i/>
          <w:iCs/>
          <w:sz w:val="22"/>
          <w:szCs w:val="22"/>
          <w:lang w:bidi="ar-SY"/>
        </w:rPr>
        <w:t>the Thunder</w:t>
      </w:r>
      <w:r w:rsidRPr="008344DF">
        <w:rPr>
          <w:rFonts w:ascii="Calibri" w:hAnsi="Calibri" w:cstheme="majorBidi"/>
          <w:iCs/>
          <w:sz w:val="22"/>
          <w:szCs w:val="22"/>
          <w:lang w:bidi="ar-SY"/>
        </w:rPr>
        <w:t>)</w:t>
      </w:r>
      <w:r w:rsidR="00B10815" w:rsidRPr="008344DF">
        <w:rPr>
          <w:rFonts w:ascii="Calibri" w:hAnsi="Calibri" w:cstheme="majorBidi"/>
          <w:iCs/>
          <w:sz w:val="22"/>
          <w:szCs w:val="22"/>
          <w:lang w:bidi="ar-SY"/>
        </w:rPr>
        <w:t xml:space="preserve">, the </w:t>
      </w:r>
      <w:r w:rsidR="005E440A" w:rsidRPr="008344DF">
        <w:rPr>
          <w:rFonts w:ascii="Calibri" w:hAnsi="Calibri" w:cstheme="majorBidi"/>
          <w:iCs/>
          <w:sz w:val="22"/>
          <w:szCs w:val="22"/>
          <w:lang w:bidi="ar-SY"/>
        </w:rPr>
        <w:t>Arab Writers’ Union, Damascu</w:t>
      </w:r>
      <w:r w:rsidR="00B10815" w:rsidRPr="008344DF">
        <w:rPr>
          <w:rFonts w:ascii="Calibri" w:hAnsi="Calibri" w:cstheme="majorBidi"/>
          <w:iCs/>
          <w:sz w:val="22"/>
          <w:szCs w:val="22"/>
          <w:lang w:bidi="ar-SY"/>
        </w:rPr>
        <w:t>s, 1970</w:t>
      </w:r>
      <w:r w:rsidR="00F96B24">
        <w:rPr>
          <w:rFonts w:ascii="Calibri" w:hAnsi="Calibri" w:cstheme="majorBidi"/>
          <w:sz w:val="22"/>
          <w:szCs w:val="22"/>
          <w:rtl/>
          <w:lang w:val="it-IT" w:bidi="ar-SY"/>
        </w:rPr>
        <w:t xml:space="preserve"> (</w:t>
      </w:r>
      <w:r w:rsidR="00F96B24">
        <w:rPr>
          <w:rtl/>
        </w:rPr>
        <w:t>الرعد</w:t>
      </w:r>
      <w:r w:rsidR="00F96B24">
        <w:rPr>
          <w:rFonts w:ascii="Calibri" w:hAnsi="Calibri" w:cstheme="majorBidi"/>
          <w:sz w:val="22"/>
          <w:szCs w:val="22"/>
          <w:rtl/>
          <w:lang w:val="it-IT" w:bidi="ar-SY"/>
        </w:rPr>
        <w:t xml:space="preserve">) </w:t>
      </w:r>
    </w:p>
    <w:p w14:paraId="6712C1AC" w14:textId="77777777" w:rsidR="00F96B24" w:rsidRPr="00F96B24" w:rsidRDefault="00F96B24" w:rsidP="00BD25E9">
      <w:pPr>
        <w:pStyle w:val="Default"/>
      </w:pPr>
    </w:p>
    <w:p w14:paraId="1166FB4D" w14:textId="0A079290" w:rsidR="00423691" w:rsidRPr="008344DF" w:rsidRDefault="00914E1B" w:rsidP="00BD25E9">
      <w:pPr>
        <w:rPr>
          <w:rFonts w:ascii="Calibri" w:hAnsi="Calibri" w:cstheme="majorBidi"/>
          <w:sz w:val="22"/>
          <w:szCs w:val="22"/>
          <w:lang w:bidi="ar-SY"/>
        </w:rPr>
      </w:pPr>
      <w:r w:rsidRPr="008344DF">
        <w:rPr>
          <w:rFonts w:ascii="Calibri" w:hAnsi="Calibri" w:cstheme="majorBidi"/>
          <w:iCs/>
          <w:sz w:val="22"/>
          <w:szCs w:val="22"/>
          <w:lang w:bidi="ar-SY"/>
        </w:rPr>
        <w:t xml:space="preserve">- </w:t>
      </w:r>
      <w:proofErr w:type="spellStart"/>
      <w:r w:rsidRPr="008344DF">
        <w:rPr>
          <w:rFonts w:ascii="Calibri" w:hAnsi="Calibri" w:cstheme="majorBidi"/>
          <w:iCs/>
          <w:sz w:val="22"/>
          <w:szCs w:val="22"/>
          <w:lang w:bidi="ar-SY"/>
        </w:rPr>
        <w:t>Dimashq</w:t>
      </w:r>
      <w:proofErr w:type="spellEnd"/>
      <w:r w:rsidRPr="008344DF">
        <w:rPr>
          <w:rFonts w:ascii="Calibri" w:hAnsi="Calibri" w:cstheme="majorBidi"/>
          <w:iCs/>
          <w:sz w:val="22"/>
          <w:szCs w:val="22"/>
          <w:lang w:bidi="ar-SY"/>
        </w:rPr>
        <w:t xml:space="preserve"> al-</w:t>
      </w:r>
      <w:proofErr w:type="spellStart"/>
      <w:r w:rsidRPr="008344DF">
        <w:rPr>
          <w:rFonts w:ascii="Calibri" w:hAnsi="Calibri" w:cstheme="majorBidi"/>
          <w:iCs/>
          <w:sz w:val="22"/>
          <w:szCs w:val="22"/>
          <w:lang w:bidi="ar-SY"/>
        </w:rPr>
        <w:t>Hara’iq</w:t>
      </w:r>
      <w:proofErr w:type="spellEnd"/>
      <w:r w:rsidRPr="008344DF">
        <w:rPr>
          <w:rFonts w:ascii="Calibri" w:hAnsi="Calibri" w:cstheme="majorBidi"/>
          <w:i/>
          <w:iCs/>
          <w:sz w:val="22"/>
          <w:szCs w:val="22"/>
          <w:lang w:bidi="ar-SY"/>
        </w:rPr>
        <w:t xml:space="preserve">, </w:t>
      </w:r>
      <w:r w:rsidRPr="008344DF">
        <w:rPr>
          <w:rFonts w:ascii="Calibri" w:hAnsi="Calibri" w:cstheme="majorBidi"/>
          <w:iCs/>
          <w:sz w:val="22"/>
          <w:szCs w:val="22"/>
          <w:lang w:bidi="ar-SY"/>
        </w:rPr>
        <w:t>(</w:t>
      </w:r>
      <w:r w:rsidR="00423691" w:rsidRPr="008344DF">
        <w:rPr>
          <w:rFonts w:ascii="Calibri" w:hAnsi="Calibri" w:cstheme="majorBidi"/>
          <w:i/>
          <w:iCs/>
          <w:sz w:val="22"/>
          <w:szCs w:val="22"/>
          <w:lang w:bidi="ar-SY"/>
        </w:rPr>
        <w:t>Damascus of fires</w:t>
      </w:r>
      <w:r w:rsidRPr="008344DF">
        <w:rPr>
          <w:rFonts w:ascii="Calibri" w:hAnsi="Calibri" w:cstheme="majorBidi"/>
          <w:iCs/>
          <w:sz w:val="22"/>
          <w:szCs w:val="22"/>
          <w:lang w:bidi="ar-SY"/>
        </w:rPr>
        <w:t>)</w:t>
      </w:r>
      <w:r w:rsidR="00423691" w:rsidRPr="008344DF">
        <w:rPr>
          <w:rFonts w:ascii="Calibri" w:hAnsi="Calibri" w:cstheme="majorBidi"/>
          <w:i/>
          <w:iCs/>
          <w:sz w:val="22"/>
          <w:szCs w:val="22"/>
          <w:lang w:bidi="ar-SY"/>
        </w:rPr>
        <w:t xml:space="preserve">, </w:t>
      </w:r>
      <w:proofErr w:type="spellStart"/>
      <w:r w:rsidR="005E440A" w:rsidRPr="008344DF">
        <w:rPr>
          <w:rFonts w:ascii="Calibri" w:hAnsi="Calibri" w:cstheme="majorBidi"/>
          <w:sz w:val="22"/>
          <w:szCs w:val="22"/>
          <w:lang w:bidi="ar-SY"/>
        </w:rPr>
        <w:t>Maktaba</w:t>
      </w:r>
      <w:proofErr w:type="spellEnd"/>
      <w:r w:rsidR="005E440A" w:rsidRPr="008344DF">
        <w:rPr>
          <w:rFonts w:ascii="Calibri" w:hAnsi="Calibri" w:cstheme="majorBidi"/>
          <w:sz w:val="22"/>
          <w:szCs w:val="22"/>
          <w:lang w:bidi="ar-SY"/>
        </w:rPr>
        <w:t xml:space="preserve"> al-</w:t>
      </w:r>
      <w:proofErr w:type="spellStart"/>
      <w:r w:rsidR="005E440A" w:rsidRPr="008344DF">
        <w:rPr>
          <w:rFonts w:ascii="Calibri" w:hAnsi="Calibri" w:cstheme="majorBidi"/>
          <w:sz w:val="22"/>
          <w:szCs w:val="22"/>
          <w:lang w:bidi="ar-SY"/>
        </w:rPr>
        <w:t>Nuri</w:t>
      </w:r>
      <w:proofErr w:type="spellEnd"/>
      <w:r w:rsidR="005E440A" w:rsidRPr="008344DF">
        <w:rPr>
          <w:rFonts w:ascii="Calibri" w:hAnsi="Calibri" w:cstheme="majorBidi"/>
          <w:sz w:val="22"/>
          <w:szCs w:val="22"/>
          <w:lang w:bidi="ar-SY"/>
        </w:rPr>
        <w:t xml:space="preserve">, Damascus, </w:t>
      </w:r>
      <w:r w:rsidR="00423691" w:rsidRPr="008344DF">
        <w:rPr>
          <w:rFonts w:ascii="Calibri" w:hAnsi="Calibri" w:cstheme="majorBidi"/>
          <w:sz w:val="22"/>
          <w:szCs w:val="22"/>
          <w:lang w:bidi="ar-SY"/>
        </w:rPr>
        <w:t>1973</w:t>
      </w:r>
    </w:p>
    <w:p w14:paraId="5F8E4A25" w14:textId="0D8E4475" w:rsidR="00214C38" w:rsidRPr="008344DF" w:rsidRDefault="00214C38" w:rsidP="00BD25E9">
      <w:pPr>
        <w:rPr>
          <w:rFonts w:ascii="Calibri" w:hAnsi="Calibri" w:cstheme="majorBidi"/>
          <w:sz w:val="22"/>
          <w:szCs w:val="22"/>
          <w:lang w:bidi="ar-SY"/>
        </w:rPr>
      </w:pPr>
      <w:r w:rsidRPr="008344DF">
        <w:rPr>
          <w:rFonts w:ascii="Calibri" w:hAnsi="Calibri" w:cstheme="majorBidi"/>
          <w:sz w:val="22"/>
          <w:szCs w:val="22"/>
          <w:rtl/>
          <w:lang w:bidi="ar-SY"/>
        </w:rPr>
        <w:t>دمشق الحرائق)</w:t>
      </w:r>
      <w:r w:rsidRPr="008344DF">
        <w:rPr>
          <w:rFonts w:ascii="Calibri" w:hAnsi="Calibri" w:cstheme="majorBidi"/>
          <w:sz w:val="22"/>
          <w:szCs w:val="22"/>
          <w:lang w:bidi="ar-SY"/>
        </w:rPr>
        <w:t>)</w:t>
      </w:r>
    </w:p>
    <w:p w14:paraId="5CC287D8" w14:textId="102CD450" w:rsidR="005E440A" w:rsidRPr="008344DF" w:rsidRDefault="00914E1B" w:rsidP="00BD25E9">
      <w:pPr>
        <w:rPr>
          <w:rFonts w:ascii="Calibri" w:hAnsi="Calibri" w:cstheme="majorBidi"/>
          <w:sz w:val="22"/>
          <w:szCs w:val="22"/>
          <w:lang w:val="en-US" w:bidi="ar-SY"/>
        </w:rPr>
      </w:pPr>
      <w:r w:rsidRPr="008344DF">
        <w:rPr>
          <w:rFonts w:ascii="Calibri" w:hAnsi="Calibri" w:cstheme="majorBidi"/>
          <w:iCs/>
          <w:sz w:val="22"/>
          <w:szCs w:val="22"/>
          <w:lang w:bidi="ar-SY"/>
        </w:rPr>
        <w:t xml:space="preserve">- </w:t>
      </w:r>
      <w:proofErr w:type="gramStart"/>
      <w:r w:rsidR="00AF7007">
        <w:rPr>
          <w:rFonts w:ascii="Calibri" w:hAnsi="Calibri" w:cstheme="majorBidi"/>
          <w:iCs/>
          <w:sz w:val="22"/>
          <w:szCs w:val="22"/>
          <w:lang w:bidi="ar-SY"/>
        </w:rPr>
        <w:t>a</w:t>
      </w:r>
      <w:r w:rsidR="006523C7" w:rsidRPr="008344DF">
        <w:rPr>
          <w:rFonts w:ascii="Calibri" w:hAnsi="Calibri" w:cstheme="majorBidi"/>
          <w:iCs/>
          <w:sz w:val="22"/>
          <w:szCs w:val="22"/>
          <w:lang w:bidi="ar-SY"/>
        </w:rPr>
        <w:t>l</w:t>
      </w:r>
      <w:proofErr w:type="gramEnd"/>
      <w:r w:rsidRPr="008344DF">
        <w:rPr>
          <w:rFonts w:ascii="Calibri" w:hAnsi="Calibri" w:cstheme="majorBidi"/>
          <w:iCs/>
          <w:sz w:val="22"/>
          <w:szCs w:val="22"/>
          <w:lang w:bidi="ar-SY"/>
        </w:rPr>
        <w:t>-</w:t>
      </w:r>
      <w:proofErr w:type="spellStart"/>
      <w:r w:rsidRPr="008344DF">
        <w:rPr>
          <w:rFonts w:ascii="Calibri" w:hAnsi="Calibri" w:cstheme="majorBidi"/>
          <w:iCs/>
          <w:sz w:val="22"/>
          <w:szCs w:val="22"/>
          <w:lang w:bidi="ar-SY"/>
        </w:rPr>
        <w:t>Numur</w:t>
      </w:r>
      <w:proofErr w:type="spellEnd"/>
      <w:r w:rsidRPr="008344DF">
        <w:rPr>
          <w:rFonts w:ascii="Calibri" w:hAnsi="Calibri" w:cstheme="majorBidi"/>
          <w:iCs/>
          <w:sz w:val="22"/>
          <w:szCs w:val="22"/>
          <w:lang w:bidi="ar-SY"/>
        </w:rPr>
        <w:t xml:space="preserve"> </w:t>
      </w:r>
      <w:proofErr w:type="spellStart"/>
      <w:r w:rsidRPr="008344DF">
        <w:rPr>
          <w:rFonts w:ascii="Calibri" w:hAnsi="Calibri" w:cstheme="majorBidi"/>
          <w:iCs/>
          <w:sz w:val="22"/>
          <w:szCs w:val="22"/>
          <w:lang w:bidi="ar-SY"/>
        </w:rPr>
        <w:t>fil</w:t>
      </w:r>
      <w:proofErr w:type="spellEnd"/>
      <w:r w:rsidRPr="008344DF">
        <w:rPr>
          <w:rFonts w:ascii="Calibri" w:hAnsi="Calibri" w:cstheme="majorBidi"/>
          <w:iCs/>
          <w:sz w:val="22"/>
          <w:szCs w:val="22"/>
          <w:lang w:bidi="ar-SY"/>
        </w:rPr>
        <w:t xml:space="preserve"> </w:t>
      </w:r>
      <w:proofErr w:type="spellStart"/>
      <w:r w:rsidRPr="008344DF">
        <w:rPr>
          <w:rFonts w:ascii="Calibri" w:hAnsi="Calibri" w:cstheme="majorBidi"/>
          <w:iCs/>
          <w:sz w:val="22"/>
          <w:szCs w:val="22"/>
          <w:lang w:bidi="ar-SY"/>
        </w:rPr>
        <w:t>yawm</w:t>
      </w:r>
      <w:proofErr w:type="spellEnd"/>
      <w:r w:rsidRPr="008344DF">
        <w:rPr>
          <w:rFonts w:ascii="Calibri" w:hAnsi="Calibri" w:cstheme="majorBidi"/>
          <w:iCs/>
          <w:sz w:val="22"/>
          <w:szCs w:val="22"/>
          <w:lang w:bidi="ar-SY"/>
        </w:rPr>
        <w:t xml:space="preserve"> al-‘</w:t>
      </w:r>
      <w:proofErr w:type="spellStart"/>
      <w:r w:rsidRPr="008344DF">
        <w:rPr>
          <w:rFonts w:ascii="Calibri" w:hAnsi="Calibri" w:cstheme="majorBidi"/>
          <w:iCs/>
          <w:sz w:val="22"/>
          <w:szCs w:val="22"/>
          <w:lang w:bidi="ar-SY"/>
        </w:rPr>
        <w:t>Ashir</w:t>
      </w:r>
      <w:proofErr w:type="spellEnd"/>
      <w:r w:rsidR="00214C38" w:rsidRPr="008344DF">
        <w:rPr>
          <w:rFonts w:ascii="Calibri" w:hAnsi="Calibri" w:cstheme="majorBidi"/>
          <w:iCs/>
          <w:sz w:val="22"/>
          <w:szCs w:val="22"/>
          <w:lang w:val="it-IT" w:bidi="ar-SY"/>
        </w:rPr>
        <w:t>,</w:t>
      </w:r>
      <w:r w:rsidRPr="008344DF">
        <w:rPr>
          <w:rFonts w:ascii="Calibri" w:hAnsi="Calibri" w:cstheme="majorBidi"/>
          <w:iCs/>
          <w:sz w:val="22"/>
          <w:szCs w:val="22"/>
          <w:lang w:bidi="ar-SY"/>
        </w:rPr>
        <w:t xml:space="preserve"> (</w:t>
      </w:r>
      <w:r w:rsidRPr="008344DF">
        <w:rPr>
          <w:rFonts w:ascii="Calibri" w:hAnsi="Calibri" w:cstheme="majorBidi"/>
          <w:i/>
          <w:iCs/>
          <w:sz w:val="22"/>
          <w:szCs w:val="22"/>
          <w:lang w:bidi="ar-SY"/>
        </w:rPr>
        <w:t>Tigers on the Tenth D</w:t>
      </w:r>
      <w:r w:rsidR="00423691" w:rsidRPr="008344DF">
        <w:rPr>
          <w:rFonts w:ascii="Calibri" w:hAnsi="Calibri" w:cstheme="majorBidi"/>
          <w:i/>
          <w:iCs/>
          <w:sz w:val="22"/>
          <w:szCs w:val="22"/>
          <w:lang w:bidi="ar-SY"/>
        </w:rPr>
        <w:t>ay</w:t>
      </w:r>
      <w:r w:rsidRPr="008344DF">
        <w:rPr>
          <w:rFonts w:ascii="Calibri" w:hAnsi="Calibri" w:cstheme="majorBidi"/>
          <w:iCs/>
          <w:sz w:val="22"/>
          <w:szCs w:val="22"/>
          <w:lang w:bidi="ar-SY"/>
        </w:rPr>
        <w:t>)</w:t>
      </w:r>
      <w:r w:rsidR="00214C38" w:rsidRPr="008344DF">
        <w:rPr>
          <w:rFonts w:ascii="Calibri" w:hAnsi="Calibri" w:cstheme="majorBidi"/>
          <w:iCs/>
          <w:sz w:val="22"/>
          <w:szCs w:val="22"/>
          <w:lang w:bidi="ar-SY"/>
        </w:rPr>
        <w:t>,</w:t>
      </w:r>
      <w:r w:rsidR="00423691" w:rsidRPr="008344DF">
        <w:rPr>
          <w:rFonts w:ascii="Calibri" w:hAnsi="Calibri" w:cstheme="majorBidi"/>
          <w:i/>
          <w:iCs/>
          <w:sz w:val="22"/>
          <w:szCs w:val="22"/>
          <w:lang w:bidi="ar-SY"/>
        </w:rPr>
        <w:t xml:space="preserve"> </w:t>
      </w:r>
      <w:r w:rsidR="00423691" w:rsidRPr="008344DF">
        <w:rPr>
          <w:rFonts w:ascii="Calibri" w:hAnsi="Calibri" w:cstheme="majorBidi"/>
          <w:sz w:val="22"/>
          <w:szCs w:val="22"/>
          <w:lang w:bidi="ar-SY"/>
        </w:rPr>
        <w:t xml:space="preserve">1978, </w:t>
      </w:r>
      <w:r w:rsidR="005E440A" w:rsidRPr="008344DF">
        <w:rPr>
          <w:rFonts w:ascii="Calibri" w:hAnsi="Calibri" w:cstheme="majorBidi"/>
          <w:sz w:val="22"/>
          <w:szCs w:val="22"/>
          <w:lang w:bidi="ar-SY"/>
        </w:rPr>
        <w:t>Dar al-</w:t>
      </w:r>
      <w:proofErr w:type="spellStart"/>
      <w:r w:rsidR="005E440A" w:rsidRPr="008344DF">
        <w:rPr>
          <w:rFonts w:ascii="Calibri" w:hAnsi="Calibri" w:cstheme="majorBidi"/>
          <w:sz w:val="22"/>
          <w:szCs w:val="22"/>
          <w:lang w:bidi="ar-SY"/>
        </w:rPr>
        <w:t>Aadab</w:t>
      </w:r>
      <w:proofErr w:type="spellEnd"/>
      <w:r w:rsidR="00423691" w:rsidRPr="008344DF">
        <w:rPr>
          <w:rFonts w:ascii="Calibri" w:hAnsi="Calibri" w:cstheme="majorBidi"/>
          <w:sz w:val="22"/>
          <w:szCs w:val="22"/>
          <w:lang w:bidi="ar-SY"/>
        </w:rPr>
        <w:t>, Beirut</w:t>
      </w:r>
      <w:r w:rsidR="00B10815" w:rsidRPr="008344DF">
        <w:rPr>
          <w:rFonts w:ascii="Calibri" w:hAnsi="Calibri" w:cstheme="majorBidi"/>
          <w:sz w:val="22"/>
          <w:szCs w:val="22"/>
          <w:rtl/>
          <w:lang w:bidi="ar-SY"/>
        </w:rPr>
        <w:t xml:space="preserve"> اليوم العاشر</w:t>
      </w:r>
      <w:r w:rsidR="00214C38" w:rsidRPr="008344DF">
        <w:rPr>
          <w:rFonts w:ascii="Calibri" w:hAnsi="Calibri" w:cstheme="majorBidi"/>
          <w:sz w:val="22"/>
          <w:szCs w:val="22"/>
          <w:rtl/>
          <w:lang w:bidi="ar-SY"/>
        </w:rPr>
        <w:t>)</w:t>
      </w:r>
      <w:r w:rsidR="00B10815" w:rsidRPr="008344DF">
        <w:rPr>
          <w:rFonts w:ascii="Calibri" w:hAnsi="Calibri" w:cstheme="majorBidi"/>
          <w:sz w:val="22"/>
          <w:szCs w:val="22"/>
          <w:rtl/>
          <w:lang w:bidi="ar-SY"/>
        </w:rPr>
        <w:t xml:space="preserve"> </w:t>
      </w:r>
      <w:r w:rsidR="00B10815" w:rsidRPr="008344DF">
        <w:rPr>
          <w:rFonts w:ascii="Calibri" w:hAnsi="Calibri" w:cstheme="majorBidi"/>
          <w:sz w:val="22"/>
          <w:szCs w:val="22"/>
          <w:lang w:bidi="ar-SY"/>
        </w:rPr>
        <w:t xml:space="preserve"> </w:t>
      </w:r>
      <w:r w:rsidR="00F96B24" w:rsidRPr="008344DF">
        <w:rPr>
          <w:rFonts w:ascii="Calibri" w:hAnsi="Calibri" w:cstheme="majorBidi"/>
          <w:sz w:val="22"/>
          <w:szCs w:val="22"/>
          <w:rtl/>
          <w:lang w:bidi="ar-SY"/>
        </w:rPr>
        <w:t>النمور في</w:t>
      </w:r>
      <w:r w:rsidR="00214C38" w:rsidRPr="008344DF">
        <w:rPr>
          <w:rFonts w:ascii="Calibri" w:hAnsi="Calibri" w:cstheme="majorBidi"/>
          <w:sz w:val="22"/>
          <w:szCs w:val="22"/>
          <w:lang w:bidi="ar-SY"/>
        </w:rPr>
        <w:t>)</w:t>
      </w:r>
    </w:p>
    <w:p w14:paraId="08A25B57" w14:textId="1061CB01" w:rsidR="00214C38" w:rsidRPr="008344DF" w:rsidRDefault="00214C38" w:rsidP="00BD25E9">
      <w:pPr>
        <w:rPr>
          <w:rFonts w:ascii="Calibri" w:hAnsi="Calibri" w:cstheme="majorBidi"/>
          <w:sz w:val="22"/>
          <w:szCs w:val="22"/>
        </w:rPr>
      </w:pPr>
      <w:r w:rsidRPr="008344DF">
        <w:rPr>
          <w:rFonts w:ascii="Calibri" w:hAnsi="Calibri" w:cstheme="majorBidi"/>
          <w:iCs/>
          <w:sz w:val="22"/>
          <w:szCs w:val="22"/>
        </w:rPr>
        <w:t xml:space="preserve">- </w:t>
      </w:r>
      <w:proofErr w:type="spellStart"/>
      <w:r w:rsidR="00914E1B" w:rsidRPr="008344DF">
        <w:rPr>
          <w:rFonts w:ascii="Calibri" w:hAnsi="Calibri" w:cstheme="majorBidi"/>
          <w:iCs/>
          <w:sz w:val="22"/>
          <w:szCs w:val="22"/>
        </w:rPr>
        <w:t>Nida</w:t>
      </w:r>
      <w:proofErr w:type="spellEnd"/>
      <w:r w:rsidR="006523C7" w:rsidRPr="008344DF">
        <w:rPr>
          <w:rFonts w:ascii="Calibri" w:hAnsi="Calibri" w:cstheme="majorBidi"/>
          <w:iCs/>
          <w:sz w:val="22"/>
          <w:szCs w:val="22"/>
        </w:rPr>
        <w:t>’</w:t>
      </w:r>
      <w:r w:rsidR="00914E1B" w:rsidRPr="008344DF">
        <w:rPr>
          <w:rFonts w:ascii="Calibri" w:hAnsi="Calibri" w:cstheme="majorBidi"/>
          <w:iCs/>
          <w:sz w:val="22"/>
          <w:szCs w:val="22"/>
        </w:rPr>
        <w:t xml:space="preserve"> </w:t>
      </w:r>
      <w:proofErr w:type="spellStart"/>
      <w:r w:rsidR="00914E1B" w:rsidRPr="008344DF">
        <w:rPr>
          <w:rFonts w:ascii="Calibri" w:hAnsi="Calibri" w:cstheme="majorBidi"/>
          <w:iCs/>
          <w:sz w:val="22"/>
          <w:szCs w:val="22"/>
        </w:rPr>
        <w:t>Nuh</w:t>
      </w:r>
      <w:proofErr w:type="spellEnd"/>
      <w:r w:rsidR="00914E1B" w:rsidRPr="008344DF">
        <w:rPr>
          <w:rFonts w:ascii="Calibri" w:hAnsi="Calibri" w:cstheme="majorBidi"/>
          <w:iCs/>
          <w:sz w:val="22"/>
          <w:szCs w:val="22"/>
        </w:rPr>
        <w:t>,</w:t>
      </w:r>
      <w:r w:rsidR="00914E1B" w:rsidRPr="008344DF">
        <w:rPr>
          <w:rFonts w:ascii="Calibri" w:hAnsi="Calibri" w:cstheme="majorBidi"/>
          <w:i/>
          <w:iCs/>
          <w:sz w:val="22"/>
          <w:szCs w:val="22"/>
        </w:rPr>
        <w:t xml:space="preserve"> </w:t>
      </w:r>
      <w:r w:rsidRPr="008344DF">
        <w:rPr>
          <w:rFonts w:ascii="Calibri" w:hAnsi="Calibri" w:cstheme="majorBidi"/>
          <w:iCs/>
          <w:sz w:val="22"/>
          <w:szCs w:val="22"/>
          <w:lang w:val="en-US"/>
        </w:rPr>
        <w:t>(</w:t>
      </w:r>
      <w:r w:rsidR="00CB5531">
        <w:rPr>
          <w:rFonts w:ascii="Calibri" w:hAnsi="Calibri" w:cstheme="majorBidi"/>
          <w:i/>
          <w:iCs/>
          <w:sz w:val="22"/>
          <w:szCs w:val="22"/>
        </w:rPr>
        <w:t>Noah’s S</w:t>
      </w:r>
      <w:r w:rsidR="00423691" w:rsidRPr="008344DF">
        <w:rPr>
          <w:rFonts w:ascii="Calibri" w:hAnsi="Calibri" w:cstheme="majorBidi"/>
          <w:i/>
          <w:iCs/>
          <w:sz w:val="22"/>
          <w:szCs w:val="22"/>
        </w:rPr>
        <w:t>ummons</w:t>
      </w:r>
      <w:r w:rsidRPr="008344DF">
        <w:rPr>
          <w:rFonts w:ascii="Calibri" w:hAnsi="Calibri" w:cstheme="majorBidi"/>
          <w:iCs/>
          <w:sz w:val="22"/>
          <w:szCs w:val="22"/>
        </w:rPr>
        <w:t>)</w:t>
      </w:r>
      <w:r w:rsidR="005E440A" w:rsidRPr="008344DF">
        <w:rPr>
          <w:rFonts w:ascii="Calibri" w:hAnsi="Calibri" w:cstheme="majorBidi"/>
          <w:sz w:val="22"/>
          <w:szCs w:val="22"/>
        </w:rPr>
        <w:t xml:space="preserve">, </w:t>
      </w:r>
      <w:proofErr w:type="spellStart"/>
      <w:r w:rsidR="005E440A" w:rsidRPr="008344DF">
        <w:rPr>
          <w:rFonts w:ascii="Calibri" w:hAnsi="Calibri" w:cstheme="majorBidi"/>
          <w:sz w:val="22"/>
          <w:szCs w:val="22"/>
        </w:rPr>
        <w:t>Riyad</w:t>
      </w:r>
      <w:proofErr w:type="spellEnd"/>
      <w:r w:rsidR="005E440A" w:rsidRPr="008344DF">
        <w:rPr>
          <w:rFonts w:ascii="Calibri" w:hAnsi="Calibri" w:cstheme="majorBidi"/>
          <w:sz w:val="22"/>
          <w:szCs w:val="22"/>
        </w:rPr>
        <w:t xml:space="preserve"> el-</w:t>
      </w:r>
      <w:proofErr w:type="spellStart"/>
      <w:r w:rsidR="005E440A" w:rsidRPr="008344DF">
        <w:rPr>
          <w:rFonts w:ascii="Calibri" w:hAnsi="Calibri" w:cstheme="majorBidi"/>
          <w:sz w:val="22"/>
          <w:szCs w:val="22"/>
        </w:rPr>
        <w:t>Rayyes</w:t>
      </w:r>
      <w:proofErr w:type="spellEnd"/>
      <w:r w:rsidR="005E440A" w:rsidRPr="008344DF">
        <w:rPr>
          <w:rFonts w:ascii="Calibri" w:hAnsi="Calibri" w:cstheme="majorBidi"/>
          <w:sz w:val="22"/>
          <w:szCs w:val="22"/>
        </w:rPr>
        <w:t xml:space="preserve"> B</w:t>
      </w:r>
      <w:r w:rsidR="00423691" w:rsidRPr="008344DF">
        <w:rPr>
          <w:rFonts w:ascii="Calibri" w:hAnsi="Calibri" w:cstheme="majorBidi"/>
          <w:sz w:val="22"/>
          <w:szCs w:val="22"/>
        </w:rPr>
        <w:t>ooks, Beirut</w:t>
      </w:r>
      <w:r w:rsidRPr="008344DF">
        <w:rPr>
          <w:rFonts w:ascii="Calibri" w:hAnsi="Calibri" w:cstheme="majorBidi"/>
          <w:sz w:val="22"/>
          <w:szCs w:val="22"/>
        </w:rPr>
        <w:t xml:space="preserve">, 1994 </w:t>
      </w:r>
      <w:r w:rsidRPr="008344DF">
        <w:rPr>
          <w:rFonts w:ascii="Calibri" w:hAnsi="Calibri" w:cstheme="majorBidi"/>
          <w:sz w:val="22"/>
          <w:szCs w:val="22"/>
          <w:rtl/>
        </w:rPr>
        <w:t>نداء نوح</w:t>
      </w:r>
      <w:proofErr w:type="gramStart"/>
      <w:r w:rsidRPr="008344DF">
        <w:rPr>
          <w:rFonts w:ascii="Calibri" w:hAnsi="Calibri" w:cstheme="majorBidi"/>
          <w:sz w:val="22"/>
          <w:szCs w:val="22"/>
          <w:rtl/>
        </w:rPr>
        <w:t xml:space="preserve">) </w:t>
      </w:r>
      <w:r w:rsidRPr="008344DF">
        <w:rPr>
          <w:rFonts w:ascii="Calibri" w:hAnsi="Calibri" w:cstheme="majorBidi"/>
          <w:sz w:val="22"/>
          <w:szCs w:val="22"/>
        </w:rPr>
        <w:t>)</w:t>
      </w:r>
      <w:proofErr w:type="gramEnd"/>
    </w:p>
    <w:p w14:paraId="48D14530" w14:textId="565BA2DC" w:rsidR="00423691" w:rsidRPr="008344DF" w:rsidRDefault="00214C38" w:rsidP="00BD25E9">
      <w:pPr>
        <w:rPr>
          <w:rFonts w:ascii="Calibri" w:hAnsi="Calibri" w:cstheme="majorBidi"/>
          <w:sz w:val="22"/>
          <w:szCs w:val="22"/>
        </w:rPr>
      </w:pPr>
      <w:r w:rsidRPr="008344DF">
        <w:rPr>
          <w:rFonts w:ascii="Calibri" w:hAnsi="Calibri" w:cstheme="majorBidi"/>
          <w:i/>
          <w:iCs/>
          <w:sz w:val="22"/>
          <w:szCs w:val="22"/>
          <w:lang w:bidi="ar-SY"/>
        </w:rPr>
        <w:t xml:space="preserve">- </w:t>
      </w:r>
      <w:r w:rsidR="00914E1B" w:rsidRPr="008344DF">
        <w:rPr>
          <w:rFonts w:ascii="Calibri" w:hAnsi="Calibri" w:cstheme="majorBidi"/>
          <w:iCs/>
          <w:sz w:val="22"/>
          <w:szCs w:val="22"/>
          <w:lang w:bidi="ar-SY"/>
        </w:rPr>
        <w:t>Sa-</w:t>
      </w:r>
      <w:proofErr w:type="spellStart"/>
      <w:r w:rsidR="00914E1B" w:rsidRPr="008344DF">
        <w:rPr>
          <w:rFonts w:ascii="Calibri" w:hAnsi="Calibri" w:cstheme="majorBidi"/>
          <w:iCs/>
          <w:sz w:val="22"/>
          <w:szCs w:val="22"/>
          <w:lang w:bidi="ar-SY"/>
        </w:rPr>
        <w:t>Nadhak</w:t>
      </w:r>
      <w:proofErr w:type="spellEnd"/>
      <w:r w:rsidR="00914E1B" w:rsidRPr="008344DF">
        <w:rPr>
          <w:rFonts w:ascii="Calibri" w:hAnsi="Calibri" w:cstheme="majorBidi"/>
          <w:i/>
          <w:iCs/>
          <w:sz w:val="22"/>
          <w:szCs w:val="22"/>
          <w:lang w:bidi="ar-SY"/>
        </w:rPr>
        <w:t xml:space="preserve">, </w:t>
      </w:r>
      <w:r w:rsidR="006523C7" w:rsidRPr="008344DF">
        <w:rPr>
          <w:rFonts w:ascii="Calibri" w:hAnsi="Calibri" w:cstheme="majorBidi"/>
          <w:iCs/>
          <w:sz w:val="22"/>
          <w:szCs w:val="22"/>
          <w:lang w:bidi="ar-SY"/>
        </w:rPr>
        <w:t>(</w:t>
      </w:r>
      <w:r w:rsidR="00CB5531">
        <w:rPr>
          <w:rFonts w:ascii="Calibri" w:hAnsi="Calibri" w:cstheme="majorBidi"/>
          <w:i/>
          <w:iCs/>
          <w:sz w:val="22"/>
          <w:szCs w:val="22"/>
          <w:lang w:bidi="ar-SY"/>
        </w:rPr>
        <w:t>We Shall L</w:t>
      </w:r>
      <w:r w:rsidR="00423691" w:rsidRPr="008344DF">
        <w:rPr>
          <w:rFonts w:ascii="Calibri" w:hAnsi="Calibri" w:cstheme="majorBidi"/>
          <w:i/>
          <w:iCs/>
          <w:sz w:val="22"/>
          <w:szCs w:val="22"/>
          <w:lang w:bidi="ar-SY"/>
        </w:rPr>
        <w:t>augh</w:t>
      </w:r>
      <w:r w:rsidR="006523C7" w:rsidRPr="008344DF">
        <w:rPr>
          <w:rFonts w:ascii="Calibri" w:hAnsi="Calibri" w:cstheme="majorBidi"/>
          <w:iCs/>
          <w:sz w:val="22"/>
          <w:szCs w:val="22"/>
          <w:lang w:bidi="ar-SY"/>
        </w:rPr>
        <w:t>)</w:t>
      </w:r>
      <w:r w:rsidR="00423691" w:rsidRPr="008344DF">
        <w:rPr>
          <w:rFonts w:ascii="Calibri" w:hAnsi="Calibri" w:cstheme="majorBidi"/>
          <w:sz w:val="22"/>
          <w:szCs w:val="22"/>
          <w:lang w:bidi="ar-SY"/>
        </w:rPr>
        <w:t xml:space="preserve">, </w:t>
      </w:r>
      <w:proofErr w:type="spellStart"/>
      <w:r w:rsidR="005E440A" w:rsidRPr="008344DF">
        <w:rPr>
          <w:rFonts w:ascii="Calibri" w:hAnsi="Calibri" w:cstheme="majorBidi"/>
          <w:sz w:val="22"/>
          <w:szCs w:val="22"/>
        </w:rPr>
        <w:t>Riyad</w:t>
      </w:r>
      <w:proofErr w:type="spellEnd"/>
      <w:r w:rsidR="005E440A" w:rsidRPr="008344DF">
        <w:rPr>
          <w:rFonts w:ascii="Calibri" w:hAnsi="Calibri" w:cstheme="majorBidi"/>
          <w:sz w:val="22"/>
          <w:szCs w:val="22"/>
        </w:rPr>
        <w:t xml:space="preserve"> el-</w:t>
      </w:r>
      <w:proofErr w:type="spellStart"/>
      <w:r w:rsidR="005E440A" w:rsidRPr="008344DF">
        <w:rPr>
          <w:rFonts w:ascii="Calibri" w:hAnsi="Calibri" w:cstheme="majorBidi"/>
          <w:sz w:val="22"/>
          <w:szCs w:val="22"/>
        </w:rPr>
        <w:t>Rayyes</w:t>
      </w:r>
      <w:proofErr w:type="spellEnd"/>
      <w:r w:rsidR="005E440A" w:rsidRPr="008344DF">
        <w:rPr>
          <w:rFonts w:ascii="Calibri" w:hAnsi="Calibri" w:cstheme="majorBidi"/>
          <w:sz w:val="22"/>
          <w:szCs w:val="22"/>
        </w:rPr>
        <w:t xml:space="preserve"> Books</w:t>
      </w:r>
      <w:r w:rsidR="00423691" w:rsidRPr="008344DF">
        <w:rPr>
          <w:rFonts w:ascii="Calibri" w:hAnsi="Calibri" w:cstheme="majorBidi"/>
          <w:sz w:val="22"/>
          <w:szCs w:val="22"/>
          <w:lang w:bidi="ar-SY"/>
        </w:rPr>
        <w:t>, Beirut</w:t>
      </w:r>
      <w:r w:rsidRPr="008344DF">
        <w:rPr>
          <w:rFonts w:ascii="Calibri" w:hAnsi="Calibri" w:cstheme="majorBidi"/>
          <w:sz w:val="22"/>
          <w:szCs w:val="22"/>
          <w:lang w:bidi="ar-SY"/>
        </w:rPr>
        <w:t>, 1998 (</w:t>
      </w:r>
      <w:r w:rsidRPr="008344DF">
        <w:rPr>
          <w:rFonts w:ascii="Calibri" w:hAnsi="Calibri" w:cstheme="majorBidi"/>
          <w:sz w:val="22"/>
          <w:szCs w:val="22"/>
          <w:rtl/>
          <w:lang w:bidi="ar-SY"/>
        </w:rPr>
        <w:t>سنضحك</w:t>
      </w:r>
      <w:r w:rsidRPr="008344DF">
        <w:rPr>
          <w:rFonts w:ascii="Calibri" w:hAnsi="Calibri" w:cstheme="majorBidi"/>
          <w:sz w:val="22"/>
          <w:szCs w:val="22"/>
          <w:lang w:bidi="ar-SY"/>
        </w:rPr>
        <w:t>)</w:t>
      </w:r>
    </w:p>
    <w:p w14:paraId="1F581DA1" w14:textId="1A66E941" w:rsidR="00423691" w:rsidRPr="008344DF" w:rsidRDefault="00214C38" w:rsidP="00BD25E9">
      <w:pPr>
        <w:rPr>
          <w:rFonts w:ascii="Calibri" w:hAnsi="Calibri" w:cstheme="majorBidi"/>
          <w:sz w:val="22"/>
          <w:szCs w:val="22"/>
        </w:rPr>
      </w:pPr>
      <w:r w:rsidRPr="008344DF">
        <w:rPr>
          <w:rFonts w:ascii="Calibri" w:hAnsi="Calibri" w:cstheme="majorBidi"/>
          <w:i/>
          <w:iCs/>
          <w:sz w:val="22"/>
          <w:szCs w:val="22"/>
          <w:lang w:bidi="ar-SY"/>
        </w:rPr>
        <w:t xml:space="preserve">- </w:t>
      </w:r>
      <w:proofErr w:type="gramStart"/>
      <w:r w:rsidR="00AF7007">
        <w:rPr>
          <w:rFonts w:ascii="Calibri" w:hAnsi="Calibri" w:cstheme="majorBidi"/>
          <w:iCs/>
          <w:sz w:val="22"/>
          <w:szCs w:val="22"/>
          <w:lang w:bidi="ar-SY"/>
        </w:rPr>
        <w:t>al</w:t>
      </w:r>
      <w:proofErr w:type="gramEnd"/>
      <w:r w:rsidR="00AF7007">
        <w:rPr>
          <w:rFonts w:ascii="Calibri" w:hAnsi="Calibri" w:cstheme="majorBidi"/>
          <w:iCs/>
          <w:sz w:val="22"/>
          <w:szCs w:val="22"/>
          <w:lang w:bidi="ar-SY"/>
        </w:rPr>
        <w:t>-</w:t>
      </w:r>
      <w:proofErr w:type="spellStart"/>
      <w:r w:rsidR="00AF7007">
        <w:rPr>
          <w:rFonts w:ascii="Calibri" w:hAnsi="Calibri" w:cstheme="majorBidi"/>
          <w:iCs/>
          <w:sz w:val="22"/>
          <w:szCs w:val="22"/>
          <w:lang w:bidi="ar-SY"/>
        </w:rPr>
        <w:t>H</w:t>
      </w:r>
      <w:r w:rsidR="00914E1B" w:rsidRPr="008344DF">
        <w:rPr>
          <w:rFonts w:ascii="Calibri" w:hAnsi="Calibri" w:cstheme="majorBidi"/>
          <w:iCs/>
          <w:sz w:val="22"/>
          <w:szCs w:val="22"/>
          <w:lang w:bidi="ar-SY"/>
        </w:rPr>
        <w:t>isrim</w:t>
      </w:r>
      <w:proofErr w:type="spellEnd"/>
      <w:r w:rsidR="00914E1B" w:rsidRPr="008344DF">
        <w:rPr>
          <w:rFonts w:ascii="Calibri" w:hAnsi="Calibri" w:cstheme="majorBidi"/>
          <w:iCs/>
          <w:sz w:val="22"/>
          <w:szCs w:val="22"/>
          <w:lang w:bidi="ar-SY"/>
        </w:rPr>
        <w:t>,</w:t>
      </w:r>
      <w:r w:rsidR="00914E1B" w:rsidRPr="008344DF">
        <w:rPr>
          <w:rFonts w:ascii="Calibri" w:hAnsi="Calibri" w:cstheme="majorBidi"/>
          <w:i/>
          <w:iCs/>
          <w:sz w:val="22"/>
          <w:szCs w:val="22"/>
          <w:lang w:bidi="ar-SY"/>
        </w:rPr>
        <w:t xml:space="preserve"> </w:t>
      </w:r>
      <w:r w:rsidR="006523C7" w:rsidRPr="008344DF">
        <w:rPr>
          <w:rFonts w:ascii="Calibri" w:hAnsi="Calibri" w:cstheme="majorBidi"/>
          <w:iCs/>
          <w:sz w:val="22"/>
          <w:szCs w:val="22"/>
          <w:lang w:bidi="ar-SY"/>
        </w:rPr>
        <w:t>(</w:t>
      </w:r>
      <w:r w:rsidR="00CB5531">
        <w:rPr>
          <w:rFonts w:ascii="Calibri" w:hAnsi="Calibri" w:cstheme="majorBidi"/>
          <w:i/>
          <w:iCs/>
          <w:sz w:val="22"/>
          <w:szCs w:val="22"/>
          <w:lang w:bidi="ar-SY"/>
        </w:rPr>
        <w:t>Sour G</w:t>
      </w:r>
      <w:r w:rsidR="00423691" w:rsidRPr="008344DF">
        <w:rPr>
          <w:rFonts w:ascii="Calibri" w:hAnsi="Calibri" w:cstheme="majorBidi"/>
          <w:i/>
          <w:iCs/>
          <w:sz w:val="22"/>
          <w:szCs w:val="22"/>
          <w:lang w:bidi="ar-SY"/>
        </w:rPr>
        <w:t>rapes</w:t>
      </w:r>
      <w:r w:rsidR="006523C7" w:rsidRPr="008344DF">
        <w:rPr>
          <w:rFonts w:ascii="Calibri" w:hAnsi="Calibri" w:cstheme="majorBidi"/>
          <w:iCs/>
          <w:sz w:val="22"/>
          <w:szCs w:val="22"/>
          <w:lang w:bidi="ar-SY"/>
        </w:rPr>
        <w:t>)</w:t>
      </w:r>
      <w:r w:rsidR="00423691" w:rsidRPr="008344DF">
        <w:rPr>
          <w:rFonts w:ascii="Calibri" w:hAnsi="Calibri" w:cstheme="majorBidi"/>
          <w:sz w:val="22"/>
          <w:szCs w:val="22"/>
          <w:lang w:bidi="ar-SY"/>
        </w:rPr>
        <w:t xml:space="preserve">, </w:t>
      </w:r>
      <w:proofErr w:type="spellStart"/>
      <w:r w:rsidR="005E440A" w:rsidRPr="008344DF">
        <w:rPr>
          <w:rFonts w:ascii="Calibri" w:hAnsi="Calibri" w:cstheme="majorBidi"/>
          <w:sz w:val="22"/>
          <w:szCs w:val="22"/>
        </w:rPr>
        <w:t>Riyad</w:t>
      </w:r>
      <w:proofErr w:type="spellEnd"/>
      <w:r w:rsidR="005E440A" w:rsidRPr="008344DF">
        <w:rPr>
          <w:rFonts w:ascii="Calibri" w:hAnsi="Calibri" w:cstheme="majorBidi"/>
          <w:sz w:val="22"/>
          <w:szCs w:val="22"/>
        </w:rPr>
        <w:t xml:space="preserve"> el-</w:t>
      </w:r>
      <w:proofErr w:type="spellStart"/>
      <w:r w:rsidR="005E440A" w:rsidRPr="008344DF">
        <w:rPr>
          <w:rFonts w:ascii="Calibri" w:hAnsi="Calibri" w:cstheme="majorBidi"/>
          <w:sz w:val="22"/>
          <w:szCs w:val="22"/>
        </w:rPr>
        <w:t>Rayyes</w:t>
      </w:r>
      <w:proofErr w:type="spellEnd"/>
      <w:r w:rsidR="005E440A" w:rsidRPr="008344DF">
        <w:rPr>
          <w:rFonts w:ascii="Calibri" w:hAnsi="Calibri" w:cstheme="majorBidi"/>
          <w:sz w:val="22"/>
          <w:szCs w:val="22"/>
        </w:rPr>
        <w:t xml:space="preserve"> Books</w:t>
      </w:r>
      <w:r w:rsidRPr="008344DF">
        <w:rPr>
          <w:rFonts w:ascii="Calibri" w:hAnsi="Calibri" w:cstheme="majorBidi"/>
          <w:sz w:val="22"/>
          <w:szCs w:val="22"/>
          <w:lang w:bidi="ar-SY"/>
        </w:rPr>
        <w:t xml:space="preserve">, Beirut, 2000 </w:t>
      </w:r>
      <w:r w:rsidRPr="008344DF">
        <w:rPr>
          <w:rFonts w:ascii="Calibri" w:hAnsi="Calibri" w:cstheme="majorBidi"/>
          <w:sz w:val="22"/>
          <w:szCs w:val="22"/>
          <w:rtl/>
          <w:lang w:bidi="ar-SY"/>
        </w:rPr>
        <w:t xml:space="preserve"> (الحصرم)</w:t>
      </w:r>
      <w:r w:rsidR="005E440A" w:rsidRPr="008344DF">
        <w:rPr>
          <w:rFonts w:ascii="Calibri" w:hAnsi="Calibri" w:cstheme="majorBidi"/>
          <w:sz w:val="22"/>
          <w:szCs w:val="22"/>
          <w:rtl/>
          <w:lang w:bidi="ar-SY"/>
        </w:rPr>
        <w:t xml:space="preserve"> </w:t>
      </w:r>
    </w:p>
    <w:p w14:paraId="12755F24" w14:textId="57418ED0" w:rsidR="00423691" w:rsidRPr="008344DF" w:rsidRDefault="00214C38" w:rsidP="00BD25E9">
      <w:pPr>
        <w:rPr>
          <w:rFonts w:ascii="Calibri" w:hAnsi="Calibri" w:cstheme="majorBidi"/>
          <w:sz w:val="22"/>
          <w:szCs w:val="22"/>
          <w:lang w:bidi="ar-SY"/>
        </w:rPr>
      </w:pPr>
      <w:r w:rsidRPr="008344DF">
        <w:rPr>
          <w:rFonts w:ascii="Calibri" w:hAnsi="Calibri" w:cstheme="majorBidi"/>
          <w:iCs/>
          <w:sz w:val="22"/>
          <w:szCs w:val="22"/>
          <w:lang w:bidi="ar-SY"/>
        </w:rPr>
        <w:t xml:space="preserve">- </w:t>
      </w:r>
      <w:proofErr w:type="spellStart"/>
      <w:r w:rsidR="00914E1B" w:rsidRPr="008344DF">
        <w:rPr>
          <w:rFonts w:ascii="Calibri" w:hAnsi="Calibri" w:cstheme="majorBidi"/>
          <w:iCs/>
          <w:sz w:val="22"/>
          <w:szCs w:val="22"/>
          <w:lang w:bidi="ar-SY"/>
        </w:rPr>
        <w:t>Taksir</w:t>
      </w:r>
      <w:proofErr w:type="spellEnd"/>
      <w:r w:rsidR="00914E1B" w:rsidRPr="008344DF">
        <w:rPr>
          <w:rFonts w:ascii="Calibri" w:hAnsi="Calibri" w:cstheme="majorBidi"/>
          <w:iCs/>
          <w:sz w:val="22"/>
          <w:szCs w:val="22"/>
          <w:lang w:bidi="ar-SY"/>
        </w:rPr>
        <w:t xml:space="preserve"> </w:t>
      </w:r>
      <w:proofErr w:type="spellStart"/>
      <w:r w:rsidR="00914E1B" w:rsidRPr="008344DF">
        <w:rPr>
          <w:rFonts w:ascii="Calibri" w:hAnsi="Calibri" w:cstheme="majorBidi"/>
          <w:iCs/>
          <w:sz w:val="22"/>
          <w:szCs w:val="22"/>
          <w:lang w:bidi="ar-SY"/>
        </w:rPr>
        <w:t>Rukab</w:t>
      </w:r>
      <w:proofErr w:type="spellEnd"/>
      <w:r w:rsidR="00914E1B" w:rsidRPr="008344DF">
        <w:rPr>
          <w:rFonts w:ascii="Calibri" w:hAnsi="Calibri" w:cstheme="majorBidi"/>
          <w:iCs/>
          <w:sz w:val="22"/>
          <w:szCs w:val="22"/>
          <w:lang w:bidi="ar-SY"/>
        </w:rPr>
        <w:t>,</w:t>
      </w:r>
      <w:r w:rsidR="00914E1B" w:rsidRPr="008344DF">
        <w:rPr>
          <w:rFonts w:ascii="Calibri" w:hAnsi="Calibri" w:cstheme="majorBidi"/>
          <w:i/>
          <w:iCs/>
          <w:sz w:val="22"/>
          <w:szCs w:val="22"/>
          <w:lang w:bidi="ar-SY"/>
        </w:rPr>
        <w:t xml:space="preserve"> </w:t>
      </w:r>
      <w:r w:rsidR="006523C7" w:rsidRPr="008344DF">
        <w:rPr>
          <w:rFonts w:ascii="Calibri" w:hAnsi="Calibri" w:cstheme="majorBidi"/>
          <w:iCs/>
          <w:sz w:val="22"/>
          <w:szCs w:val="22"/>
          <w:lang w:bidi="ar-SY"/>
        </w:rPr>
        <w:t>(</w:t>
      </w:r>
      <w:r w:rsidR="00CB5531">
        <w:rPr>
          <w:rFonts w:ascii="Calibri" w:hAnsi="Calibri" w:cstheme="majorBidi"/>
          <w:i/>
          <w:iCs/>
          <w:sz w:val="22"/>
          <w:szCs w:val="22"/>
          <w:lang w:bidi="ar-SY"/>
        </w:rPr>
        <w:t>Breaking K</w:t>
      </w:r>
      <w:r w:rsidR="00423691" w:rsidRPr="008344DF">
        <w:rPr>
          <w:rFonts w:ascii="Calibri" w:hAnsi="Calibri" w:cstheme="majorBidi"/>
          <w:i/>
          <w:iCs/>
          <w:sz w:val="22"/>
          <w:szCs w:val="22"/>
          <w:lang w:bidi="ar-SY"/>
        </w:rPr>
        <w:t>nees</w:t>
      </w:r>
      <w:r w:rsidR="006523C7" w:rsidRPr="008344DF">
        <w:rPr>
          <w:rFonts w:ascii="Calibri" w:hAnsi="Calibri" w:cstheme="majorBidi"/>
          <w:iCs/>
          <w:sz w:val="22"/>
          <w:szCs w:val="22"/>
          <w:lang w:bidi="ar-SY"/>
        </w:rPr>
        <w:t>)</w:t>
      </w:r>
      <w:r w:rsidR="00423691" w:rsidRPr="008344DF">
        <w:rPr>
          <w:rFonts w:ascii="Calibri" w:hAnsi="Calibri" w:cstheme="majorBidi"/>
          <w:sz w:val="22"/>
          <w:szCs w:val="22"/>
          <w:lang w:bidi="ar-SY"/>
        </w:rPr>
        <w:t xml:space="preserve">, </w:t>
      </w:r>
      <w:proofErr w:type="spellStart"/>
      <w:r w:rsidR="005E440A" w:rsidRPr="008344DF">
        <w:rPr>
          <w:rFonts w:ascii="Calibri" w:hAnsi="Calibri" w:cstheme="majorBidi"/>
          <w:sz w:val="22"/>
          <w:szCs w:val="22"/>
        </w:rPr>
        <w:t>Riyad</w:t>
      </w:r>
      <w:proofErr w:type="spellEnd"/>
      <w:r w:rsidR="005E440A" w:rsidRPr="008344DF">
        <w:rPr>
          <w:rFonts w:ascii="Calibri" w:hAnsi="Calibri" w:cstheme="majorBidi"/>
          <w:sz w:val="22"/>
          <w:szCs w:val="22"/>
        </w:rPr>
        <w:t xml:space="preserve"> el-</w:t>
      </w:r>
      <w:proofErr w:type="spellStart"/>
      <w:r w:rsidR="005E440A" w:rsidRPr="008344DF">
        <w:rPr>
          <w:rFonts w:ascii="Calibri" w:hAnsi="Calibri" w:cstheme="majorBidi"/>
          <w:sz w:val="22"/>
          <w:szCs w:val="22"/>
        </w:rPr>
        <w:t>Rayyes</w:t>
      </w:r>
      <w:proofErr w:type="spellEnd"/>
      <w:r w:rsidR="005E440A" w:rsidRPr="008344DF">
        <w:rPr>
          <w:rFonts w:ascii="Calibri" w:hAnsi="Calibri" w:cstheme="majorBidi"/>
          <w:sz w:val="22"/>
          <w:szCs w:val="22"/>
        </w:rPr>
        <w:t xml:space="preserve"> Books</w:t>
      </w:r>
      <w:r w:rsidR="00423691" w:rsidRPr="008344DF">
        <w:rPr>
          <w:rFonts w:ascii="Calibri" w:hAnsi="Calibri" w:cstheme="majorBidi"/>
          <w:sz w:val="22"/>
          <w:szCs w:val="22"/>
          <w:lang w:bidi="ar-SY"/>
        </w:rPr>
        <w:t>, Beirut</w:t>
      </w:r>
      <w:r w:rsidRPr="008344DF">
        <w:rPr>
          <w:rFonts w:ascii="Calibri" w:hAnsi="Calibri" w:cstheme="majorBidi"/>
          <w:sz w:val="22"/>
          <w:szCs w:val="22"/>
          <w:lang w:bidi="ar-SY"/>
        </w:rPr>
        <w:t>, 2002 (</w:t>
      </w:r>
      <w:r w:rsidRPr="008344DF">
        <w:rPr>
          <w:rFonts w:ascii="Calibri" w:hAnsi="Calibri" w:cstheme="majorBidi"/>
          <w:sz w:val="22"/>
          <w:szCs w:val="22"/>
          <w:rtl/>
          <w:lang w:bidi="ar-SY"/>
        </w:rPr>
        <w:t>تكسير ركب</w:t>
      </w:r>
      <w:r w:rsidRPr="008344DF">
        <w:rPr>
          <w:rFonts w:ascii="Calibri" w:hAnsi="Calibri" w:cstheme="majorBidi"/>
          <w:sz w:val="22"/>
          <w:szCs w:val="22"/>
          <w:lang w:bidi="ar-SY"/>
        </w:rPr>
        <w:t>)</w:t>
      </w:r>
    </w:p>
    <w:p w14:paraId="350D40F5" w14:textId="63678DB3" w:rsidR="006523C7" w:rsidRPr="008344DF" w:rsidRDefault="006523C7" w:rsidP="00BD25E9">
      <w:pPr>
        <w:rPr>
          <w:rFonts w:ascii="Calibri" w:hAnsi="Calibri" w:cstheme="majorBidi"/>
          <w:sz w:val="22"/>
          <w:szCs w:val="22"/>
          <w:lang w:bidi="ar-SY"/>
        </w:rPr>
      </w:pPr>
      <w:r w:rsidRPr="008344DF">
        <w:rPr>
          <w:rFonts w:ascii="Calibri" w:hAnsi="Calibri" w:cstheme="majorBidi"/>
          <w:iCs/>
          <w:sz w:val="22"/>
          <w:szCs w:val="22"/>
          <w:lang w:bidi="ar-SY"/>
        </w:rPr>
        <w:t xml:space="preserve">- </w:t>
      </w:r>
      <w:proofErr w:type="gramStart"/>
      <w:r w:rsidR="00AF7007">
        <w:rPr>
          <w:rFonts w:ascii="Calibri" w:hAnsi="Calibri" w:cstheme="majorBidi"/>
          <w:iCs/>
          <w:sz w:val="22"/>
          <w:szCs w:val="22"/>
          <w:lang w:bidi="ar-SY"/>
        </w:rPr>
        <w:t>a</w:t>
      </w:r>
      <w:r w:rsidR="00914E1B" w:rsidRPr="008344DF">
        <w:rPr>
          <w:rFonts w:ascii="Calibri" w:hAnsi="Calibri" w:cstheme="majorBidi"/>
          <w:iCs/>
          <w:sz w:val="22"/>
          <w:szCs w:val="22"/>
          <w:lang w:bidi="ar-SY"/>
        </w:rPr>
        <w:t>l</w:t>
      </w:r>
      <w:proofErr w:type="gramEnd"/>
      <w:r w:rsidR="00914E1B" w:rsidRPr="008344DF">
        <w:rPr>
          <w:rFonts w:ascii="Calibri" w:hAnsi="Calibri" w:cstheme="majorBidi"/>
          <w:iCs/>
          <w:sz w:val="22"/>
          <w:szCs w:val="22"/>
          <w:lang w:bidi="ar-SY"/>
        </w:rPr>
        <w:t>-</w:t>
      </w:r>
      <w:proofErr w:type="spellStart"/>
      <w:r w:rsidR="00914E1B" w:rsidRPr="008344DF">
        <w:rPr>
          <w:rFonts w:ascii="Calibri" w:hAnsi="Calibri" w:cstheme="majorBidi"/>
          <w:iCs/>
          <w:sz w:val="22"/>
          <w:szCs w:val="22"/>
          <w:lang w:bidi="ar-SY"/>
        </w:rPr>
        <w:t>Qunfuz</w:t>
      </w:r>
      <w:proofErr w:type="spellEnd"/>
      <w:r w:rsidR="00914E1B" w:rsidRPr="008344DF">
        <w:rPr>
          <w:rFonts w:ascii="Calibri" w:hAnsi="Calibri" w:cstheme="majorBidi"/>
          <w:iCs/>
          <w:sz w:val="22"/>
          <w:szCs w:val="22"/>
          <w:lang w:bidi="ar-SY"/>
        </w:rPr>
        <w:t>,</w:t>
      </w:r>
      <w:r w:rsidR="00914E1B" w:rsidRPr="008344DF">
        <w:rPr>
          <w:rFonts w:ascii="Calibri" w:hAnsi="Calibri" w:cstheme="majorBidi"/>
          <w:i/>
          <w:iCs/>
          <w:sz w:val="22"/>
          <w:szCs w:val="22"/>
          <w:lang w:bidi="ar-SY"/>
        </w:rPr>
        <w:t xml:space="preserve"> </w:t>
      </w:r>
      <w:r w:rsidRPr="008344DF">
        <w:rPr>
          <w:rFonts w:ascii="Calibri" w:hAnsi="Calibri" w:cstheme="majorBidi"/>
          <w:iCs/>
          <w:sz w:val="22"/>
          <w:szCs w:val="22"/>
          <w:lang w:bidi="ar-SY"/>
        </w:rPr>
        <w:t>(</w:t>
      </w:r>
      <w:r w:rsidR="00423691" w:rsidRPr="008344DF">
        <w:rPr>
          <w:rFonts w:ascii="Calibri" w:hAnsi="Calibri" w:cstheme="majorBidi"/>
          <w:i/>
          <w:iCs/>
          <w:sz w:val="22"/>
          <w:szCs w:val="22"/>
          <w:lang w:bidi="ar-SY"/>
        </w:rPr>
        <w:t>The Hedgehog</w:t>
      </w:r>
      <w:r w:rsidRPr="008344DF">
        <w:rPr>
          <w:rFonts w:ascii="Calibri" w:hAnsi="Calibri" w:cstheme="majorBidi"/>
          <w:iCs/>
          <w:sz w:val="22"/>
          <w:szCs w:val="22"/>
          <w:lang w:bidi="ar-SY"/>
        </w:rPr>
        <w:t>)</w:t>
      </w:r>
      <w:r w:rsidR="00423691" w:rsidRPr="008344DF">
        <w:rPr>
          <w:rFonts w:ascii="Calibri" w:hAnsi="Calibri" w:cstheme="majorBidi"/>
          <w:sz w:val="22"/>
          <w:szCs w:val="22"/>
          <w:lang w:bidi="ar-SY"/>
        </w:rPr>
        <w:t xml:space="preserve">, </w:t>
      </w:r>
      <w:proofErr w:type="spellStart"/>
      <w:r w:rsidR="005E440A" w:rsidRPr="008344DF">
        <w:rPr>
          <w:rFonts w:ascii="Calibri" w:hAnsi="Calibri" w:cstheme="majorBidi"/>
          <w:sz w:val="22"/>
          <w:szCs w:val="22"/>
        </w:rPr>
        <w:t>Riyad</w:t>
      </w:r>
      <w:proofErr w:type="spellEnd"/>
      <w:r w:rsidR="005E440A" w:rsidRPr="008344DF">
        <w:rPr>
          <w:rFonts w:ascii="Calibri" w:hAnsi="Calibri" w:cstheme="majorBidi"/>
          <w:sz w:val="22"/>
          <w:szCs w:val="22"/>
        </w:rPr>
        <w:t xml:space="preserve"> el-</w:t>
      </w:r>
      <w:proofErr w:type="spellStart"/>
      <w:r w:rsidR="005E440A" w:rsidRPr="008344DF">
        <w:rPr>
          <w:rFonts w:ascii="Calibri" w:hAnsi="Calibri" w:cstheme="majorBidi"/>
          <w:sz w:val="22"/>
          <w:szCs w:val="22"/>
        </w:rPr>
        <w:t>Rayyes</w:t>
      </w:r>
      <w:proofErr w:type="spellEnd"/>
      <w:r w:rsidR="005E440A" w:rsidRPr="008344DF">
        <w:rPr>
          <w:rFonts w:ascii="Calibri" w:hAnsi="Calibri" w:cstheme="majorBidi"/>
          <w:sz w:val="22"/>
          <w:szCs w:val="22"/>
        </w:rPr>
        <w:t xml:space="preserve"> Books</w:t>
      </w:r>
      <w:r w:rsidR="00423691" w:rsidRPr="008344DF">
        <w:rPr>
          <w:rFonts w:ascii="Calibri" w:hAnsi="Calibri" w:cstheme="majorBidi"/>
          <w:sz w:val="22"/>
          <w:szCs w:val="22"/>
          <w:lang w:bidi="ar-SY"/>
        </w:rPr>
        <w:t>, Beirut</w:t>
      </w:r>
      <w:r w:rsidR="00214C38" w:rsidRPr="008344DF">
        <w:rPr>
          <w:rFonts w:ascii="Calibri" w:hAnsi="Calibri" w:cstheme="majorBidi"/>
          <w:sz w:val="22"/>
          <w:szCs w:val="22"/>
          <w:lang w:bidi="ar-SY"/>
        </w:rPr>
        <w:t>, 2005 (</w:t>
      </w:r>
      <w:r w:rsidR="00214C38" w:rsidRPr="008344DF">
        <w:rPr>
          <w:rFonts w:ascii="Calibri" w:hAnsi="Calibri" w:cstheme="majorBidi"/>
          <w:sz w:val="22"/>
          <w:szCs w:val="22"/>
          <w:rtl/>
          <w:lang w:bidi="ar-SY"/>
        </w:rPr>
        <w:t>القنفذ</w:t>
      </w:r>
      <w:r w:rsidR="00214C38" w:rsidRPr="008344DF">
        <w:rPr>
          <w:rFonts w:ascii="Calibri" w:hAnsi="Calibri" w:cstheme="majorBidi"/>
          <w:sz w:val="22"/>
          <w:szCs w:val="22"/>
          <w:lang w:bidi="ar-SY"/>
        </w:rPr>
        <w:t>)</w:t>
      </w:r>
      <w:r w:rsidR="00214C38" w:rsidRPr="008344DF">
        <w:rPr>
          <w:rFonts w:ascii="Calibri" w:hAnsi="Calibri" w:cstheme="majorBidi"/>
          <w:sz w:val="22"/>
          <w:szCs w:val="22"/>
          <w:rtl/>
          <w:lang w:bidi="ar-SY"/>
        </w:rPr>
        <w:t xml:space="preserve"> </w:t>
      </w:r>
    </w:p>
    <w:p w14:paraId="53961AA2" w14:textId="77777777" w:rsidR="006523C7" w:rsidRPr="008344DF" w:rsidRDefault="006523C7" w:rsidP="00BD25E9">
      <w:pPr>
        <w:pStyle w:val="Default"/>
        <w:rPr>
          <w:rFonts w:ascii="Calibri" w:hAnsi="Calibri" w:cstheme="majorBidi"/>
          <w:iCs/>
          <w:sz w:val="22"/>
          <w:szCs w:val="22"/>
          <w:lang w:bidi="ar-SY"/>
        </w:rPr>
      </w:pPr>
    </w:p>
    <w:p w14:paraId="0A990CC8" w14:textId="77777777" w:rsidR="005734D6" w:rsidRPr="008344DF" w:rsidRDefault="005734D6" w:rsidP="00BD25E9">
      <w:pPr>
        <w:pStyle w:val="Default"/>
        <w:rPr>
          <w:rFonts w:ascii="Calibri" w:hAnsi="Calibri" w:cstheme="majorBidi"/>
          <w:iCs/>
          <w:sz w:val="22"/>
          <w:szCs w:val="22"/>
          <w:lang w:val="en-US" w:bidi="ar-SY"/>
        </w:rPr>
      </w:pPr>
    </w:p>
    <w:p w14:paraId="40888C9F" w14:textId="458823F8" w:rsidR="006523C7" w:rsidRPr="008344DF" w:rsidRDefault="006523C7" w:rsidP="00BD25E9">
      <w:pPr>
        <w:pStyle w:val="Default"/>
        <w:rPr>
          <w:rFonts w:ascii="Calibri" w:hAnsi="Calibri" w:cstheme="majorBidi"/>
          <w:iCs/>
          <w:sz w:val="22"/>
          <w:szCs w:val="22"/>
          <w:lang w:val="en-US" w:bidi="ar-SY"/>
        </w:rPr>
      </w:pPr>
      <w:r w:rsidRPr="008344DF">
        <w:rPr>
          <w:rFonts w:ascii="Calibri" w:hAnsi="Calibri" w:cstheme="majorBidi"/>
          <w:iCs/>
          <w:sz w:val="22"/>
          <w:szCs w:val="22"/>
          <w:u w:val="single"/>
          <w:lang w:val="en-US" w:bidi="ar-SY"/>
        </w:rPr>
        <w:t>Compilations of satirical articles</w:t>
      </w:r>
      <w:r w:rsidR="005734D6" w:rsidRPr="008344DF">
        <w:rPr>
          <w:rFonts w:ascii="Calibri" w:hAnsi="Calibri" w:cstheme="majorBidi"/>
          <w:iCs/>
          <w:sz w:val="22"/>
          <w:szCs w:val="22"/>
          <w:lang w:val="en-US" w:bidi="ar-SY"/>
        </w:rPr>
        <w:t>:</w:t>
      </w:r>
    </w:p>
    <w:p w14:paraId="140C876C" w14:textId="77777777" w:rsidR="005734D6" w:rsidRPr="008344DF" w:rsidRDefault="005734D6" w:rsidP="00BD25E9">
      <w:pPr>
        <w:pStyle w:val="Default"/>
        <w:rPr>
          <w:rFonts w:ascii="Calibri" w:hAnsi="Calibri" w:cstheme="majorBidi"/>
          <w:iCs/>
          <w:sz w:val="22"/>
          <w:szCs w:val="22"/>
          <w:lang w:val="en-US" w:bidi="ar-SY"/>
        </w:rPr>
      </w:pPr>
    </w:p>
    <w:p w14:paraId="10D3D686" w14:textId="269B08BC" w:rsidR="005734D6" w:rsidRPr="006A3634" w:rsidRDefault="005734D6" w:rsidP="006A3634">
      <w:pPr>
        <w:pStyle w:val="Default"/>
        <w:numPr>
          <w:ilvl w:val="0"/>
          <w:numId w:val="1"/>
        </w:numPr>
        <w:rPr>
          <w:rFonts w:ascii="Calibri" w:hAnsi="Calibri" w:cstheme="majorBidi"/>
          <w:sz w:val="22"/>
          <w:szCs w:val="22"/>
          <w:lang w:bidi="ar-SY"/>
        </w:rPr>
      </w:pPr>
      <w:proofErr w:type="spellStart"/>
      <w:r w:rsidRPr="008344DF">
        <w:rPr>
          <w:rFonts w:ascii="Calibri" w:hAnsi="Calibri" w:cstheme="majorBidi"/>
          <w:sz w:val="22"/>
          <w:szCs w:val="22"/>
          <w:lang w:bidi="ar-SY"/>
        </w:rPr>
        <w:t>Amjad</w:t>
      </w:r>
      <w:proofErr w:type="spellEnd"/>
      <w:r w:rsidRPr="008344DF">
        <w:rPr>
          <w:rFonts w:ascii="Calibri" w:hAnsi="Calibri" w:cstheme="majorBidi"/>
          <w:sz w:val="22"/>
          <w:szCs w:val="22"/>
          <w:lang w:bidi="ar-SY"/>
        </w:rPr>
        <w:t xml:space="preserve">, </w:t>
      </w:r>
      <w:proofErr w:type="spellStart"/>
      <w:r w:rsidRPr="008344DF">
        <w:rPr>
          <w:rFonts w:ascii="Calibri" w:hAnsi="Calibri" w:cstheme="majorBidi"/>
          <w:sz w:val="22"/>
          <w:szCs w:val="22"/>
          <w:lang w:bidi="ar-SY"/>
        </w:rPr>
        <w:t>ya</w:t>
      </w:r>
      <w:proofErr w:type="spellEnd"/>
      <w:r w:rsidRPr="008344DF">
        <w:rPr>
          <w:rFonts w:ascii="Calibri" w:hAnsi="Calibri" w:cstheme="majorBidi"/>
          <w:sz w:val="22"/>
          <w:szCs w:val="22"/>
          <w:lang w:bidi="ar-SY"/>
        </w:rPr>
        <w:t xml:space="preserve"> ‘Arab, </w:t>
      </w:r>
      <w:proofErr w:type="spellStart"/>
      <w:r w:rsidRPr="008344DF">
        <w:rPr>
          <w:rFonts w:ascii="Calibri" w:hAnsi="Calibri" w:cstheme="majorBidi"/>
          <w:sz w:val="22"/>
          <w:szCs w:val="22"/>
          <w:lang w:bidi="ar-SY"/>
        </w:rPr>
        <w:t>Amjad</w:t>
      </w:r>
      <w:proofErr w:type="spellEnd"/>
      <w:r w:rsidRPr="008344DF">
        <w:rPr>
          <w:rFonts w:ascii="Calibri" w:hAnsi="Calibri" w:cstheme="majorBidi"/>
          <w:sz w:val="22"/>
          <w:szCs w:val="22"/>
          <w:lang w:bidi="ar-SY"/>
        </w:rPr>
        <w:t>,</w:t>
      </w:r>
      <w:r w:rsidRPr="008344DF">
        <w:rPr>
          <w:rFonts w:ascii="Calibri" w:hAnsi="Calibri" w:cstheme="majorBidi"/>
          <w:i/>
          <w:sz w:val="22"/>
          <w:szCs w:val="22"/>
          <w:lang w:bidi="ar-SY"/>
        </w:rPr>
        <w:t xml:space="preserve"> (Glories, Arabs, Glories)</w:t>
      </w:r>
      <w:r w:rsidRPr="008344DF">
        <w:rPr>
          <w:rFonts w:ascii="Calibri" w:hAnsi="Calibri" w:cstheme="majorBidi"/>
          <w:sz w:val="22"/>
          <w:szCs w:val="22"/>
          <w:lang w:bidi="ar-SY"/>
        </w:rPr>
        <w:t>, 1986 (</w:t>
      </w:r>
      <w:r w:rsidRPr="008344DF">
        <w:rPr>
          <w:rFonts w:ascii="Calibri" w:eastAsia="Times New Roman" w:hAnsi="Calibri"/>
          <w:sz w:val="22"/>
          <w:szCs w:val="22"/>
          <w:rtl/>
        </w:rPr>
        <w:t>أمجاد يا عرب أمجاد</w:t>
      </w:r>
      <w:r w:rsidRPr="008344DF">
        <w:rPr>
          <w:rFonts w:ascii="Calibri" w:hAnsi="Calibri" w:cstheme="majorBidi"/>
          <w:sz w:val="22"/>
          <w:szCs w:val="22"/>
          <w:lang w:bidi="ar-SY"/>
        </w:rPr>
        <w:t>)</w:t>
      </w:r>
    </w:p>
    <w:p w14:paraId="7D2966B4" w14:textId="6DA90296" w:rsidR="005734D6" w:rsidRPr="008344DF" w:rsidRDefault="005734D6" w:rsidP="00BD25E9">
      <w:pPr>
        <w:pStyle w:val="Default"/>
        <w:numPr>
          <w:ilvl w:val="0"/>
          <w:numId w:val="1"/>
        </w:numPr>
        <w:rPr>
          <w:rFonts w:ascii="Calibri" w:hAnsi="Calibri" w:cstheme="majorBidi"/>
          <w:sz w:val="22"/>
          <w:szCs w:val="22"/>
          <w:lang w:val="en-US" w:bidi="ar-SY"/>
        </w:rPr>
      </w:pPr>
      <w:proofErr w:type="spellStart"/>
      <w:r w:rsidRPr="008344DF">
        <w:rPr>
          <w:rFonts w:ascii="Calibri" w:hAnsi="Calibri" w:cstheme="majorBidi"/>
          <w:sz w:val="22"/>
          <w:szCs w:val="22"/>
          <w:lang w:val="en-US" w:bidi="ar-SY"/>
        </w:rPr>
        <w:t>Haja</w:t>
      </w:r>
      <w:proofErr w:type="spellEnd"/>
      <w:r w:rsidRPr="008344DF">
        <w:rPr>
          <w:rFonts w:ascii="Calibri" w:hAnsi="Calibri" w:cstheme="majorBidi"/>
          <w:sz w:val="22"/>
          <w:szCs w:val="22"/>
          <w:lang w:val="en-US" w:bidi="ar-SY"/>
        </w:rPr>
        <w:t>’ al-</w:t>
      </w:r>
      <w:proofErr w:type="spellStart"/>
      <w:r w:rsidRPr="008344DF">
        <w:rPr>
          <w:rFonts w:ascii="Calibri" w:hAnsi="Calibri" w:cstheme="majorBidi"/>
          <w:sz w:val="22"/>
          <w:szCs w:val="22"/>
          <w:lang w:val="en-US" w:bidi="ar-SY"/>
        </w:rPr>
        <w:t>Qateel</w:t>
      </w:r>
      <w:proofErr w:type="spellEnd"/>
      <w:r w:rsidRPr="008344DF">
        <w:rPr>
          <w:rFonts w:ascii="Calibri" w:hAnsi="Calibri" w:cstheme="majorBidi"/>
          <w:sz w:val="22"/>
          <w:szCs w:val="22"/>
          <w:lang w:val="en-US" w:bidi="ar-SY"/>
        </w:rPr>
        <w:t xml:space="preserve"> ‘</w:t>
      </w:r>
      <w:proofErr w:type="spellStart"/>
      <w:r w:rsidRPr="008344DF">
        <w:rPr>
          <w:rFonts w:ascii="Calibri" w:hAnsi="Calibri" w:cstheme="majorBidi"/>
          <w:sz w:val="22"/>
          <w:szCs w:val="22"/>
          <w:lang w:val="en-US" w:bidi="ar-SY"/>
        </w:rPr>
        <w:t>ala</w:t>
      </w:r>
      <w:proofErr w:type="spellEnd"/>
      <w:r w:rsidRPr="008344DF">
        <w:rPr>
          <w:rFonts w:ascii="Calibri" w:hAnsi="Calibri" w:cstheme="majorBidi"/>
          <w:sz w:val="22"/>
          <w:szCs w:val="22"/>
          <w:lang w:val="en-US" w:bidi="ar-SY"/>
        </w:rPr>
        <w:t xml:space="preserve"> </w:t>
      </w:r>
      <w:proofErr w:type="spellStart"/>
      <w:r w:rsidRPr="008344DF">
        <w:rPr>
          <w:rFonts w:ascii="Calibri" w:hAnsi="Calibri" w:cstheme="majorBidi"/>
          <w:sz w:val="22"/>
          <w:szCs w:val="22"/>
          <w:lang w:val="en-US" w:bidi="ar-SY"/>
        </w:rPr>
        <w:t>Qatili</w:t>
      </w:r>
      <w:proofErr w:type="spellEnd"/>
      <w:r w:rsidRPr="008344DF">
        <w:rPr>
          <w:rFonts w:ascii="Calibri" w:hAnsi="Calibri" w:cstheme="majorBidi"/>
          <w:sz w:val="22"/>
          <w:szCs w:val="22"/>
          <w:lang w:val="en-US" w:bidi="ar-SY"/>
        </w:rPr>
        <w:t>-hi, (</w:t>
      </w:r>
      <w:r w:rsidRPr="008344DF">
        <w:rPr>
          <w:rFonts w:ascii="Calibri" w:hAnsi="Calibri" w:cstheme="majorBidi"/>
          <w:i/>
          <w:sz w:val="22"/>
          <w:szCs w:val="22"/>
          <w:lang w:val="en-US" w:bidi="ar-SY"/>
        </w:rPr>
        <w:t>The Victim’s Satire of his Killer</w:t>
      </w:r>
      <w:r w:rsidRPr="008344DF">
        <w:rPr>
          <w:rFonts w:ascii="Calibri" w:hAnsi="Calibri" w:cstheme="majorBidi"/>
          <w:sz w:val="22"/>
          <w:szCs w:val="22"/>
          <w:lang w:val="en-US" w:bidi="ar-SY"/>
        </w:rPr>
        <w:t xml:space="preserve">), </w:t>
      </w:r>
      <w:proofErr w:type="spellStart"/>
      <w:r w:rsidRPr="008344DF">
        <w:rPr>
          <w:rFonts w:ascii="Calibri" w:hAnsi="Calibri" w:cstheme="majorBidi"/>
          <w:sz w:val="22"/>
          <w:szCs w:val="22"/>
        </w:rPr>
        <w:t>Riyad</w:t>
      </w:r>
      <w:proofErr w:type="spellEnd"/>
      <w:r w:rsidRPr="008344DF">
        <w:rPr>
          <w:rFonts w:ascii="Calibri" w:hAnsi="Calibri" w:cstheme="majorBidi"/>
          <w:sz w:val="22"/>
          <w:szCs w:val="22"/>
        </w:rPr>
        <w:t xml:space="preserve"> el- </w:t>
      </w:r>
      <w:proofErr w:type="spellStart"/>
      <w:r w:rsidRPr="008344DF">
        <w:rPr>
          <w:rFonts w:ascii="Calibri" w:hAnsi="Calibri" w:cstheme="majorBidi"/>
          <w:sz w:val="22"/>
          <w:szCs w:val="22"/>
        </w:rPr>
        <w:t>Rayyes</w:t>
      </w:r>
      <w:proofErr w:type="spellEnd"/>
      <w:r w:rsidRPr="008344DF">
        <w:rPr>
          <w:rFonts w:ascii="Calibri" w:hAnsi="Calibri" w:cstheme="majorBidi"/>
          <w:sz w:val="22"/>
          <w:szCs w:val="22"/>
        </w:rPr>
        <w:t xml:space="preserve"> Books</w:t>
      </w:r>
      <w:r w:rsidRPr="008344DF">
        <w:rPr>
          <w:rFonts w:ascii="Calibri" w:hAnsi="Calibri" w:cstheme="majorBidi"/>
          <w:sz w:val="22"/>
          <w:szCs w:val="22"/>
          <w:lang w:bidi="ar-SY"/>
        </w:rPr>
        <w:t>, Beirut</w:t>
      </w:r>
      <w:r w:rsidRPr="008344DF">
        <w:rPr>
          <w:rFonts w:ascii="Calibri" w:hAnsi="Calibri" w:cstheme="majorBidi"/>
          <w:sz w:val="22"/>
          <w:szCs w:val="22"/>
          <w:lang w:val="en-US" w:bidi="ar-SY"/>
        </w:rPr>
        <w:t>, 2003 (</w:t>
      </w:r>
      <w:r w:rsidRPr="008344DF">
        <w:rPr>
          <w:rFonts w:ascii="Calibri" w:eastAsia="Times New Roman" w:hAnsi="Calibri"/>
          <w:sz w:val="22"/>
          <w:szCs w:val="22"/>
          <w:rtl/>
        </w:rPr>
        <w:t>هجاء القتيل على قاتله</w:t>
      </w:r>
      <w:r w:rsidRPr="008344DF">
        <w:rPr>
          <w:rFonts w:ascii="Calibri" w:hAnsi="Calibri" w:cstheme="majorBidi"/>
          <w:sz w:val="22"/>
          <w:szCs w:val="22"/>
          <w:lang w:val="en-US" w:bidi="ar-SY"/>
        </w:rPr>
        <w:t>)</w:t>
      </w:r>
    </w:p>
    <w:p w14:paraId="2BB7A291" w14:textId="77777777" w:rsidR="00973EC4" w:rsidRDefault="005734D6" w:rsidP="00BD25E9">
      <w:pPr>
        <w:pStyle w:val="Default"/>
        <w:numPr>
          <w:ilvl w:val="0"/>
          <w:numId w:val="1"/>
        </w:numPr>
        <w:rPr>
          <w:rFonts w:ascii="Calibri" w:hAnsi="Calibri" w:cstheme="majorBidi"/>
          <w:iCs/>
          <w:sz w:val="22"/>
          <w:szCs w:val="22"/>
          <w:lang w:bidi="ar-SY"/>
        </w:rPr>
      </w:pPr>
      <w:proofErr w:type="spellStart"/>
      <w:r w:rsidRPr="008344DF">
        <w:rPr>
          <w:rFonts w:ascii="Calibri" w:hAnsi="Calibri" w:cstheme="majorBidi"/>
          <w:iCs/>
          <w:sz w:val="22"/>
          <w:szCs w:val="22"/>
          <w:lang w:bidi="ar-SY"/>
        </w:rPr>
        <w:t>Ard</w:t>
      </w:r>
      <w:proofErr w:type="spellEnd"/>
      <w:r w:rsidRPr="008344DF">
        <w:rPr>
          <w:rFonts w:ascii="Calibri" w:hAnsi="Calibri" w:cstheme="majorBidi"/>
          <w:iCs/>
          <w:sz w:val="22"/>
          <w:szCs w:val="22"/>
          <w:lang w:bidi="ar-SY"/>
        </w:rPr>
        <w:t xml:space="preserve"> al-Wail, (</w:t>
      </w:r>
      <w:r w:rsidRPr="008344DF">
        <w:rPr>
          <w:rFonts w:ascii="Calibri" w:hAnsi="Calibri" w:cstheme="majorBidi"/>
          <w:i/>
          <w:iCs/>
          <w:sz w:val="22"/>
          <w:szCs w:val="22"/>
          <w:lang w:bidi="ar-SY"/>
        </w:rPr>
        <w:t>The Land of Misery</w:t>
      </w:r>
      <w:r w:rsidRPr="008344DF">
        <w:rPr>
          <w:rFonts w:ascii="Calibri" w:hAnsi="Calibri" w:cstheme="majorBidi"/>
          <w:iCs/>
          <w:sz w:val="22"/>
          <w:szCs w:val="22"/>
          <w:lang w:bidi="ar-SY"/>
        </w:rPr>
        <w:t xml:space="preserve">), </w:t>
      </w:r>
      <w:proofErr w:type="spellStart"/>
      <w:r w:rsidRPr="008344DF">
        <w:rPr>
          <w:rFonts w:ascii="Calibri" w:hAnsi="Calibri" w:cstheme="majorBidi"/>
          <w:iCs/>
          <w:sz w:val="22"/>
          <w:szCs w:val="22"/>
          <w:lang w:bidi="ar-SY"/>
        </w:rPr>
        <w:t>Jadawel</w:t>
      </w:r>
      <w:proofErr w:type="spellEnd"/>
      <w:r w:rsidRPr="008344DF">
        <w:rPr>
          <w:rFonts w:ascii="Calibri" w:hAnsi="Calibri" w:cstheme="majorBidi"/>
          <w:iCs/>
          <w:sz w:val="22"/>
          <w:szCs w:val="22"/>
          <w:lang w:bidi="ar-SY"/>
        </w:rPr>
        <w:t>, Beirut, 2015 (</w:t>
      </w:r>
      <w:r w:rsidRPr="008344DF">
        <w:rPr>
          <w:rFonts w:ascii="Calibri" w:eastAsia="Times New Roman" w:hAnsi="Calibri"/>
          <w:sz w:val="22"/>
          <w:szCs w:val="22"/>
          <w:rtl/>
        </w:rPr>
        <w:t>أرض الويل</w:t>
      </w:r>
      <w:r w:rsidRPr="008344DF">
        <w:rPr>
          <w:rFonts w:ascii="Calibri" w:hAnsi="Calibri" w:cstheme="majorBidi"/>
          <w:iCs/>
          <w:sz w:val="22"/>
          <w:szCs w:val="22"/>
          <w:lang w:bidi="ar-SY"/>
        </w:rPr>
        <w:t>)</w:t>
      </w:r>
    </w:p>
    <w:p w14:paraId="5806E273" w14:textId="77777777" w:rsidR="00973EC4" w:rsidRDefault="00973EC4" w:rsidP="00973EC4">
      <w:pPr>
        <w:pStyle w:val="Default"/>
        <w:rPr>
          <w:rFonts w:ascii="Calibri" w:hAnsi="Calibri" w:cstheme="majorBidi"/>
          <w:iCs/>
          <w:sz w:val="22"/>
          <w:szCs w:val="22"/>
          <w:lang w:bidi="ar-SY"/>
        </w:rPr>
      </w:pPr>
    </w:p>
    <w:p w14:paraId="3EEAAB69" w14:textId="1B2A377D" w:rsidR="005734D6" w:rsidRDefault="00973EC4" w:rsidP="00973EC4">
      <w:pPr>
        <w:pStyle w:val="Default"/>
        <w:rPr>
          <w:rFonts w:ascii="Calibri" w:hAnsi="Calibri" w:cstheme="majorBidi"/>
          <w:iCs/>
          <w:sz w:val="22"/>
          <w:szCs w:val="22"/>
          <w:lang w:bidi="ar-SY"/>
        </w:rPr>
      </w:pPr>
      <w:r w:rsidRPr="00973EC4">
        <w:rPr>
          <w:rFonts w:ascii="Calibri" w:hAnsi="Calibri" w:cstheme="majorBidi"/>
          <w:iCs/>
          <w:sz w:val="22"/>
          <w:szCs w:val="22"/>
          <w:u w:val="single"/>
          <w:lang w:bidi="ar-SY"/>
        </w:rPr>
        <w:t>Translations in English</w:t>
      </w:r>
      <w:r>
        <w:rPr>
          <w:rFonts w:ascii="Calibri" w:hAnsi="Calibri" w:cstheme="majorBidi"/>
          <w:iCs/>
          <w:sz w:val="22"/>
          <w:szCs w:val="22"/>
          <w:lang w:bidi="ar-SY"/>
        </w:rPr>
        <w:t>:</w:t>
      </w:r>
      <w:r w:rsidR="005734D6" w:rsidRPr="00973EC4">
        <w:rPr>
          <w:rFonts w:ascii="Calibri" w:hAnsi="Calibri" w:cstheme="majorBidi"/>
          <w:iCs/>
          <w:sz w:val="22"/>
          <w:szCs w:val="22"/>
          <w:lang w:bidi="ar-SY"/>
        </w:rPr>
        <w:t xml:space="preserve"> </w:t>
      </w:r>
    </w:p>
    <w:p w14:paraId="3D9F647E" w14:textId="77777777" w:rsidR="00973EC4" w:rsidRDefault="00973EC4" w:rsidP="00973EC4">
      <w:pPr>
        <w:pStyle w:val="Default"/>
        <w:rPr>
          <w:rFonts w:ascii="Calibri" w:hAnsi="Calibri" w:cstheme="majorBidi"/>
          <w:iCs/>
          <w:sz w:val="22"/>
          <w:szCs w:val="22"/>
          <w:lang w:bidi="ar-SY"/>
        </w:rPr>
      </w:pPr>
    </w:p>
    <w:p w14:paraId="26DF0473" w14:textId="07B90E3B" w:rsidR="00973EC4" w:rsidRDefault="00973EC4" w:rsidP="00973EC4">
      <w:pPr>
        <w:pStyle w:val="Default"/>
        <w:numPr>
          <w:ilvl w:val="0"/>
          <w:numId w:val="1"/>
        </w:numPr>
        <w:rPr>
          <w:rFonts w:ascii="Calibri" w:hAnsi="Calibri" w:cstheme="majorBidi"/>
          <w:iCs/>
          <w:sz w:val="22"/>
          <w:szCs w:val="22"/>
          <w:lang w:bidi="ar-SY"/>
        </w:rPr>
      </w:pPr>
      <w:proofErr w:type="spellStart"/>
      <w:r>
        <w:rPr>
          <w:rFonts w:ascii="Calibri" w:hAnsi="Calibri" w:cstheme="majorBidi"/>
          <w:iCs/>
          <w:sz w:val="22"/>
          <w:szCs w:val="22"/>
          <w:lang w:bidi="ar-SY"/>
        </w:rPr>
        <w:t>Zakaria</w:t>
      </w:r>
      <w:proofErr w:type="spellEnd"/>
      <w:r>
        <w:rPr>
          <w:rFonts w:ascii="Calibri" w:hAnsi="Calibri" w:cstheme="majorBidi"/>
          <w:iCs/>
          <w:sz w:val="22"/>
          <w:szCs w:val="22"/>
          <w:lang w:bidi="ar-SY"/>
        </w:rPr>
        <w:t xml:space="preserve"> Tamer, </w:t>
      </w:r>
      <w:r w:rsidRPr="00BD25E9">
        <w:rPr>
          <w:rFonts w:ascii="Calibri" w:hAnsi="Calibri" w:cstheme="majorBidi"/>
          <w:i/>
          <w:iCs/>
          <w:sz w:val="22"/>
          <w:szCs w:val="22"/>
          <w:lang w:bidi="ar-SY"/>
        </w:rPr>
        <w:t>Tigers on the Tenth Day and other stories</w:t>
      </w:r>
      <w:r>
        <w:rPr>
          <w:rFonts w:ascii="Calibri" w:hAnsi="Calibri" w:cstheme="majorBidi"/>
          <w:iCs/>
          <w:sz w:val="22"/>
          <w:szCs w:val="22"/>
          <w:lang w:bidi="ar-SY"/>
        </w:rPr>
        <w:t>, trans. by Denys Johnson-Davies, Quartet, 1985</w:t>
      </w:r>
    </w:p>
    <w:p w14:paraId="7F85C44A" w14:textId="45466625" w:rsidR="00973EC4" w:rsidRDefault="00973EC4" w:rsidP="00973EC4">
      <w:pPr>
        <w:pStyle w:val="Default"/>
        <w:numPr>
          <w:ilvl w:val="0"/>
          <w:numId w:val="1"/>
        </w:numPr>
        <w:rPr>
          <w:rFonts w:ascii="Calibri" w:hAnsi="Calibri" w:cstheme="majorBidi"/>
          <w:iCs/>
          <w:sz w:val="22"/>
          <w:szCs w:val="22"/>
          <w:lang w:bidi="ar-SY"/>
        </w:rPr>
      </w:pPr>
      <w:proofErr w:type="spellStart"/>
      <w:r>
        <w:rPr>
          <w:rFonts w:ascii="Calibri" w:hAnsi="Calibri" w:cstheme="majorBidi"/>
          <w:iCs/>
          <w:sz w:val="22"/>
          <w:szCs w:val="22"/>
          <w:lang w:bidi="ar-SY"/>
        </w:rPr>
        <w:t>Zakaria</w:t>
      </w:r>
      <w:proofErr w:type="spellEnd"/>
      <w:r>
        <w:rPr>
          <w:rFonts w:ascii="Calibri" w:hAnsi="Calibri" w:cstheme="majorBidi"/>
          <w:iCs/>
          <w:sz w:val="22"/>
          <w:szCs w:val="22"/>
          <w:lang w:bidi="ar-SY"/>
        </w:rPr>
        <w:t xml:space="preserve"> Tamer, </w:t>
      </w:r>
      <w:r w:rsidRPr="00BD25E9">
        <w:rPr>
          <w:rFonts w:ascii="Calibri" w:hAnsi="Calibri" w:cstheme="majorBidi"/>
          <w:i/>
          <w:iCs/>
          <w:sz w:val="22"/>
          <w:szCs w:val="22"/>
          <w:lang w:bidi="ar-SY"/>
        </w:rPr>
        <w:t>Breaking Knees</w:t>
      </w:r>
      <w:r>
        <w:rPr>
          <w:rFonts w:ascii="Calibri" w:hAnsi="Calibri" w:cstheme="majorBidi"/>
          <w:iCs/>
          <w:sz w:val="22"/>
          <w:szCs w:val="22"/>
          <w:lang w:bidi="ar-SY"/>
        </w:rPr>
        <w:t xml:space="preserve">, trans. by Ibrahim </w:t>
      </w:r>
      <w:proofErr w:type="spellStart"/>
      <w:r>
        <w:rPr>
          <w:rFonts w:ascii="Calibri" w:hAnsi="Calibri" w:cstheme="majorBidi"/>
          <w:iCs/>
          <w:sz w:val="22"/>
          <w:szCs w:val="22"/>
          <w:lang w:bidi="ar-SY"/>
        </w:rPr>
        <w:t>Muhawi</w:t>
      </w:r>
      <w:proofErr w:type="spellEnd"/>
      <w:r>
        <w:rPr>
          <w:rFonts w:ascii="Calibri" w:hAnsi="Calibri" w:cstheme="majorBidi"/>
          <w:iCs/>
          <w:sz w:val="22"/>
          <w:szCs w:val="22"/>
          <w:lang w:bidi="ar-SY"/>
        </w:rPr>
        <w:t>, Garnet, 2008</w:t>
      </w:r>
    </w:p>
    <w:p w14:paraId="5FD1D902" w14:textId="692AB180" w:rsidR="006A797D" w:rsidRPr="006A797D" w:rsidRDefault="006A3634" w:rsidP="003068E7">
      <w:pPr>
        <w:pStyle w:val="Default"/>
        <w:numPr>
          <w:ilvl w:val="0"/>
          <w:numId w:val="1"/>
        </w:numPr>
        <w:rPr>
          <w:rFonts w:ascii="Calibri" w:hAnsi="Calibri" w:cstheme="majorBidi"/>
          <w:iCs/>
          <w:sz w:val="22"/>
          <w:szCs w:val="22"/>
          <w:lang w:bidi="ar-SY"/>
        </w:rPr>
      </w:pPr>
      <w:proofErr w:type="spellStart"/>
      <w:r>
        <w:rPr>
          <w:rFonts w:ascii="Calibri" w:hAnsi="Calibri" w:cstheme="majorBidi"/>
          <w:iCs/>
          <w:sz w:val="22"/>
          <w:szCs w:val="22"/>
          <w:lang w:bidi="ar-SY"/>
        </w:rPr>
        <w:t>Zakaria</w:t>
      </w:r>
      <w:proofErr w:type="spellEnd"/>
      <w:r>
        <w:rPr>
          <w:rFonts w:ascii="Calibri" w:hAnsi="Calibri" w:cstheme="majorBidi"/>
          <w:iCs/>
          <w:sz w:val="22"/>
          <w:szCs w:val="22"/>
          <w:lang w:bidi="ar-SY"/>
        </w:rPr>
        <w:t xml:space="preserve"> Tame</w:t>
      </w:r>
      <w:r w:rsidR="00973EC4">
        <w:rPr>
          <w:rFonts w:ascii="Calibri" w:hAnsi="Calibri" w:cstheme="majorBidi"/>
          <w:iCs/>
          <w:sz w:val="22"/>
          <w:szCs w:val="22"/>
          <w:lang w:bidi="ar-SY"/>
        </w:rPr>
        <w:t xml:space="preserve">r, </w:t>
      </w:r>
      <w:r w:rsidR="00973EC4" w:rsidRPr="00BD25E9">
        <w:rPr>
          <w:rFonts w:ascii="Calibri" w:hAnsi="Calibri" w:cstheme="majorBidi"/>
          <w:i/>
          <w:iCs/>
          <w:sz w:val="22"/>
          <w:szCs w:val="22"/>
          <w:lang w:bidi="ar-SY"/>
        </w:rPr>
        <w:t>The Hedgehog</w:t>
      </w:r>
      <w:r w:rsidR="00973EC4">
        <w:rPr>
          <w:rFonts w:ascii="Calibri" w:hAnsi="Calibri" w:cstheme="majorBidi"/>
          <w:iCs/>
          <w:sz w:val="22"/>
          <w:szCs w:val="22"/>
          <w:lang w:bidi="ar-SY"/>
        </w:rPr>
        <w:t xml:space="preserve">, trans. by </w:t>
      </w:r>
      <w:r w:rsidR="004839C4">
        <w:rPr>
          <w:rFonts w:ascii="Calibri" w:hAnsi="Calibri" w:cstheme="majorBidi"/>
          <w:iCs/>
          <w:sz w:val="22"/>
          <w:szCs w:val="22"/>
          <w:lang w:bidi="ar-SY"/>
        </w:rPr>
        <w:t>Brian O’Rourke</w:t>
      </w:r>
      <w:r w:rsidR="00BD25E9">
        <w:rPr>
          <w:rFonts w:ascii="Calibri" w:hAnsi="Calibri" w:cstheme="majorBidi"/>
          <w:iCs/>
          <w:sz w:val="22"/>
          <w:szCs w:val="22"/>
          <w:lang w:bidi="ar-SY"/>
        </w:rPr>
        <w:t xml:space="preserve"> and Denys Johnson-Davies</w:t>
      </w:r>
      <w:r w:rsidR="004839C4">
        <w:rPr>
          <w:rFonts w:ascii="Calibri" w:hAnsi="Calibri" w:cstheme="majorBidi"/>
          <w:iCs/>
          <w:sz w:val="22"/>
          <w:szCs w:val="22"/>
          <w:lang w:bidi="ar-SY"/>
        </w:rPr>
        <w:t>, American University in Cairo Press, 2009</w:t>
      </w:r>
    </w:p>
    <w:p w14:paraId="4B9FD31D" w14:textId="77777777" w:rsidR="00BD25E9" w:rsidRDefault="00BD25E9" w:rsidP="008344DF">
      <w:pPr>
        <w:pStyle w:val="Default"/>
        <w:rPr>
          <w:rFonts w:ascii="Calibri" w:hAnsi="Calibri"/>
          <w:color w:val="000000" w:themeColor="text1"/>
          <w:sz w:val="22"/>
          <w:szCs w:val="22"/>
          <w:u w:val="single"/>
          <w:lang w:val="en-US"/>
        </w:rPr>
      </w:pPr>
    </w:p>
    <w:p w14:paraId="4D72D541" w14:textId="77777777" w:rsidR="00BD25E9" w:rsidRDefault="00BD25E9" w:rsidP="008344DF">
      <w:pPr>
        <w:pStyle w:val="Default"/>
        <w:rPr>
          <w:rFonts w:ascii="Calibri" w:hAnsi="Calibri"/>
          <w:color w:val="000000" w:themeColor="text1"/>
          <w:sz w:val="22"/>
          <w:szCs w:val="22"/>
          <w:u w:val="single"/>
          <w:lang w:val="en-US"/>
        </w:rPr>
      </w:pPr>
    </w:p>
    <w:p w14:paraId="496BF0A9" w14:textId="77777777" w:rsidR="00BD25E9" w:rsidRDefault="00BD25E9" w:rsidP="008344DF">
      <w:pPr>
        <w:pStyle w:val="Default"/>
        <w:rPr>
          <w:rFonts w:ascii="Calibri" w:hAnsi="Calibri"/>
          <w:color w:val="000000" w:themeColor="text1"/>
          <w:sz w:val="22"/>
          <w:szCs w:val="22"/>
          <w:u w:val="single"/>
          <w:lang w:val="en-US"/>
        </w:rPr>
      </w:pPr>
    </w:p>
    <w:p w14:paraId="67A735F9" w14:textId="7BBC41E2" w:rsidR="005734D6" w:rsidRPr="008344DF" w:rsidRDefault="008344DF" w:rsidP="008344DF">
      <w:pPr>
        <w:pStyle w:val="Default"/>
        <w:rPr>
          <w:rFonts w:ascii="Calibri" w:hAnsi="Calibri"/>
          <w:color w:val="000000" w:themeColor="text1"/>
          <w:sz w:val="22"/>
          <w:szCs w:val="22"/>
          <w:lang w:val="en-US"/>
        </w:rPr>
      </w:pPr>
      <w:r w:rsidRPr="00F96B24">
        <w:rPr>
          <w:rFonts w:ascii="Calibri" w:hAnsi="Calibri"/>
          <w:color w:val="000000" w:themeColor="text1"/>
          <w:sz w:val="22"/>
          <w:szCs w:val="22"/>
          <w:u w:val="single"/>
          <w:lang w:val="en-US"/>
        </w:rPr>
        <w:t>Further reading</w:t>
      </w:r>
      <w:r w:rsidRPr="008344DF">
        <w:rPr>
          <w:rFonts w:ascii="Calibri" w:hAnsi="Calibri"/>
          <w:color w:val="000000" w:themeColor="text1"/>
          <w:sz w:val="22"/>
          <w:szCs w:val="22"/>
          <w:lang w:val="en-US"/>
        </w:rPr>
        <w:t>:</w:t>
      </w:r>
    </w:p>
    <w:p w14:paraId="06608160" w14:textId="77777777" w:rsidR="007B1D8E" w:rsidRDefault="007B1D8E" w:rsidP="008344DF">
      <w:pPr>
        <w:pStyle w:val="Default"/>
        <w:rPr>
          <w:rFonts w:ascii="Calibri" w:hAnsi="Calibri"/>
          <w:color w:val="000000" w:themeColor="text1"/>
          <w:sz w:val="22"/>
          <w:szCs w:val="22"/>
          <w:lang w:val="en-US"/>
        </w:rPr>
      </w:pPr>
    </w:p>
    <w:p w14:paraId="36E1C01C" w14:textId="24057507" w:rsidR="007B1D8E" w:rsidRPr="007B1D8E" w:rsidRDefault="007B1D8E" w:rsidP="007B1D8E">
      <w:pPr>
        <w:pStyle w:val="western"/>
        <w:spacing w:after="0"/>
        <w:rPr>
          <w:rFonts w:ascii="Calibri" w:hAnsi="Calibri" w:cs="Times New Roman"/>
          <w:sz w:val="22"/>
          <w:szCs w:val="22"/>
        </w:rPr>
      </w:pPr>
      <w:r w:rsidRPr="007B1D8E">
        <w:rPr>
          <w:rFonts w:ascii="Calibri" w:hAnsi="Calibri"/>
          <w:color w:val="000000" w:themeColor="text1"/>
          <w:sz w:val="22"/>
          <w:szCs w:val="22"/>
          <w:lang w:val="en-US"/>
        </w:rPr>
        <w:t>- Dr. Ibrahim al-</w:t>
      </w:r>
      <w:proofErr w:type="spellStart"/>
      <w:r w:rsidRPr="007B1D8E">
        <w:rPr>
          <w:rFonts w:ascii="Calibri" w:hAnsi="Calibri"/>
          <w:color w:val="000000" w:themeColor="text1"/>
          <w:sz w:val="22"/>
          <w:szCs w:val="22"/>
          <w:lang w:val="en-US"/>
        </w:rPr>
        <w:t>Jaradi</w:t>
      </w:r>
      <w:proofErr w:type="spellEnd"/>
      <w:r w:rsidRPr="007B1D8E">
        <w:rPr>
          <w:rFonts w:ascii="Calibri" w:hAnsi="Calibri"/>
          <w:color w:val="000000" w:themeColor="text1"/>
          <w:sz w:val="22"/>
          <w:szCs w:val="22"/>
          <w:lang w:val="en-US"/>
        </w:rPr>
        <w:t xml:space="preserve">, ed. by, </w:t>
      </w:r>
      <w:proofErr w:type="spellStart"/>
      <w:r w:rsidRPr="007B1D8E">
        <w:rPr>
          <w:rFonts w:ascii="Calibri" w:hAnsi="Calibri" w:cs="Times New Roman"/>
          <w:i/>
          <w:iCs/>
          <w:sz w:val="22"/>
          <w:szCs w:val="22"/>
        </w:rPr>
        <w:t>Zakariyya</w:t>
      </w:r>
      <w:proofErr w:type="spellEnd"/>
      <w:r w:rsidRPr="007B1D8E">
        <w:rPr>
          <w:rFonts w:ascii="Calibri" w:hAnsi="Calibri" w:cs="Times New Roman"/>
          <w:i/>
          <w:iCs/>
          <w:sz w:val="22"/>
          <w:szCs w:val="22"/>
        </w:rPr>
        <w:t xml:space="preserve"> </w:t>
      </w:r>
      <w:proofErr w:type="spellStart"/>
      <w:r w:rsidRPr="007B1D8E">
        <w:rPr>
          <w:rFonts w:ascii="Calibri" w:hAnsi="Calibri" w:cs="Times New Roman"/>
          <w:i/>
          <w:iCs/>
          <w:sz w:val="22"/>
          <w:szCs w:val="22"/>
        </w:rPr>
        <w:t>Tamir</w:t>
      </w:r>
      <w:proofErr w:type="spellEnd"/>
      <w:r w:rsidRPr="007B1D8E">
        <w:rPr>
          <w:rFonts w:ascii="Calibri" w:hAnsi="Calibri" w:cs="Times New Roman"/>
          <w:i/>
          <w:iCs/>
          <w:sz w:val="22"/>
          <w:szCs w:val="22"/>
        </w:rPr>
        <w:t xml:space="preserve">: </w:t>
      </w:r>
      <w:proofErr w:type="spellStart"/>
      <w:r w:rsidRPr="007B1D8E">
        <w:rPr>
          <w:rFonts w:ascii="Calibri" w:hAnsi="Calibri" w:cs="Times New Roman"/>
          <w:i/>
          <w:iCs/>
          <w:sz w:val="22"/>
          <w:szCs w:val="22"/>
        </w:rPr>
        <w:t>masamir</w:t>
      </w:r>
      <w:proofErr w:type="spellEnd"/>
      <w:r w:rsidRPr="007B1D8E">
        <w:rPr>
          <w:rFonts w:ascii="Calibri" w:hAnsi="Calibri" w:cs="Times New Roman"/>
          <w:i/>
          <w:iCs/>
          <w:sz w:val="22"/>
          <w:szCs w:val="22"/>
        </w:rPr>
        <w:t xml:space="preserve"> fi </w:t>
      </w:r>
      <w:proofErr w:type="spellStart"/>
      <w:r w:rsidRPr="007B1D8E">
        <w:rPr>
          <w:rFonts w:ascii="Calibri" w:hAnsi="Calibri" w:cs="Times New Roman"/>
          <w:i/>
          <w:iCs/>
          <w:sz w:val="22"/>
          <w:szCs w:val="22"/>
        </w:rPr>
        <w:t>khashab</w:t>
      </w:r>
      <w:proofErr w:type="spellEnd"/>
      <w:r w:rsidRPr="007B1D8E">
        <w:rPr>
          <w:rFonts w:ascii="Calibri" w:hAnsi="Calibri" w:cs="Times New Roman"/>
          <w:i/>
          <w:iCs/>
          <w:sz w:val="22"/>
          <w:szCs w:val="22"/>
        </w:rPr>
        <w:t xml:space="preserve"> al-</w:t>
      </w:r>
      <w:proofErr w:type="spellStart"/>
      <w:r w:rsidRPr="007B1D8E">
        <w:rPr>
          <w:rFonts w:ascii="Calibri" w:hAnsi="Calibri" w:cs="Times New Roman"/>
          <w:i/>
          <w:iCs/>
          <w:sz w:val="22"/>
          <w:szCs w:val="22"/>
        </w:rPr>
        <w:t>tawabit</w:t>
      </w:r>
      <w:proofErr w:type="spellEnd"/>
      <w:r w:rsidRPr="007B1D8E">
        <w:rPr>
          <w:rFonts w:ascii="Calibri" w:hAnsi="Calibri" w:cs="Times New Roman"/>
          <w:i/>
          <w:iCs/>
          <w:sz w:val="22"/>
          <w:szCs w:val="22"/>
        </w:rPr>
        <w:t xml:space="preserve">, </w:t>
      </w:r>
      <w:r w:rsidRPr="007B1D8E">
        <w:rPr>
          <w:rFonts w:ascii="Calibri" w:hAnsi="Calibri" w:cs="Times New Roman"/>
          <w:sz w:val="22"/>
          <w:szCs w:val="22"/>
        </w:rPr>
        <w:t>The Arab Writers’ Union,</w:t>
      </w:r>
      <w:r w:rsidRPr="007B1D8E">
        <w:rPr>
          <w:rFonts w:ascii="Calibri" w:hAnsi="Calibri" w:cs="Times New Roman"/>
          <w:i/>
          <w:iCs/>
          <w:sz w:val="22"/>
          <w:szCs w:val="22"/>
        </w:rPr>
        <w:t xml:space="preserve"> </w:t>
      </w:r>
      <w:r w:rsidRPr="007B1D8E">
        <w:rPr>
          <w:rFonts w:ascii="Calibri" w:hAnsi="Calibri" w:cs="Times New Roman"/>
          <w:sz w:val="22"/>
          <w:szCs w:val="22"/>
        </w:rPr>
        <w:t>Damascus, 2011</w:t>
      </w:r>
    </w:p>
    <w:p w14:paraId="00674F1C" w14:textId="77777777" w:rsidR="007B1D8E" w:rsidRDefault="007B1D8E" w:rsidP="007B1D8E">
      <w:pPr>
        <w:pStyle w:val="Default"/>
        <w:rPr>
          <w:rFonts w:ascii="Calibri" w:hAnsi="Calibri"/>
          <w:color w:val="000000" w:themeColor="text1"/>
          <w:sz w:val="22"/>
          <w:szCs w:val="22"/>
          <w:lang w:val="en-US"/>
        </w:rPr>
      </w:pPr>
    </w:p>
    <w:p w14:paraId="3F4FF7FF" w14:textId="46D262EA" w:rsidR="007B1D8E" w:rsidRPr="007B1D8E" w:rsidRDefault="007B1D8E" w:rsidP="007B1D8E">
      <w:pPr>
        <w:pStyle w:val="Default"/>
        <w:rPr>
          <w:rFonts w:ascii="Calibri" w:hAnsi="Calibri"/>
          <w:color w:val="000000" w:themeColor="text1"/>
          <w:sz w:val="22"/>
          <w:szCs w:val="22"/>
          <w:lang w:val="en-US"/>
        </w:rPr>
      </w:pPr>
      <w:r w:rsidRPr="007B1D8E">
        <w:rPr>
          <w:rFonts w:ascii="Calibri" w:hAnsi="Calibri"/>
          <w:color w:val="000000" w:themeColor="text1"/>
          <w:sz w:val="22"/>
          <w:szCs w:val="22"/>
          <w:lang w:val="en-US"/>
        </w:rPr>
        <w:t>-</w:t>
      </w:r>
      <w:r w:rsidRPr="007B1D8E">
        <w:rPr>
          <w:rFonts w:ascii="Calibri" w:hAnsi="Calibri"/>
          <w:sz w:val="22"/>
          <w:szCs w:val="22"/>
          <w:lang w:val="it-IT"/>
        </w:rPr>
        <w:t xml:space="preserve"> </w:t>
      </w:r>
      <w:proofErr w:type="spellStart"/>
      <w:r w:rsidRPr="007B1D8E">
        <w:rPr>
          <w:rFonts w:ascii="Calibri" w:hAnsi="Calibri"/>
          <w:sz w:val="22"/>
          <w:szCs w:val="22"/>
          <w:lang w:val="it-IT"/>
        </w:rPr>
        <w:t>Imtinan</w:t>
      </w:r>
      <w:proofErr w:type="spellEnd"/>
      <w:r w:rsidRPr="007B1D8E">
        <w:rPr>
          <w:rFonts w:ascii="Calibri" w:hAnsi="Calibri"/>
          <w:color w:val="000000" w:themeColor="text1"/>
          <w:sz w:val="22"/>
          <w:szCs w:val="22"/>
          <w:lang w:val="en-US"/>
        </w:rPr>
        <w:t xml:space="preserve"> </w:t>
      </w:r>
      <w:r>
        <w:rPr>
          <w:rFonts w:ascii="Calibri" w:hAnsi="Calibri"/>
          <w:sz w:val="22"/>
          <w:szCs w:val="22"/>
          <w:lang w:val="it-IT"/>
        </w:rPr>
        <w:t>‘</w:t>
      </w:r>
      <w:proofErr w:type="spellStart"/>
      <w:r>
        <w:rPr>
          <w:rFonts w:ascii="Calibri" w:hAnsi="Calibri"/>
          <w:sz w:val="22"/>
          <w:szCs w:val="22"/>
          <w:lang w:val="it-IT"/>
        </w:rPr>
        <w:t>Uthman</w:t>
      </w:r>
      <w:proofErr w:type="spellEnd"/>
      <w:r>
        <w:rPr>
          <w:rFonts w:ascii="Calibri" w:hAnsi="Calibri"/>
          <w:sz w:val="22"/>
          <w:szCs w:val="22"/>
          <w:lang w:val="it-IT"/>
        </w:rPr>
        <w:t xml:space="preserve"> </w:t>
      </w:r>
      <w:proofErr w:type="spellStart"/>
      <w:r>
        <w:rPr>
          <w:rFonts w:ascii="Calibri" w:hAnsi="Calibri"/>
          <w:sz w:val="22"/>
          <w:szCs w:val="22"/>
          <w:lang w:val="it-IT"/>
        </w:rPr>
        <w:t>as-S</w:t>
      </w:r>
      <w:r w:rsidRPr="007B1D8E">
        <w:rPr>
          <w:rFonts w:ascii="Calibri" w:hAnsi="Calibri"/>
          <w:sz w:val="22"/>
          <w:szCs w:val="22"/>
          <w:lang w:val="it-IT"/>
        </w:rPr>
        <w:t>amadi</w:t>
      </w:r>
      <w:proofErr w:type="spellEnd"/>
      <w:r w:rsidRPr="007B1D8E">
        <w:rPr>
          <w:rFonts w:ascii="Calibri" w:hAnsi="Calibri"/>
          <w:sz w:val="22"/>
          <w:szCs w:val="22"/>
          <w:lang w:val="it-IT"/>
        </w:rPr>
        <w:t xml:space="preserve">, </w:t>
      </w:r>
      <w:proofErr w:type="spellStart"/>
      <w:r w:rsidRPr="007B1D8E">
        <w:rPr>
          <w:rFonts w:ascii="Calibri" w:hAnsi="Calibri"/>
          <w:i/>
          <w:iCs/>
          <w:sz w:val="22"/>
          <w:szCs w:val="22"/>
          <w:lang w:val="it-IT"/>
        </w:rPr>
        <w:t>Zakarya</w:t>
      </w:r>
      <w:proofErr w:type="spellEnd"/>
      <w:r w:rsidRPr="007B1D8E">
        <w:rPr>
          <w:rFonts w:ascii="Calibri" w:hAnsi="Calibri"/>
          <w:i/>
          <w:iCs/>
          <w:sz w:val="22"/>
          <w:szCs w:val="22"/>
          <w:lang w:val="it-IT"/>
        </w:rPr>
        <w:t xml:space="preserve"> </w:t>
      </w:r>
      <w:proofErr w:type="spellStart"/>
      <w:r w:rsidRPr="007B1D8E">
        <w:rPr>
          <w:rFonts w:ascii="Calibri" w:hAnsi="Calibri"/>
          <w:i/>
          <w:iCs/>
          <w:sz w:val="22"/>
          <w:szCs w:val="22"/>
          <w:lang w:val="it-IT"/>
        </w:rPr>
        <w:t>Tamir</w:t>
      </w:r>
      <w:proofErr w:type="spellEnd"/>
      <w:r w:rsidRPr="007B1D8E">
        <w:rPr>
          <w:rFonts w:ascii="Calibri" w:hAnsi="Calibri"/>
          <w:i/>
          <w:iCs/>
          <w:sz w:val="22"/>
          <w:szCs w:val="22"/>
          <w:lang w:val="it-IT"/>
        </w:rPr>
        <w:t xml:space="preserve"> </w:t>
      </w:r>
      <w:proofErr w:type="spellStart"/>
      <w:r w:rsidRPr="007B1D8E">
        <w:rPr>
          <w:rFonts w:ascii="Calibri" w:hAnsi="Calibri"/>
          <w:i/>
          <w:iCs/>
          <w:sz w:val="22"/>
          <w:szCs w:val="22"/>
          <w:lang w:val="it-IT"/>
        </w:rPr>
        <w:t>wa</w:t>
      </w:r>
      <w:proofErr w:type="spellEnd"/>
      <w:r w:rsidRPr="007B1D8E">
        <w:rPr>
          <w:rFonts w:ascii="Calibri" w:hAnsi="Calibri"/>
          <w:i/>
          <w:iCs/>
          <w:sz w:val="22"/>
          <w:szCs w:val="22"/>
          <w:lang w:val="it-IT"/>
        </w:rPr>
        <w:t>-al-</w:t>
      </w:r>
      <w:proofErr w:type="spellStart"/>
      <w:r w:rsidRPr="007B1D8E">
        <w:rPr>
          <w:rFonts w:ascii="Calibri" w:hAnsi="Calibri"/>
          <w:i/>
          <w:iCs/>
          <w:sz w:val="22"/>
          <w:szCs w:val="22"/>
          <w:lang w:val="it-IT"/>
        </w:rPr>
        <w:t>qissah</w:t>
      </w:r>
      <w:proofErr w:type="spellEnd"/>
      <w:r w:rsidRPr="007B1D8E">
        <w:rPr>
          <w:rFonts w:ascii="Calibri" w:hAnsi="Calibri"/>
          <w:i/>
          <w:iCs/>
          <w:sz w:val="22"/>
          <w:szCs w:val="22"/>
          <w:lang w:val="it-IT"/>
        </w:rPr>
        <w:t xml:space="preserve"> al-</w:t>
      </w:r>
      <w:proofErr w:type="spellStart"/>
      <w:r w:rsidRPr="007B1D8E">
        <w:rPr>
          <w:rFonts w:ascii="Calibri" w:hAnsi="Calibri"/>
          <w:i/>
          <w:iCs/>
          <w:sz w:val="22"/>
          <w:szCs w:val="22"/>
          <w:lang w:val="it-IT"/>
        </w:rPr>
        <w:t>qasirah</w:t>
      </w:r>
      <w:proofErr w:type="spellEnd"/>
      <w:r w:rsidRPr="007B1D8E">
        <w:rPr>
          <w:rFonts w:ascii="Calibri" w:hAnsi="Calibri"/>
          <w:sz w:val="22"/>
          <w:szCs w:val="22"/>
          <w:lang w:val="it-IT"/>
        </w:rPr>
        <w:t>,</w:t>
      </w:r>
      <w:r>
        <w:rPr>
          <w:rFonts w:ascii="Calibri" w:hAnsi="Calibri"/>
          <w:sz w:val="22"/>
          <w:szCs w:val="22"/>
          <w:lang w:val="it-IT"/>
        </w:rPr>
        <w:t xml:space="preserve"> </w:t>
      </w:r>
      <w:proofErr w:type="spellStart"/>
      <w:r>
        <w:rPr>
          <w:rFonts w:ascii="Calibri" w:hAnsi="Calibri"/>
          <w:sz w:val="22"/>
          <w:szCs w:val="22"/>
          <w:lang w:val="it-IT"/>
        </w:rPr>
        <w:t>Wizarat</w:t>
      </w:r>
      <w:proofErr w:type="spellEnd"/>
      <w:r>
        <w:rPr>
          <w:rFonts w:ascii="Calibri" w:hAnsi="Calibri"/>
          <w:sz w:val="22"/>
          <w:szCs w:val="22"/>
          <w:lang w:val="it-IT"/>
        </w:rPr>
        <w:t xml:space="preserve"> al-</w:t>
      </w:r>
      <w:proofErr w:type="spellStart"/>
      <w:r>
        <w:rPr>
          <w:rFonts w:ascii="Calibri" w:hAnsi="Calibri"/>
          <w:sz w:val="22"/>
          <w:szCs w:val="22"/>
          <w:lang w:val="it-IT"/>
        </w:rPr>
        <w:t>Thaqafa</w:t>
      </w:r>
      <w:proofErr w:type="spellEnd"/>
      <w:r>
        <w:rPr>
          <w:rFonts w:ascii="Calibri" w:hAnsi="Calibri"/>
          <w:sz w:val="22"/>
          <w:szCs w:val="22"/>
          <w:lang w:val="it-IT"/>
        </w:rPr>
        <w:t>, Amman,</w:t>
      </w:r>
      <w:r w:rsidRPr="007B1D8E">
        <w:rPr>
          <w:rFonts w:ascii="Calibri" w:hAnsi="Calibri"/>
          <w:sz w:val="22"/>
          <w:szCs w:val="22"/>
          <w:lang w:val="it-IT"/>
        </w:rPr>
        <w:t xml:space="preserve"> 1995</w:t>
      </w:r>
    </w:p>
    <w:p w14:paraId="423BACC9" w14:textId="77777777" w:rsidR="007B1D8E" w:rsidRDefault="007B1D8E" w:rsidP="008344DF">
      <w:pPr>
        <w:pStyle w:val="Default"/>
        <w:rPr>
          <w:rFonts w:ascii="Calibri" w:hAnsi="Calibri"/>
          <w:color w:val="000000" w:themeColor="text1"/>
          <w:sz w:val="22"/>
          <w:szCs w:val="22"/>
          <w:lang w:val="en-US"/>
        </w:rPr>
      </w:pPr>
    </w:p>
    <w:p w14:paraId="10298A65" w14:textId="1427F49D" w:rsidR="007B1D8E" w:rsidRPr="008344DF" w:rsidRDefault="007B1D8E" w:rsidP="008344DF">
      <w:pPr>
        <w:pStyle w:val="Default"/>
        <w:rPr>
          <w:rFonts w:ascii="Calibri" w:hAnsi="Calibri"/>
          <w:color w:val="000000" w:themeColor="text1"/>
          <w:sz w:val="22"/>
          <w:szCs w:val="22"/>
          <w:lang w:val="en-US"/>
        </w:rPr>
      </w:pPr>
      <w:r>
        <w:rPr>
          <w:rFonts w:ascii="Calibri" w:hAnsi="Calibri"/>
          <w:color w:val="000000" w:themeColor="text1"/>
          <w:sz w:val="22"/>
          <w:szCs w:val="22"/>
          <w:lang w:val="en-US"/>
        </w:rPr>
        <w:t xml:space="preserve">- </w:t>
      </w:r>
      <w:proofErr w:type="spellStart"/>
      <w:r w:rsidRPr="00F96B24">
        <w:rPr>
          <w:rFonts w:asciiTheme="majorHAnsi" w:hAnsiTheme="majorHAnsi" w:cstheme="majorBidi"/>
          <w:i/>
          <w:sz w:val="22"/>
        </w:rPr>
        <w:t>Aff</w:t>
      </w:r>
      <w:proofErr w:type="spellEnd"/>
      <w:r w:rsidRPr="00F96B24">
        <w:rPr>
          <w:rFonts w:asciiTheme="majorHAnsi" w:hAnsiTheme="majorHAnsi" w:cstheme="majorBidi"/>
          <w:i/>
          <w:sz w:val="22"/>
        </w:rPr>
        <w:t xml:space="preserve">! </w:t>
      </w:r>
      <w:proofErr w:type="spellStart"/>
      <w:r w:rsidRPr="00F96B24">
        <w:rPr>
          <w:rFonts w:asciiTheme="majorHAnsi" w:hAnsiTheme="majorHAnsi" w:cstheme="majorBidi"/>
          <w:i/>
          <w:sz w:val="22"/>
        </w:rPr>
        <w:t>Zakariyyā</w:t>
      </w:r>
      <w:proofErr w:type="spellEnd"/>
      <w:r w:rsidRPr="00F96B24">
        <w:rPr>
          <w:rFonts w:asciiTheme="majorHAnsi" w:hAnsiTheme="majorHAnsi" w:cstheme="majorBidi"/>
          <w:i/>
          <w:sz w:val="22"/>
        </w:rPr>
        <w:t xml:space="preserve"> </w:t>
      </w:r>
      <w:proofErr w:type="spellStart"/>
      <w:r w:rsidRPr="00F96B24">
        <w:rPr>
          <w:rFonts w:asciiTheme="majorHAnsi" w:hAnsiTheme="majorHAnsi" w:cstheme="majorBidi"/>
          <w:i/>
          <w:sz w:val="22"/>
        </w:rPr>
        <w:t>Tāmir</w:t>
      </w:r>
      <w:proofErr w:type="spellEnd"/>
      <w:r w:rsidRPr="00F96B24">
        <w:rPr>
          <w:rFonts w:asciiTheme="majorHAnsi" w:hAnsiTheme="majorHAnsi" w:cstheme="majorBidi"/>
          <w:i/>
          <w:sz w:val="22"/>
        </w:rPr>
        <w:t xml:space="preserve"> – </w:t>
      </w:r>
      <w:proofErr w:type="spellStart"/>
      <w:r w:rsidRPr="00F96B24">
        <w:rPr>
          <w:rFonts w:asciiTheme="majorHAnsi" w:hAnsiTheme="majorHAnsi" w:cstheme="majorBidi"/>
          <w:i/>
          <w:sz w:val="22"/>
        </w:rPr>
        <w:t>Mukhtārāt</w:t>
      </w:r>
      <w:proofErr w:type="spellEnd"/>
      <w:r w:rsidRPr="00F96B24">
        <w:rPr>
          <w:rFonts w:asciiTheme="majorHAnsi" w:hAnsiTheme="majorHAnsi" w:cstheme="majorBidi"/>
          <w:i/>
          <w:sz w:val="22"/>
        </w:rPr>
        <w:t xml:space="preserve"> </w:t>
      </w:r>
      <w:proofErr w:type="spellStart"/>
      <w:r w:rsidRPr="00F96B24">
        <w:rPr>
          <w:rFonts w:asciiTheme="majorHAnsi" w:hAnsiTheme="majorHAnsi" w:cstheme="majorBidi"/>
          <w:i/>
          <w:sz w:val="22"/>
        </w:rPr>
        <w:t>qisasiyyah</w:t>
      </w:r>
      <w:proofErr w:type="spellEnd"/>
      <w:r w:rsidRPr="007B1D8E">
        <w:rPr>
          <w:rFonts w:asciiTheme="majorHAnsi" w:hAnsiTheme="majorHAnsi" w:cstheme="majorBidi"/>
          <w:sz w:val="22"/>
        </w:rPr>
        <w:t>, Al-</w:t>
      </w:r>
      <w:proofErr w:type="spellStart"/>
      <w:r w:rsidRPr="007B1D8E">
        <w:rPr>
          <w:rFonts w:asciiTheme="majorHAnsi" w:hAnsiTheme="majorHAnsi" w:cstheme="majorBidi"/>
          <w:sz w:val="22"/>
        </w:rPr>
        <w:t>hay’a</w:t>
      </w:r>
      <w:proofErr w:type="spellEnd"/>
      <w:r w:rsidRPr="007B1D8E">
        <w:rPr>
          <w:rFonts w:asciiTheme="majorHAnsi" w:hAnsiTheme="majorHAnsi" w:cstheme="majorBidi"/>
          <w:sz w:val="22"/>
        </w:rPr>
        <w:t xml:space="preserve"> al-</w:t>
      </w:r>
      <w:proofErr w:type="spellStart"/>
      <w:r w:rsidRPr="007B1D8E">
        <w:rPr>
          <w:rFonts w:asciiTheme="majorHAnsi" w:hAnsiTheme="majorHAnsi" w:cstheme="majorBidi"/>
          <w:sz w:val="22"/>
        </w:rPr>
        <w:t>ʽāmma</w:t>
      </w:r>
      <w:proofErr w:type="spellEnd"/>
      <w:r w:rsidRPr="007B1D8E">
        <w:rPr>
          <w:rFonts w:asciiTheme="majorHAnsi" w:hAnsiTheme="majorHAnsi" w:cstheme="majorBidi"/>
          <w:sz w:val="22"/>
        </w:rPr>
        <w:t xml:space="preserve"> la-</w:t>
      </w:r>
      <w:proofErr w:type="spellStart"/>
      <w:r w:rsidRPr="007B1D8E">
        <w:rPr>
          <w:rFonts w:asciiTheme="majorHAnsi" w:hAnsiTheme="majorHAnsi" w:cstheme="majorBidi"/>
          <w:sz w:val="22"/>
        </w:rPr>
        <w:t>quṣūrath</w:t>
      </w:r>
      <w:proofErr w:type="spellEnd"/>
      <w:r w:rsidRPr="007B1D8E">
        <w:rPr>
          <w:rFonts w:asciiTheme="majorHAnsi" w:hAnsiTheme="majorHAnsi" w:cstheme="majorBidi"/>
          <w:sz w:val="22"/>
        </w:rPr>
        <w:t>-</w:t>
      </w:r>
      <w:proofErr w:type="spellStart"/>
      <w:r w:rsidRPr="007B1D8E">
        <w:rPr>
          <w:rFonts w:asciiTheme="majorHAnsi" w:hAnsiTheme="majorHAnsi" w:cstheme="majorBidi"/>
          <w:sz w:val="22"/>
        </w:rPr>
        <w:t>thaqāfa</w:t>
      </w:r>
      <w:proofErr w:type="spellEnd"/>
      <w:r w:rsidRPr="007B1D8E">
        <w:rPr>
          <w:rFonts w:asciiTheme="majorHAnsi" w:hAnsiTheme="majorHAnsi" w:cstheme="majorBidi"/>
          <w:sz w:val="22"/>
        </w:rPr>
        <w:t>, Cairo, 1998</w:t>
      </w:r>
      <w:r w:rsidR="00F96B24">
        <w:rPr>
          <w:rFonts w:asciiTheme="majorHAnsi" w:hAnsiTheme="majorHAnsi" w:cstheme="majorBidi"/>
          <w:sz w:val="22"/>
        </w:rPr>
        <w:t xml:space="preserve">. Afterword by </w:t>
      </w:r>
      <w:proofErr w:type="spellStart"/>
      <w:r w:rsidR="00F96B24">
        <w:rPr>
          <w:rFonts w:asciiTheme="majorHAnsi" w:hAnsiTheme="majorHAnsi" w:cstheme="majorBidi"/>
          <w:sz w:val="22"/>
        </w:rPr>
        <w:t>Sabry</w:t>
      </w:r>
      <w:proofErr w:type="spellEnd"/>
      <w:r w:rsidR="00F96B24">
        <w:rPr>
          <w:rFonts w:asciiTheme="majorHAnsi" w:hAnsiTheme="majorHAnsi" w:cstheme="majorBidi"/>
          <w:sz w:val="22"/>
        </w:rPr>
        <w:t xml:space="preserve"> Hafiz</w:t>
      </w:r>
    </w:p>
    <w:p w14:paraId="0E9BB85D" w14:textId="2DE7D33D" w:rsidR="008344DF" w:rsidRPr="008344DF" w:rsidRDefault="008344DF" w:rsidP="008344DF">
      <w:pPr>
        <w:pStyle w:val="FootnoteText"/>
        <w:rPr>
          <w:rFonts w:ascii="Calibri" w:hAnsi="Calibri" w:cstheme="majorBidi"/>
          <w:color w:val="000000" w:themeColor="text1"/>
          <w:sz w:val="22"/>
          <w:szCs w:val="22"/>
        </w:rPr>
      </w:pPr>
      <w:r w:rsidRPr="008344DF">
        <w:rPr>
          <w:rFonts w:ascii="Calibri" w:hAnsi="Calibri" w:cstheme="majorBidi"/>
          <w:color w:val="000000" w:themeColor="text1"/>
          <w:sz w:val="22"/>
          <w:szCs w:val="22"/>
        </w:rPr>
        <w:t xml:space="preserve">-“La femme </w:t>
      </w:r>
      <w:proofErr w:type="spellStart"/>
      <w:r w:rsidRPr="008344DF">
        <w:rPr>
          <w:rFonts w:ascii="Calibri" w:hAnsi="Calibri" w:cstheme="majorBidi"/>
          <w:color w:val="000000" w:themeColor="text1"/>
          <w:sz w:val="22"/>
          <w:szCs w:val="22"/>
        </w:rPr>
        <w:t>envie</w:t>
      </w:r>
      <w:proofErr w:type="spellEnd"/>
      <w:r w:rsidRPr="008344DF">
        <w:rPr>
          <w:rFonts w:ascii="Calibri" w:hAnsi="Calibri" w:cstheme="majorBidi"/>
          <w:color w:val="000000" w:themeColor="text1"/>
          <w:sz w:val="22"/>
          <w:szCs w:val="22"/>
        </w:rPr>
        <w:t xml:space="preserve"> de </w:t>
      </w:r>
      <w:proofErr w:type="spellStart"/>
      <w:r w:rsidRPr="008344DF">
        <w:rPr>
          <w:rFonts w:ascii="Calibri" w:hAnsi="Calibri" w:cstheme="majorBidi"/>
          <w:color w:val="000000" w:themeColor="text1"/>
          <w:sz w:val="22"/>
          <w:szCs w:val="22"/>
        </w:rPr>
        <w:t>Zakaria</w:t>
      </w:r>
      <w:proofErr w:type="spellEnd"/>
      <w:r w:rsidRPr="008344DF">
        <w:rPr>
          <w:rFonts w:ascii="Calibri" w:hAnsi="Calibri" w:cstheme="majorBidi"/>
          <w:color w:val="000000" w:themeColor="text1"/>
          <w:sz w:val="22"/>
          <w:szCs w:val="22"/>
        </w:rPr>
        <w:t xml:space="preserve"> </w:t>
      </w:r>
      <w:proofErr w:type="spellStart"/>
      <w:r w:rsidRPr="008344DF">
        <w:rPr>
          <w:rFonts w:ascii="Calibri" w:hAnsi="Calibri" w:cstheme="majorBidi"/>
          <w:color w:val="000000" w:themeColor="text1"/>
          <w:sz w:val="22"/>
          <w:szCs w:val="22"/>
        </w:rPr>
        <w:t>Tamir</w:t>
      </w:r>
      <w:proofErr w:type="spellEnd"/>
      <w:r w:rsidRPr="008344DF">
        <w:rPr>
          <w:rFonts w:ascii="Calibri" w:hAnsi="Calibri" w:cstheme="majorBidi"/>
          <w:color w:val="000000" w:themeColor="text1"/>
          <w:sz w:val="22"/>
          <w:szCs w:val="22"/>
        </w:rPr>
        <w:t xml:space="preserve">” by Eric Gautier in </w:t>
      </w:r>
      <w:r w:rsidRPr="008344DF">
        <w:rPr>
          <w:rFonts w:ascii="Calibri" w:hAnsi="Calibri" w:cstheme="majorBidi"/>
          <w:i/>
          <w:color w:val="000000" w:themeColor="text1"/>
          <w:sz w:val="22"/>
          <w:szCs w:val="22"/>
        </w:rPr>
        <w:t xml:space="preserve">La </w:t>
      </w:r>
      <w:proofErr w:type="spellStart"/>
      <w:r w:rsidRPr="008344DF">
        <w:rPr>
          <w:rFonts w:ascii="Calibri" w:hAnsi="Calibri" w:cstheme="majorBidi"/>
          <w:i/>
          <w:color w:val="000000" w:themeColor="text1"/>
          <w:sz w:val="22"/>
          <w:szCs w:val="22"/>
        </w:rPr>
        <w:t>Syrie</w:t>
      </w:r>
      <w:proofErr w:type="spellEnd"/>
      <w:r w:rsidRPr="008344DF">
        <w:rPr>
          <w:rFonts w:ascii="Calibri" w:hAnsi="Calibri" w:cstheme="majorBidi"/>
          <w:i/>
          <w:color w:val="000000" w:themeColor="text1"/>
          <w:sz w:val="22"/>
          <w:szCs w:val="22"/>
        </w:rPr>
        <w:t xml:space="preserve"> au </w:t>
      </w:r>
      <w:proofErr w:type="spellStart"/>
      <w:r w:rsidRPr="008344DF">
        <w:rPr>
          <w:rFonts w:ascii="Calibri" w:hAnsi="Calibri" w:cstheme="majorBidi"/>
          <w:i/>
          <w:color w:val="000000" w:themeColor="text1"/>
          <w:sz w:val="22"/>
          <w:szCs w:val="22"/>
        </w:rPr>
        <w:t>présent</w:t>
      </w:r>
      <w:proofErr w:type="spellEnd"/>
      <w:r w:rsidRPr="008344DF">
        <w:rPr>
          <w:rFonts w:ascii="Calibri" w:hAnsi="Calibri" w:cstheme="majorBidi"/>
          <w:i/>
          <w:color w:val="000000" w:themeColor="text1"/>
          <w:sz w:val="22"/>
          <w:szCs w:val="22"/>
        </w:rPr>
        <w:t xml:space="preserve">: </w:t>
      </w:r>
      <w:proofErr w:type="spellStart"/>
      <w:r w:rsidRPr="008344DF">
        <w:rPr>
          <w:rFonts w:ascii="Calibri" w:hAnsi="Calibri" w:cstheme="majorBidi"/>
          <w:i/>
          <w:color w:val="000000" w:themeColor="text1"/>
          <w:sz w:val="22"/>
          <w:szCs w:val="22"/>
        </w:rPr>
        <w:t>reflets</w:t>
      </w:r>
      <w:proofErr w:type="spellEnd"/>
      <w:r w:rsidRPr="008344DF">
        <w:rPr>
          <w:rFonts w:ascii="Calibri" w:hAnsi="Calibri" w:cstheme="majorBidi"/>
          <w:i/>
          <w:color w:val="000000" w:themeColor="text1"/>
          <w:sz w:val="22"/>
          <w:szCs w:val="22"/>
        </w:rPr>
        <w:t xml:space="preserve"> </w:t>
      </w:r>
      <w:proofErr w:type="spellStart"/>
      <w:r w:rsidRPr="008344DF">
        <w:rPr>
          <w:rFonts w:ascii="Calibri" w:hAnsi="Calibri" w:cstheme="majorBidi"/>
          <w:i/>
          <w:color w:val="000000" w:themeColor="text1"/>
          <w:sz w:val="22"/>
          <w:szCs w:val="22"/>
        </w:rPr>
        <w:t>d'une</w:t>
      </w:r>
      <w:proofErr w:type="spellEnd"/>
      <w:r w:rsidRPr="008344DF">
        <w:rPr>
          <w:rFonts w:ascii="Calibri" w:hAnsi="Calibri" w:cstheme="majorBidi"/>
          <w:i/>
          <w:color w:val="000000" w:themeColor="text1"/>
          <w:sz w:val="22"/>
          <w:szCs w:val="22"/>
        </w:rPr>
        <w:t xml:space="preserve"> </w:t>
      </w:r>
      <w:proofErr w:type="spellStart"/>
      <w:r w:rsidRPr="008344DF">
        <w:rPr>
          <w:rFonts w:ascii="Calibri" w:hAnsi="Calibri" w:cstheme="majorBidi"/>
          <w:i/>
          <w:color w:val="000000" w:themeColor="text1"/>
          <w:sz w:val="22"/>
          <w:szCs w:val="22"/>
        </w:rPr>
        <w:t>société</w:t>
      </w:r>
      <w:proofErr w:type="spellEnd"/>
      <w:r w:rsidRPr="008344DF">
        <w:rPr>
          <w:rFonts w:ascii="Calibri" w:hAnsi="Calibri" w:cstheme="majorBidi"/>
          <w:color w:val="000000" w:themeColor="text1"/>
          <w:sz w:val="22"/>
          <w:szCs w:val="22"/>
        </w:rPr>
        <w:t xml:space="preserve">. </w:t>
      </w:r>
      <w:proofErr w:type="gramStart"/>
      <w:r w:rsidRPr="008344DF">
        <w:rPr>
          <w:rFonts w:ascii="Calibri" w:hAnsi="Calibri" w:cstheme="majorBidi"/>
          <w:color w:val="000000" w:themeColor="text1"/>
          <w:sz w:val="22"/>
          <w:szCs w:val="22"/>
        </w:rPr>
        <w:t xml:space="preserve">Sous la dir. de </w:t>
      </w:r>
      <w:proofErr w:type="spellStart"/>
      <w:r w:rsidRPr="008344DF">
        <w:rPr>
          <w:rFonts w:ascii="Calibri" w:hAnsi="Calibri" w:cstheme="majorBidi"/>
          <w:color w:val="000000" w:themeColor="text1"/>
          <w:sz w:val="22"/>
          <w:szCs w:val="22"/>
        </w:rPr>
        <w:t>Baudouin</w:t>
      </w:r>
      <w:proofErr w:type="spellEnd"/>
      <w:r w:rsidRPr="008344DF">
        <w:rPr>
          <w:rFonts w:ascii="Calibri" w:hAnsi="Calibri" w:cstheme="majorBidi"/>
          <w:color w:val="000000" w:themeColor="text1"/>
          <w:sz w:val="22"/>
          <w:szCs w:val="22"/>
        </w:rPr>
        <w:t xml:space="preserve"> </w:t>
      </w:r>
      <w:proofErr w:type="spellStart"/>
      <w:r w:rsidRPr="008344DF">
        <w:rPr>
          <w:rFonts w:ascii="Calibri" w:hAnsi="Calibri" w:cstheme="majorBidi"/>
          <w:color w:val="000000" w:themeColor="text1"/>
          <w:sz w:val="22"/>
          <w:szCs w:val="22"/>
        </w:rPr>
        <w:t>Dupret</w:t>
      </w:r>
      <w:proofErr w:type="spellEnd"/>
      <w:r w:rsidRPr="008344DF">
        <w:rPr>
          <w:rFonts w:ascii="Calibri" w:hAnsi="Calibri" w:cstheme="majorBidi"/>
          <w:color w:val="000000" w:themeColor="text1"/>
          <w:sz w:val="22"/>
          <w:szCs w:val="22"/>
        </w:rPr>
        <w:t xml:space="preserve">, </w:t>
      </w:r>
      <w:proofErr w:type="spellStart"/>
      <w:r w:rsidRPr="008344DF">
        <w:rPr>
          <w:rFonts w:ascii="Calibri" w:hAnsi="Calibri" w:cstheme="majorBidi"/>
          <w:color w:val="000000" w:themeColor="text1"/>
          <w:sz w:val="22"/>
          <w:szCs w:val="22"/>
        </w:rPr>
        <w:t>ZouhairGhazzal</w:t>
      </w:r>
      <w:proofErr w:type="spellEnd"/>
      <w:r w:rsidRPr="008344DF">
        <w:rPr>
          <w:rFonts w:ascii="Calibri" w:hAnsi="Calibri" w:cstheme="majorBidi"/>
          <w:color w:val="000000" w:themeColor="text1"/>
          <w:sz w:val="22"/>
          <w:szCs w:val="22"/>
        </w:rPr>
        <w:t xml:space="preserve">, Youssef </w:t>
      </w:r>
      <w:proofErr w:type="spellStart"/>
      <w:r w:rsidRPr="008344DF">
        <w:rPr>
          <w:rFonts w:ascii="Calibri" w:hAnsi="Calibri" w:cstheme="majorBidi"/>
          <w:color w:val="000000" w:themeColor="text1"/>
          <w:sz w:val="22"/>
          <w:szCs w:val="22"/>
        </w:rPr>
        <w:t>Courbage</w:t>
      </w:r>
      <w:proofErr w:type="spellEnd"/>
      <w:r w:rsidRPr="008344DF">
        <w:rPr>
          <w:rFonts w:ascii="Calibri" w:hAnsi="Calibri" w:cstheme="majorBidi"/>
          <w:color w:val="000000" w:themeColor="text1"/>
          <w:sz w:val="22"/>
          <w:szCs w:val="22"/>
        </w:rPr>
        <w:t>, Mohammed al-</w:t>
      </w:r>
      <w:proofErr w:type="spellStart"/>
      <w:r w:rsidRPr="008344DF">
        <w:rPr>
          <w:rFonts w:ascii="Calibri" w:hAnsi="Calibri" w:cstheme="majorBidi"/>
          <w:color w:val="000000" w:themeColor="text1"/>
          <w:sz w:val="22"/>
          <w:szCs w:val="22"/>
        </w:rPr>
        <w:t>Dbiyat</w:t>
      </w:r>
      <w:proofErr w:type="spellEnd"/>
      <w:r w:rsidRPr="008344DF">
        <w:rPr>
          <w:rFonts w:ascii="Calibri" w:hAnsi="Calibri" w:cstheme="majorBidi"/>
          <w:color w:val="000000" w:themeColor="text1"/>
          <w:sz w:val="22"/>
          <w:szCs w:val="22"/>
        </w:rPr>
        <w:t xml:space="preserve">, </w:t>
      </w:r>
      <w:hyperlink r:id="rId12" w:tooltip="Search for Sindbad-Actes Sud" w:history="1">
        <w:proofErr w:type="spellStart"/>
        <w:r w:rsidRPr="008344DF">
          <w:rPr>
            <w:rStyle w:val="Hyperlink"/>
            <w:rFonts w:ascii="Calibri" w:hAnsi="Calibri" w:cstheme="majorBidi"/>
            <w:color w:val="000000" w:themeColor="text1"/>
            <w:sz w:val="22"/>
            <w:szCs w:val="22"/>
            <w:u w:val="none"/>
          </w:rPr>
          <w:t>Sindbad-ActesSud</w:t>
        </w:r>
        <w:proofErr w:type="spellEnd"/>
      </w:hyperlink>
      <w:r w:rsidRPr="008344DF">
        <w:rPr>
          <w:rFonts w:ascii="Calibri" w:hAnsi="Calibri" w:cstheme="majorBidi"/>
          <w:color w:val="000000" w:themeColor="text1"/>
          <w:sz w:val="22"/>
          <w:szCs w:val="22"/>
        </w:rPr>
        <w:t>, Arles.</w:t>
      </w:r>
      <w:proofErr w:type="gramEnd"/>
      <w:r w:rsidRPr="008344DF">
        <w:rPr>
          <w:rFonts w:ascii="Calibri" w:hAnsi="Calibri" w:cstheme="majorBidi"/>
          <w:color w:val="000000" w:themeColor="text1"/>
          <w:sz w:val="22"/>
          <w:szCs w:val="22"/>
        </w:rPr>
        <w:t xml:space="preserve"> 2010</w:t>
      </w:r>
    </w:p>
    <w:p w14:paraId="06FC92DE" w14:textId="77777777" w:rsidR="008344DF" w:rsidRPr="008344DF" w:rsidRDefault="008344DF" w:rsidP="008344DF">
      <w:pPr>
        <w:pStyle w:val="FootnoteText"/>
        <w:rPr>
          <w:rFonts w:ascii="Calibri" w:hAnsi="Calibri" w:cstheme="majorBidi"/>
          <w:color w:val="000000" w:themeColor="text1"/>
          <w:sz w:val="22"/>
          <w:szCs w:val="22"/>
        </w:rPr>
      </w:pPr>
    </w:p>
    <w:p w14:paraId="229B0247" w14:textId="26D20FEA" w:rsidR="008344DF" w:rsidRPr="008344DF" w:rsidRDefault="008344DF" w:rsidP="008344DF">
      <w:pPr>
        <w:pStyle w:val="FootnoteText"/>
        <w:rPr>
          <w:rFonts w:ascii="Calibri" w:hAnsi="Calibri" w:cstheme="majorBidi"/>
          <w:color w:val="000000" w:themeColor="text1"/>
          <w:sz w:val="22"/>
          <w:szCs w:val="22"/>
        </w:rPr>
      </w:pPr>
      <w:r w:rsidRPr="008344DF">
        <w:rPr>
          <w:rFonts w:ascii="Calibri" w:hAnsi="Calibri" w:cstheme="majorBidi"/>
          <w:color w:val="000000" w:themeColor="text1"/>
          <w:sz w:val="22"/>
          <w:szCs w:val="22"/>
        </w:rPr>
        <w:t>-</w:t>
      </w:r>
      <w:bookmarkStart w:id="1" w:name="citation"/>
      <w:r w:rsidRPr="008344DF">
        <w:rPr>
          <w:rFonts w:ascii="Calibri" w:hAnsi="Calibri" w:cstheme="majorBidi"/>
          <w:color w:val="000000" w:themeColor="text1"/>
          <w:sz w:val="22"/>
          <w:szCs w:val="22"/>
        </w:rPr>
        <w:t xml:space="preserve">“Individuation and literature: </w:t>
      </w:r>
      <w:proofErr w:type="spellStart"/>
      <w:r w:rsidRPr="008344DF">
        <w:rPr>
          <w:rFonts w:ascii="Calibri" w:hAnsi="Calibri" w:cstheme="majorBidi"/>
          <w:color w:val="000000" w:themeColor="text1"/>
          <w:sz w:val="22"/>
          <w:szCs w:val="22"/>
        </w:rPr>
        <w:t>Zakariyyā</w:t>
      </w:r>
      <w:proofErr w:type="spellEnd"/>
      <w:r>
        <w:rPr>
          <w:rFonts w:ascii="Calibri" w:hAnsi="Calibri" w:cstheme="majorBidi"/>
          <w:color w:val="000000" w:themeColor="text1"/>
          <w:sz w:val="22"/>
          <w:szCs w:val="22"/>
        </w:rPr>
        <w:t xml:space="preserve"> </w:t>
      </w:r>
      <w:proofErr w:type="spellStart"/>
      <w:r w:rsidRPr="008344DF">
        <w:rPr>
          <w:rFonts w:ascii="Calibri" w:hAnsi="Calibri" w:cstheme="majorBidi"/>
          <w:color w:val="000000" w:themeColor="text1"/>
          <w:sz w:val="22"/>
          <w:szCs w:val="22"/>
        </w:rPr>
        <w:t>Tāmir</w:t>
      </w:r>
      <w:proofErr w:type="spellEnd"/>
      <w:r w:rsidRPr="008344DF">
        <w:rPr>
          <w:rFonts w:ascii="Calibri" w:hAnsi="Calibri" w:cstheme="majorBidi"/>
          <w:color w:val="000000" w:themeColor="text1"/>
          <w:sz w:val="22"/>
          <w:szCs w:val="22"/>
        </w:rPr>
        <w:t xml:space="preserve"> and his Café Man</w:t>
      </w:r>
      <w:bookmarkEnd w:id="1"/>
      <w:r w:rsidRPr="008344DF">
        <w:rPr>
          <w:rFonts w:ascii="Calibri" w:hAnsi="Calibri" w:cstheme="majorBidi"/>
          <w:color w:val="000000" w:themeColor="text1"/>
          <w:sz w:val="22"/>
          <w:szCs w:val="22"/>
        </w:rPr>
        <w:t xml:space="preserve">” by Emma </w:t>
      </w:r>
      <w:proofErr w:type="spellStart"/>
      <w:r w:rsidRPr="008344DF">
        <w:rPr>
          <w:rFonts w:ascii="Calibri" w:hAnsi="Calibri" w:cstheme="majorBidi"/>
          <w:color w:val="000000" w:themeColor="text1"/>
          <w:sz w:val="22"/>
          <w:szCs w:val="22"/>
        </w:rPr>
        <w:t>Westney</w:t>
      </w:r>
      <w:proofErr w:type="spellEnd"/>
      <w:r w:rsidRPr="008344DF">
        <w:rPr>
          <w:rFonts w:ascii="Calibri" w:hAnsi="Calibri" w:cstheme="majorBidi"/>
          <w:color w:val="000000" w:themeColor="text1"/>
          <w:sz w:val="22"/>
          <w:szCs w:val="22"/>
        </w:rPr>
        <w:t xml:space="preserve"> in </w:t>
      </w:r>
      <w:r w:rsidRPr="008344DF">
        <w:rPr>
          <w:rFonts w:ascii="Calibri" w:hAnsi="Calibri" w:cstheme="majorBidi"/>
          <w:i/>
          <w:color w:val="000000" w:themeColor="text1"/>
          <w:sz w:val="22"/>
          <w:szCs w:val="22"/>
        </w:rPr>
        <w:t>Marginal voices in literature and society: individual and society in the Mediterranean Muslim world</w:t>
      </w:r>
      <w:r w:rsidRPr="008344DF">
        <w:rPr>
          <w:rFonts w:ascii="Calibri" w:hAnsi="Calibri" w:cstheme="majorBidi"/>
          <w:color w:val="000000" w:themeColor="text1"/>
          <w:sz w:val="22"/>
          <w:szCs w:val="22"/>
        </w:rPr>
        <w:t xml:space="preserve">. Volume directed by Robin </w:t>
      </w:r>
      <w:proofErr w:type="spellStart"/>
      <w:r w:rsidRPr="008344DF">
        <w:rPr>
          <w:rFonts w:ascii="Calibri" w:hAnsi="Calibri" w:cstheme="majorBidi"/>
          <w:color w:val="000000" w:themeColor="text1"/>
          <w:sz w:val="22"/>
          <w:szCs w:val="22"/>
        </w:rPr>
        <w:t>Ostle</w:t>
      </w:r>
      <w:proofErr w:type="spellEnd"/>
      <w:r w:rsidRPr="008344DF">
        <w:rPr>
          <w:rFonts w:ascii="Calibri" w:hAnsi="Calibri" w:cstheme="majorBidi"/>
          <w:color w:val="000000" w:themeColor="text1"/>
          <w:sz w:val="22"/>
          <w:szCs w:val="22"/>
        </w:rPr>
        <w:t xml:space="preserve">: </w:t>
      </w:r>
      <w:hyperlink r:id="rId13" w:tooltip="Search for European Science Foundation (ESF), in collaboration with the Maison Méditerranéenne des Sciences de l'Homme d'Aix-en-Provence" w:history="1">
        <w:r w:rsidRPr="008344DF">
          <w:rPr>
            <w:rStyle w:val="Hyperlink"/>
            <w:rFonts w:ascii="Calibri" w:hAnsi="Calibri" w:cstheme="majorBidi"/>
            <w:color w:val="000000" w:themeColor="text1"/>
            <w:sz w:val="22"/>
            <w:szCs w:val="22"/>
            <w:u w:val="none"/>
          </w:rPr>
          <w:t xml:space="preserve">European Science Foundation (ESF), in collaboration with the </w:t>
        </w:r>
        <w:proofErr w:type="spellStart"/>
        <w:r w:rsidRPr="008344DF">
          <w:rPr>
            <w:rStyle w:val="Hyperlink"/>
            <w:rFonts w:ascii="Calibri" w:hAnsi="Calibri" w:cstheme="majorBidi"/>
            <w:color w:val="000000" w:themeColor="text1"/>
            <w:sz w:val="22"/>
            <w:szCs w:val="22"/>
            <w:u w:val="none"/>
          </w:rPr>
          <w:t>Maison</w:t>
        </w:r>
        <w:proofErr w:type="spellEnd"/>
        <w:r w:rsidRPr="008344DF">
          <w:rPr>
            <w:rStyle w:val="Hyperlink"/>
            <w:rFonts w:ascii="Calibri" w:hAnsi="Calibri" w:cstheme="majorBidi"/>
            <w:color w:val="000000" w:themeColor="text1"/>
            <w:sz w:val="22"/>
            <w:szCs w:val="22"/>
            <w:u w:val="none"/>
          </w:rPr>
          <w:t xml:space="preserve"> </w:t>
        </w:r>
        <w:proofErr w:type="spellStart"/>
        <w:r w:rsidRPr="008344DF">
          <w:rPr>
            <w:rStyle w:val="Hyperlink"/>
            <w:rFonts w:ascii="Calibri" w:hAnsi="Calibri" w:cstheme="majorBidi"/>
            <w:color w:val="000000" w:themeColor="text1"/>
            <w:sz w:val="22"/>
            <w:szCs w:val="22"/>
            <w:u w:val="none"/>
          </w:rPr>
          <w:t>Méditerranéenne</w:t>
        </w:r>
        <w:proofErr w:type="spellEnd"/>
        <w:r w:rsidRPr="008344DF">
          <w:rPr>
            <w:rStyle w:val="Hyperlink"/>
            <w:rFonts w:ascii="Calibri" w:hAnsi="Calibri" w:cstheme="majorBidi"/>
            <w:color w:val="000000" w:themeColor="text1"/>
            <w:sz w:val="22"/>
            <w:szCs w:val="22"/>
            <w:u w:val="none"/>
          </w:rPr>
          <w:t xml:space="preserve"> des Sciences de </w:t>
        </w:r>
        <w:proofErr w:type="spellStart"/>
        <w:r w:rsidRPr="008344DF">
          <w:rPr>
            <w:rStyle w:val="Hyperlink"/>
            <w:rFonts w:ascii="Calibri" w:hAnsi="Calibri" w:cstheme="majorBidi"/>
            <w:color w:val="000000" w:themeColor="text1"/>
            <w:sz w:val="22"/>
            <w:szCs w:val="22"/>
            <w:u w:val="none"/>
          </w:rPr>
          <w:t>l'Hommed'Aix</w:t>
        </w:r>
        <w:proofErr w:type="spellEnd"/>
        <w:r w:rsidRPr="008344DF">
          <w:rPr>
            <w:rStyle w:val="Hyperlink"/>
            <w:rFonts w:ascii="Calibri" w:hAnsi="Calibri" w:cstheme="majorBidi"/>
            <w:color w:val="000000" w:themeColor="text1"/>
            <w:sz w:val="22"/>
            <w:szCs w:val="22"/>
            <w:u w:val="none"/>
          </w:rPr>
          <w:t>-en-Provence</w:t>
        </w:r>
      </w:hyperlink>
      <w:r w:rsidRPr="008344DF">
        <w:rPr>
          <w:rFonts w:ascii="Calibri" w:hAnsi="Calibri" w:cstheme="majorBidi"/>
          <w:color w:val="000000" w:themeColor="text1"/>
          <w:sz w:val="22"/>
          <w:szCs w:val="22"/>
        </w:rPr>
        <w:t>, Strasbourg , 2000</w:t>
      </w:r>
    </w:p>
    <w:p w14:paraId="2FB3170A" w14:textId="77777777" w:rsidR="008344DF" w:rsidRPr="008344DF" w:rsidRDefault="008344DF" w:rsidP="008344DF">
      <w:pPr>
        <w:pStyle w:val="FootnoteText"/>
        <w:rPr>
          <w:rFonts w:ascii="Calibri" w:hAnsi="Calibri" w:cstheme="majorBidi"/>
          <w:color w:val="000000" w:themeColor="text1"/>
          <w:sz w:val="22"/>
          <w:szCs w:val="22"/>
        </w:rPr>
      </w:pPr>
    </w:p>
    <w:p w14:paraId="0487ABC9" w14:textId="7251C3F1" w:rsidR="008344DF" w:rsidRPr="008344DF" w:rsidRDefault="008344DF" w:rsidP="008344DF">
      <w:pPr>
        <w:pStyle w:val="FootnoteText"/>
        <w:rPr>
          <w:rFonts w:ascii="Calibri" w:hAnsi="Calibri" w:cstheme="majorBidi"/>
          <w:color w:val="000000" w:themeColor="text1"/>
          <w:sz w:val="22"/>
          <w:szCs w:val="22"/>
          <w:lang w:val="it-IT"/>
        </w:rPr>
      </w:pPr>
      <w:r w:rsidRPr="008344DF">
        <w:rPr>
          <w:rFonts w:ascii="Calibri" w:hAnsi="Calibri" w:cstheme="majorBidi"/>
          <w:color w:val="000000" w:themeColor="text1"/>
          <w:sz w:val="22"/>
          <w:szCs w:val="22"/>
          <w:lang w:val="it-IT"/>
        </w:rPr>
        <w:t>- “</w:t>
      </w:r>
      <w:proofErr w:type="spellStart"/>
      <w:r w:rsidRPr="008344DF">
        <w:rPr>
          <w:rFonts w:ascii="Calibri" w:hAnsi="Calibri" w:cstheme="majorBidi"/>
          <w:color w:val="000000" w:themeColor="text1"/>
          <w:sz w:val="22"/>
          <w:szCs w:val="22"/>
          <w:lang w:val="it-IT"/>
        </w:rPr>
        <w:t>El</w:t>
      </w:r>
      <w:proofErr w:type="spellEnd"/>
      <w:r w:rsidRPr="008344DF">
        <w:rPr>
          <w:rFonts w:ascii="Calibri" w:hAnsi="Calibri" w:cstheme="majorBidi"/>
          <w:color w:val="000000" w:themeColor="text1"/>
          <w:sz w:val="22"/>
          <w:szCs w:val="22"/>
          <w:lang w:val="it-IT"/>
        </w:rPr>
        <w:t xml:space="preserve"> rio</w:t>
      </w:r>
      <w:r>
        <w:rPr>
          <w:rFonts w:ascii="Calibri" w:hAnsi="Calibri" w:cstheme="majorBidi"/>
          <w:color w:val="000000" w:themeColor="text1"/>
          <w:sz w:val="22"/>
          <w:szCs w:val="22"/>
          <w:lang w:val="it-IT"/>
        </w:rPr>
        <w:t xml:space="preserve"> </w:t>
      </w:r>
      <w:r w:rsidRPr="008344DF">
        <w:rPr>
          <w:rFonts w:ascii="Calibri" w:hAnsi="Calibri" w:cstheme="majorBidi"/>
          <w:color w:val="000000" w:themeColor="text1"/>
          <w:sz w:val="22"/>
          <w:szCs w:val="22"/>
          <w:lang w:val="it-IT"/>
        </w:rPr>
        <w:t>esta</w:t>
      </w:r>
      <w:r>
        <w:rPr>
          <w:rFonts w:ascii="Calibri" w:hAnsi="Calibri" w:cstheme="majorBidi"/>
          <w:color w:val="000000" w:themeColor="text1"/>
          <w:sz w:val="22"/>
          <w:szCs w:val="22"/>
          <w:lang w:val="it-IT"/>
        </w:rPr>
        <w:t xml:space="preserve"> </w:t>
      </w:r>
      <w:proofErr w:type="spellStart"/>
      <w:r w:rsidRPr="008344DF">
        <w:rPr>
          <w:rFonts w:ascii="Calibri" w:hAnsi="Calibri" w:cstheme="majorBidi"/>
          <w:color w:val="000000" w:themeColor="text1"/>
          <w:sz w:val="22"/>
          <w:szCs w:val="22"/>
          <w:lang w:val="it-IT"/>
        </w:rPr>
        <w:t>muerto</w:t>
      </w:r>
      <w:proofErr w:type="spellEnd"/>
      <w:r w:rsidRPr="008344DF">
        <w:rPr>
          <w:rFonts w:ascii="Calibri" w:hAnsi="Calibri" w:cstheme="majorBidi"/>
          <w:color w:val="000000" w:themeColor="text1"/>
          <w:sz w:val="22"/>
          <w:szCs w:val="22"/>
          <w:lang w:val="it-IT"/>
        </w:rPr>
        <w:t xml:space="preserve"> de </w:t>
      </w:r>
      <w:proofErr w:type="spellStart"/>
      <w:r w:rsidRPr="008344DF">
        <w:rPr>
          <w:rFonts w:ascii="Calibri" w:hAnsi="Calibri" w:cstheme="majorBidi"/>
          <w:color w:val="000000" w:themeColor="text1"/>
          <w:sz w:val="22"/>
          <w:szCs w:val="22"/>
          <w:lang w:val="it-IT"/>
        </w:rPr>
        <w:t>Zakariya</w:t>
      </w:r>
      <w:proofErr w:type="spellEnd"/>
      <w:r>
        <w:rPr>
          <w:rFonts w:ascii="Calibri" w:hAnsi="Calibri" w:cstheme="majorBidi"/>
          <w:color w:val="000000" w:themeColor="text1"/>
          <w:sz w:val="22"/>
          <w:szCs w:val="22"/>
          <w:lang w:val="it-IT"/>
        </w:rPr>
        <w:t xml:space="preserve"> </w:t>
      </w:r>
      <w:proofErr w:type="spellStart"/>
      <w:r w:rsidRPr="008344DF">
        <w:rPr>
          <w:rFonts w:ascii="Calibri" w:hAnsi="Calibri" w:cstheme="majorBidi"/>
          <w:color w:val="000000" w:themeColor="text1"/>
          <w:sz w:val="22"/>
          <w:szCs w:val="22"/>
          <w:lang w:val="it-IT"/>
        </w:rPr>
        <w:t>Tamir</w:t>
      </w:r>
      <w:proofErr w:type="spellEnd"/>
      <w:r w:rsidRPr="008344DF">
        <w:rPr>
          <w:rFonts w:ascii="Calibri" w:hAnsi="Calibri" w:cstheme="majorBidi"/>
          <w:color w:val="000000" w:themeColor="text1"/>
          <w:sz w:val="22"/>
          <w:szCs w:val="22"/>
          <w:lang w:val="it-IT"/>
        </w:rPr>
        <w:t xml:space="preserve">” by Mercedes </w:t>
      </w:r>
      <w:proofErr w:type="spellStart"/>
      <w:r w:rsidRPr="008344DF">
        <w:rPr>
          <w:rFonts w:ascii="Calibri" w:hAnsi="Calibri" w:cstheme="majorBidi"/>
          <w:color w:val="000000" w:themeColor="text1"/>
          <w:sz w:val="22"/>
          <w:szCs w:val="22"/>
          <w:lang w:val="it-IT"/>
        </w:rPr>
        <w:t>Aragon</w:t>
      </w:r>
      <w:proofErr w:type="spellEnd"/>
      <w:r w:rsidRPr="008344DF">
        <w:rPr>
          <w:rFonts w:ascii="Calibri" w:hAnsi="Calibri" w:cstheme="majorBidi"/>
          <w:color w:val="000000" w:themeColor="text1"/>
          <w:sz w:val="22"/>
          <w:szCs w:val="22"/>
          <w:lang w:val="it-IT"/>
        </w:rPr>
        <w:t xml:space="preserve"> </w:t>
      </w:r>
      <w:proofErr w:type="spellStart"/>
      <w:r w:rsidRPr="008344DF">
        <w:rPr>
          <w:rFonts w:ascii="Calibri" w:hAnsi="Calibri" w:cstheme="majorBidi"/>
          <w:color w:val="000000" w:themeColor="text1"/>
          <w:sz w:val="22"/>
          <w:szCs w:val="22"/>
          <w:lang w:val="it-IT"/>
        </w:rPr>
        <w:t>Huerta</w:t>
      </w:r>
      <w:proofErr w:type="spellEnd"/>
      <w:r w:rsidRPr="008344DF">
        <w:rPr>
          <w:rFonts w:ascii="Calibri" w:hAnsi="Calibri" w:cstheme="majorBidi"/>
          <w:color w:val="000000" w:themeColor="text1"/>
          <w:sz w:val="22"/>
          <w:szCs w:val="22"/>
          <w:lang w:val="it-IT"/>
        </w:rPr>
        <w:t xml:space="preserve"> in  </w:t>
      </w:r>
      <w:hyperlink r:id="rId14" w:tooltip="Search for Al-Andalus - Magreb" w:history="1">
        <w:r w:rsidRPr="008344DF">
          <w:rPr>
            <w:rStyle w:val="Hyperlink"/>
            <w:rFonts w:ascii="Calibri" w:hAnsi="Calibri" w:cstheme="majorBidi"/>
            <w:color w:val="000000" w:themeColor="text1"/>
            <w:sz w:val="22"/>
            <w:szCs w:val="22"/>
            <w:u w:val="none"/>
            <w:lang w:val="it-IT"/>
          </w:rPr>
          <w:t>Al-</w:t>
        </w:r>
        <w:proofErr w:type="spellStart"/>
        <w:r w:rsidRPr="008344DF">
          <w:rPr>
            <w:rStyle w:val="Hyperlink"/>
            <w:rFonts w:ascii="Calibri" w:hAnsi="Calibri" w:cstheme="majorBidi"/>
            <w:color w:val="000000" w:themeColor="text1"/>
            <w:sz w:val="22"/>
            <w:szCs w:val="22"/>
            <w:u w:val="none"/>
            <w:lang w:val="it-IT"/>
          </w:rPr>
          <w:t>Andalus</w:t>
        </w:r>
        <w:proofErr w:type="spellEnd"/>
        <w:r w:rsidRPr="008344DF">
          <w:rPr>
            <w:rStyle w:val="Hyperlink"/>
            <w:rFonts w:ascii="Calibri" w:hAnsi="Calibri" w:cstheme="majorBidi"/>
            <w:color w:val="000000" w:themeColor="text1"/>
            <w:sz w:val="22"/>
            <w:szCs w:val="22"/>
            <w:u w:val="none"/>
            <w:lang w:val="it-IT"/>
          </w:rPr>
          <w:t xml:space="preserve"> - </w:t>
        </w:r>
        <w:proofErr w:type="spellStart"/>
        <w:r w:rsidRPr="008344DF">
          <w:rPr>
            <w:rStyle w:val="Hyperlink"/>
            <w:rFonts w:ascii="Calibri" w:hAnsi="Calibri" w:cstheme="majorBidi"/>
            <w:color w:val="000000" w:themeColor="text1"/>
            <w:sz w:val="22"/>
            <w:szCs w:val="22"/>
            <w:u w:val="none"/>
            <w:lang w:val="it-IT"/>
          </w:rPr>
          <w:t>Magreb</w:t>
        </w:r>
        <w:proofErr w:type="spellEnd"/>
      </w:hyperlink>
      <w:r w:rsidRPr="008344DF">
        <w:rPr>
          <w:rFonts w:ascii="Calibri" w:hAnsi="Calibri" w:cstheme="majorBidi"/>
          <w:color w:val="000000" w:themeColor="text1"/>
          <w:sz w:val="22"/>
          <w:szCs w:val="22"/>
          <w:lang w:val="it-IT"/>
        </w:rPr>
        <w:t xml:space="preserve">, 1998, Vol. 3 </w:t>
      </w:r>
      <w:proofErr w:type="spellStart"/>
      <w:r w:rsidRPr="008344DF">
        <w:rPr>
          <w:rFonts w:ascii="Calibri" w:hAnsi="Calibri" w:cstheme="majorBidi"/>
          <w:color w:val="000000" w:themeColor="text1"/>
          <w:sz w:val="22"/>
          <w:szCs w:val="22"/>
          <w:lang w:val="it-IT"/>
        </w:rPr>
        <w:t>Issue</w:t>
      </w:r>
      <w:proofErr w:type="spellEnd"/>
      <w:r w:rsidRPr="008344DF">
        <w:rPr>
          <w:rFonts w:ascii="Calibri" w:hAnsi="Calibri" w:cstheme="majorBidi"/>
          <w:color w:val="000000" w:themeColor="text1"/>
          <w:sz w:val="22"/>
          <w:szCs w:val="22"/>
          <w:lang w:val="it-IT"/>
        </w:rPr>
        <w:t xml:space="preserve"> 1995</w:t>
      </w:r>
    </w:p>
    <w:p w14:paraId="63D5E6A1" w14:textId="77777777" w:rsidR="008344DF" w:rsidRPr="008344DF" w:rsidRDefault="008344DF" w:rsidP="008344DF">
      <w:pPr>
        <w:pStyle w:val="FootnoteText"/>
        <w:rPr>
          <w:rFonts w:ascii="Calibri" w:hAnsi="Calibri"/>
          <w:color w:val="000000" w:themeColor="text1"/>
          <w:sz w:val="22"/>
          <w:szCs w:val="22"/>
          <w:lang w:val="it-IT"/>
        </w:rPr>
      </w:pPr>
    </w:p>
    <w:p w14:paraId="1FFD9990" w14:textId="41B38F29" w:rsidR="008344DF" w:rsidRPr="008344DF" w:rsidRDefault="008344DF" w:rsidP="008344DF">
      <w:pPr>
        <w:pStyle w:val="FootnoteText"/>
        <w:rPr>
          <w:rFonts w:ascii="Calibri" w:hAnsi="Calibri" w:cstheme="majorBidi"/>
          <w:color w:val="000000" w:themeColor="text1"/>
          <w:sz w:val="22"/>
          <w:szCs w:val="22"/>
          <w:lang w:val="it-IT"/>
        </w:rPr>
      </w:pPr>
      <w:r w:rsidRPr="008344DF">
        <w:rPr>
          <w:rFonts w:ascii="Calibri" w:hAnsi="Calibri"/>
          <w:color w:val="000000" w:themeColor="text1"/>
          <w:sz w:val="22"/>
          <w:szCs w:val="22"/>
          <w:lang w:val="it-IT"/>
        </w:rPr>
        <w:t>-“</w:t>
      </w:r>
      <w:proofErr w:type="spellStart"/>
      <w:r w:rsidRPr="008344DF">
        <w:rPr>
          <w:rFonts w:ascii="Calibri" w:hAnsi="Calibri" w:cstheme="majorBidi"/>
          <w:color w:val="000000" w:themeColor="text1"/>
          <w:sz w:val="22"/>
          <w:szCs w:val="22"/>
          <w:lang w:val="it-IT"/>
        </w:rPr>
        <w:t>Notas</w:t>
      </w:r>
      <w:proofErr w:type="spellEnd"/>
      <w:r>
        <w:rPr>
          <w:rFonts w:ascii="Calibri" w:hAnsi="Calibri" w:cstheme="majorBidi"/>
          <w:color w:val="000000" w:themeColor="text1"/>
          <w:sz w:val="22"/>
          <w:szCs w:val="22"/>
          <w:lang w:val="it-IT"/>
        </w:rPr>
        <w:t xml:space="preserve"> </w:t>
      </w:r>
      <w:proofErr w:type="spellStart"/>
      <w:r w:rsidRPr="008344DF">
        <w:rPr>
          <w:rFonts w:ascii="Calibri" w:hAnsi="Calibri" w:cstheme="majorBidi"/>
          <w:color w:val="000000" w:themeColor="text1"/>
          <w:sz w:val="22"/>
          <w:szCs w:val="22"/>
          <w:lang w:val="it-IT"/>
        </w:rPr>
        <w:t>acerca</w:t>
      </w:r>
      <w:proofErr w:type="spellEnd"/>
      <w:r w:rsidRPr="008344DF">
        <w:rPr>
          <w:rFonts w:ascii="Calibri" w:hAnsi="Calibri" w:cstheme="majorBidi"/>
          <w:color w:val="000000" w:themeColor="text1"/>
          <w:sz w:val="22"/>
          <w:szCs w:val="22"/>
          <w:lang w:val="it-IT"/>
        </w:rPr>
        <w:t xml:space="preserve"> de la narrativa</w:t>
      </w:r>
      <w:r>
        <w:rPr>
          <w:rFonts w:ascii="Calibri" w:hAnsi="Calibri" w:cstheme="majorBidi"/>
          <w:color w:val="000000" w:themeColor="text1"/>
          <w:sz w:val="22"/>
          <w:szCs w:val="22"/>
          <w:lang w:val="it-IT"/>
        </w:rPr>
        <w:t xml:space="preserve"> </w:t>
      </w:r>
      <w:r w:rsidRPr="008344DF">
        <w:rPr>
          <w:rFonts w:ascii="Calibri" w:hAnsi="Calibri" w:cstheme="majorBidi"/>
          <w:color w:val="000000" w:themeColor="text1"/>
          <w:sz w:val="22"/>
          <w:szCs w:val="22"/>
          <w:lang w:val="it-IT"/>
        </w:rPr>
        <w:t xml:space="preserve">breve de </w:t>
      </w:r>
      <w:proofErr w:type="spellStart"/>
      <w:r w:rsidRPr="008344DF">
        <w:rPr>
          <w:rFonts w:ascii="Calibri" w:hAnsi="Calibri" w:cstheme="majorBidi"/>
          <w:color w:val="000000" w:themeColor="text1"/>
          <w:sz w:val="22"/>
          <w:szCs w:val="22"/>
          <w:lang w:val="it-IT"/>
        </w:rPr>
        <w:t>Zakariya</w:t>
      </w:r>
      <w:proofErr w:type="spellEnd"/>
      <w:r>
        <w:rPr>
          <w:rFonts w:ascii="Calibri" w:hAnsi="Calibri" w:cstheme="majorBidi"/>
          <w:color w:val="000000" w:themeColor="text1"/>
          <w:sz w:val="22"/>
          <w:szCs w:val="22"/>
          <w:lang w:val="it-IT"/>
        </w:rPr>
        <w:t xml:space="preserve"> </w:t>
      </w:r>
      <w:proofErr w:type="spellStart"/>
      <w:r w:rsidRPr="008344DF">
        <w:rPr>
          <w:rFonts w:ascii="Calibri" w:hAnsi="Calibri" w:cstheme="majorBidi"/>
          <w:color w:val="000000" w:themeColor="text1"/>
          <w:sz w:val="22"/>
          <w:szCs w:val="22"/>
          <w:lang w:val="it-IT"/>
        </w:rPr>
        <w:t>Tam</w:t>
      </w:r>
      <w:r>
        <w:rPr>
          <w:rFonts w:ascii="Calibri" w:hAnsi="Calibri" w:cstheme="majorBidi"/>
          <w:color w:val="000000" w:themeColor="text1"/>
          <w:sz w:val="22"/>
          <w:szCs w:val="22"/>
          <w:lang w:val="it-IT"/>
        </w:rPr>
        <w:t>ir</w:t>
      </w:r>
      <w:proofErr w:type="spellEnd"/>
      <w:r>
        <w:rPr>
          <w:rFonts w:ascii="Calibri" w:hAnsi="Calibri" w:cstheme="majorBidi"/>
          <w:color w:val="000000" w:themeColor="text1"/>
          <w:sz w:val="22"/>
          <w:szCs w:val="22"/>
          <w:lang w:val="it-IT"/>
        </w:rPr>
        <w:t xml:space="preserve">” by Jose Ramirez del Rio in </w:t>
      </w:r>
      <w:proofErr w:type="spellStart"/>
      <w:r>
        <w:rPr>
          <w:rFonts w:ascii="Calibri" w:hAnsi="Calibri" w:cstheme="majorBidi"/>
          <w:color w:val="000000" w:themeColor="text1"/>
          <w:sz w:val="22"/>
          <w:szCs w:val="22"/>
          <w:lang w:val="it-IT"/>
        </w:rPr>
        <w:t>M</w:t>
      </w:r>
      <w:r w:rsidRPr="008344DF">
        <w:rPr>
          <w:rFonts w:ascii="Calibri" w:hAnsi="Calibri" w:cstheme="majorBidi"/>
          <w:color w:val="000000" w:themeColor="text1"/>
          <w:sz w:val="22"/>
          <w:szCs w:val="22"/>
          <w:lang w:val="it-IT"/>
        </w:rPr>
        <w:t>iscelanea</w:t>
      </w:r>
      <w:proofErr w:type="spellEnd"/>
      <w:r w:rsidRPr="008344DF">
        <w:rPr>
          <w:rFonts w:ascii="Calibri" w:hAnsi="Calibri" w:cstheme="majorBidi"/>
          <w:color w:val="000000" w:themeColor="text1"/>
          <w:sz w:val="22"/>
          <w:szCs w:val="22"/>
          <w:lang w:val="it-IT"/>
        </w:rPr>
        <w:t xml:space="preserve"> de </w:t>
      </w:r>
      <w:proofErr w:type="spellStart"/>
      <w:r w:rsidRPr="008344DF">
        <w:rPr>
          <w:rFonts w:ascii="Calibri" w:hAnsi="Calibri" w:cstheme="majorBidi"/>
          <w:color w:val="000000" w:themeColor="text1"/>
          <w:sz w:val="22"/>
          <w:szCs w:val="22"/>
          <w:lang w:val="it-IT"/>
        </w:rPr>
        <w:t>estudios</w:t>
      </w:r>
      <w:proofErr w:type="spellEnd"/>
      <w:r>
        <w:rPr>
          <w:rFonts w:ascii="Calibri" w:hAnsi="Calibri" w:cstheme="majorBidi"/>
          <w:color w:val="000000" w:themeColor="text1"/>
          <w:sz w:val="22"/>
          <w:szCs w:val="22"/>
          <w:lang w:val="it-IT"/>
        </w:rPr>
        <w:t xml:space="preserve"> </w:t>
      </w:r>
      <w:proofErr w:type="spellStart"/>
      <w:r w:rsidRPr="008344DF">
        <w:rPr>
          <w:rFonts w:ascii="Calibri" w:hAnsi="Calibri" w:cstheme="majorBidi"/>
          <w:color w:val="000000" w:themeColor="text1"/>
          <w:sz w:val="22"/>
          <w:szCs w:val="22"/>
          <w:lang w:val="it-IT"/>
        </w:rPr>
        <w:t>arabes</w:t>
      </w:r>
      <w:proofErr w:type="spellEnd"/>
      <w:r w:rsidRPr="008344DF">
        <w:rPr>
          <w:rFonts w:ascii="Calibri" w:hAnsi="Calibri" w:cstheme="majorBidi"/>
          <w:color w:val="000000" w:themeColor="text1"/>
          <w:sz w:val="22"/>
          <w:szCs w:val="22"/>
          <w:lang w:val="it-IT"/>
        </w:rPr>
        <w:t xml:space="preserve"> y </w:t>
      </w:r>
      <w:proofErr w:type="spellStart"/>
      <w:r w:rsidRPr="008344DF">
        <w:rPr>
          <w:rFonts w:ascii="Calibri" w:hAnsi="Calibri" w:cstheme="majorBidi"/>
          <w:color w:val="000000" w:themeColor="text1"/>
          <w:sz w:val="22"/>
          <w:szCs w:val="22"/>
          <w:lang w:val="it-IT"/>
        </w:rPr>
        <w:t>hebraicos</w:t>
      </w:r>
      <w:proofErr w:type="spellEnd"/>
      <w:r w:rsidRPr="008344DF">
        <w:rPr>
          <w:rFonts w:ascii="Calibri" w:hAnsi="Calibri" w:cstheme="majorBidi"/>
          <w:color w:val="000000" w:themeColor="text1"/>
          <w:sz w:val="22"/>
          <w:szCs w:val="22"/>
          <w:lang w:val="it-IT"/>
        </w:rPr>
        <w:t xml:space="preserve">: </w:t>
      </w:r>
      <w:proofErr w:type="spellStart"/>
      <w:r w:rsidRPr="008344DF">
        <w:rPr>
          <w:rFonts w:ascii="Calibri" w:hAnsi="Calibri" w:cstheme="majorBidi"/>
          <w:color w:val="000000" w:themeColor="text1"/>
          <w:sz w:val="22"/>
          <w:szCs w:val="22"/>
          <w:lang w:val="it-IT"/>
        </w:rPr>
        <w:t>seccion</w:t>
      </w:r>
      <w:proofErr w:type="spellEnd"/>
      <w:r w:rsidRPr="008344DF">
        <w:rPr>
          <w:rFonts w:ascii="Calibri" w:hAnsi="Calibri" w:cstheme="majorBidi"/>
          <w:color w:val="000000" w:themeColor="text1"/>
          <w:sz w:val="22"/>
          <w:szCs w:val="22"/>
          <w:lang w:val="it-IT"/>
        </w:rPr>
        <w:t xml:space="preserve"> de arabe, 2003, vol.</w:t>
      </w:r>
      <w:proofErr w:type="gramStart"/>
      <w:r w:rsidRPr="008344DF">
        <w:rPr>
          <w:rFonts w:ascii="Calibri" w:hAnsi="Calibri" w:cstheme="majorBidi"/>
          <w:color w:val="000000" w:themeColor="text1"/>
          <w:sz w:val="22"/>
          <w:szCs w:val="22"/>
          <w:lang w:val="it-IT"/>
        </w:rPr>
        <w:t>52</w:t>
      </w:r>
      <w:proofErr w:type="gramEnd"/>
    </w:p>
    <w:p w14:paraId="5EF8F271" w14:textId="77777777" w:rsidR="008344DF" w:rsidRPr="008344DF" w:rsidRDefault="008344DF" w:rsidP="008344DF">
      <w:pPr>
        <w:pStyle w:val="FootnoteText"/>
        <w:rPr>
          <w:rFonts w:ascii="Calibri" w:hAnsi="Calibri" w:cstheme="majorBidi"/>
          <w:color w:val="000000" w:themeColor="text1"/>
          <w:sz w:val="22"/>
          <w:szCs w:val="22"/>
          <w:lang w:val="it-IT"/>
        </w:rPr>
      </w:pPr>
    </w:p>
    <w:p w14:paraId="0F79BDAF" w14:textId="7D251914" w:rsidR="008344DF" w:rsidRPr="008344DF" w:rsidRDefault="008344DF" w:rsidP="008344DF">
      <w:pPr>
        <w:pStyle w:val="FootnoteText"/>
        <w:rPr>
          <w:rFonts w:ascii="Calibri" w:hAnsi="Calibri" w:cstheme="majorBidi"/>
          <w:color w:val="000000" w:themeColor="text1"/>
          <w:sz w:val="22"/>
          <w:szCs w:val="22"/>
          <w:lang w:val="it-IT"/>
        </w:rPr>
      </w:pPr>
      <w:r w:rsidRPr="008344DF">
        <w:rPr>
          <w:rFonts w:ascii="Calibri" w:hAnsi="Calibri" w:cstheme="majorBidi"/>
          <w:color w:val="000000" w:themeColor="text1"/>
          <w:sz w:val="22"/>
          <w:szCs w:val="22"/>
          <w:lang w:val="it-IT"/>
        </w:rPr>
        <w:t xml:space="preserve">- “Un </w:t>
      </w:r>
      <w:proofErr w:type="spellStart"/>
      <w:r w:rsidRPr="008344DF">
        <w:rPr>
          <w:rFonts w:ascii="Calibri" w:hAnsi="Calibri" w:cstheme="majorBidi"/>
          <w:color w:val="000000" w:themeColor="text1"/>
          <w:sz w:val="22"/>
          <w:szCs w:val="22"/>
          <w:lang w:val="it-IT"/>
        </w:rPr>
        <w:t>hombre</w:t>
      </w:r>
      <w:proofErr w:type="spellEnd"/>
      <w:r w:rsidRPr="008344DF">
        <w:rPr>
          <w:rFonts w:ascii="Calibri" w:hAnsi="Calibri" w:cstheme="majorBidi"/>
          <w:color w:val="000000" w:themeColor="text1"/>
          <w:sz w:val="22"/>
          <w:szCs w:val="22"/>
          <w:lang w:val="it-IT"/>
        </w:rPr>
        <w:t xml:space="preserve"> para</w:t>
      </w:r>
      <w:r>
        <w:rPr>
          <w:rFonts w:ascii="Calibri" w:hAnsi="Calibri" w:cstheme="majorBidi"/>
          <w:color w:val="000000" w:themeColor="text1"/>
          <w:sz w:val="22"/>
          <w:szCs w:val="22"/>
          <w:lang w:val="it-IT"/>
        </w:rPr>
        <w:t xml:space="preserve"> </w:t>
      </w:r>
      <w:r w:rsidRPr="008344DF">
        <w:rPr>
          <w:rFonts w:ascii="Calibri" w:hAnsi="Calibri" w:cstheme="majorBidi"/>
          <w:color w:val="000000" w:themeColor="text1"/>
          <w:sz w:val="22"/>
          <w:szCs w:val="22"/>
          <w:lang w:val="it-IT"/>
        </w:rPr>
        <w:t>una</w:t>
      </w:r>
      <w:r>
        <w:rPr>
          <w:rFonts w:ascii="Calibri" w:hAnsi="Calibri" w:cstheme="majorBidi"/>
          <w:color w:val="000000" w:themeColor="text1"/>
          <w:sz w:val="22"/>
          <w:szCs w:val="22"/>
          <w:lang w:val="it-IT"/>
        </w:rPr>
        <w:t xml:space="preserve"> </w:t>
      </w:r>
      <w:proofErr w:type="spellStart"/>
      <w:r w:rsidRPr="008344DF">
        <w:rPr>
          <w:rFonts w:ascii="Calibri" w:hAnsi="Calibri" w:cstheme="majorBidi"/>
          <w:color w:val="000000" w:themeColor="text1"/>
          <w:sz w:val="22"/>
          <w:szCs w:val="22"/>
          <w:lang w:val="it-IT"/>
        </w:rPr>
        <w:t>mujer</w:t>
      </w:r>
      <w:proofErr w:type="spellEnd"/>
      <w:r>
        <w:rPr>
          <w:rFonts w:ascii="Calibri" w:hAnsi="Calibri" w:cstheme="majorBidi"/>
          <w:color w:val="000000" w:themeColor="text1"/>
          <w:sz w:val="22"/>
          <w:szCs w:val="22"/>
          <w:lang w:val="it-IT"/>
        </w:rPr>
        <w:t xml:space="preserve"> </w:t>
      </w:r>
      <w:r w:rsidRPr="008344DF">
        <w:rPr>
          <w:rFonts w:ascii="Calibri" w:hAnsi="Calibri" w:cstheme="majorBidi"/>
          <w:color w:val="000000" w:themeColor="text1"/>
          <w:sz w:val="22"/>
          <w:szCs w:val="22"/>
          <w:lang w:val="it-IT"/>
        </w:rPr>
        <w:t xml:space="preserve">unica” by Mercedes </w:t>
      </w:r>
      <w:proofErr w:type="spellStart"/>
      <w:r w:rsidRPr="008344DF">
        <w:rPr>
          <w:rFonts w:ascii="Calibri" w:hAnsi="Calibri" w:cstheme="majorBidi"/>
          <w:color w:val="000000" w:themeColor="text1"/>
          <w:sz w:val="22"/>
          <w:szCs w:val="22"/>
          <w:lang w:val="it-IT"/>
        </w:rPr>
        <w:t>Aragon</w:t>
      </w:r>
      <w:proofErr w:type="spellEnd"/>
      <w:r w:rsidRPr="008344DF">
        <w:rPr>
          <w:rFonts w:ascii="Calibri" w:hAnsi="Calibri" w:cstheme="majorBidi"/>
          <w:color w:val="000000" w:themeColor="text1"/>
          <w:sz w:val="22"/>
          <w:szCs w:val="22"/>
          <w:lang w:val="it-IT"/>
        </w:rPr>
        <w:t xml:space="preserve"> </w:t>
      </w:r>
      <w:proofErr w:type="spellStart"/>
      <w:r w:rsidRPr="008344DF">
        <w:rPr>
          <w:rFonts w:ascii="Calibri" w:hAnsi="Calibri" w:cstheme="majorBidi"/>
          <w:color w:val="000000" w:themeColor="text1"/>
          <w:sz w:val="22"/>
          <w:szCs w:val="22"/>
          <w:lang w:val="it-IT"/>
        </w:rPr>
        <w:t>Huerta</w:t>
      </w:r>
      <w:proofErr w:type="spellEnd"/>
      <w:r w:rsidRPr="008344DF">
        <w:rPr>
          <w:rFonts w:ascii="Calibri" w:hAnsi="Calibri" w:cstheme="majorBidi"/>
          <w:color w:val="000000" w:themeColor="text1"/>
          <w:sz w:val="22"/>
          <w:szCs w:val="22"/>
          <w:lang w:val="it-IT"/>
        </w:rPr>
        <w:t xml:space="preserve"> in </w:t>
      </w:r>
      <w:proofErr w:type="spellStart"/>
      <w:r w:rsidRPr="008344DF">
        <w:rPr>
          <w:rFonts w:ascii="Calibri" w:hAnsi="Calibri" w:cstheme="majorBidi"/>
          <w:color w:val="000000" w:themeColor="text1"/>
          <w:sz w:val="22"/>
          <w:szCs w:val="22"/>
          <w:lang w:val="it-IT"/>
        </w:rPr>
        <w:t>Anaquel</w:t>
      </w:r>
      <w:proofErr w:type="spellEnd"/>
      <w:r w:rsidRPr="008344DF">
        <w:rPr>
          <w:rFonts w:ascii="Calibri" w:hAnsi="Calibri" w:cstheme="majorBidi"/>
          <w:color w:val="000000" w:themeColor="text1"/>
          <w:sz w:val="22"/>
          <w:szCs w:val="22"/>
          <w:lang w:val="it-IT"/>
        </w:rPr>
        <w:t xml:space="preserve"> de </w:t>
      </w:r>
      <w:proofErr w:type="spellStart"/>
      <w:r w:rsidRPr="008344DF">
        <w:rPr>
          <w:rFonts w:ascii="Calibri" w:hAnsi="Calibri" w:cstheme="majorBidi"/>
          <w:color w:val="000000" w:themeColor="text1"/>
          <w:sz w:val="22"/>
          <w:szCs w:val="22"/>
          <w:lang w:val="it-IT"/>
        </w:rPr>
        <w:t>estudios</w:t>
      </w:r>
      <w:proofErr w:type="spellEnd"/>
      <w:r>
        <w:rPr>
          <w:rFonts w:ascii="Calibri" w:hAnsi="Calibri" w:cstheme="majorBidi"/>
          <w:color w:val="000000" w:themeColor="text1"/>
          <w:sz w:val="22"/>
          <w:szCs w:val="22"/>
          <w:lang w:val="it-IT"/>
        </w:rPr>
        <w:t xml:space="preserve"> </w:t>
      </w:r>
      <w:proofErr w:type="spellStart"/>
      <w:r w:rsidRPr="008344DF">
        <w:rPr>
          <w:rFonts w:ascii="Calibri" w:hAnsi="Calibri" w:cstheme="majorBidi"/>
          <w:color w:val="000000" w:themeColor="text1"/>
          <w:sz w:val="22"/>
          <w:szCs w:val="22"/>
          <w:lang w:val="it-IT"/>
        </w:rPr>
        <w:t>arabes</w:t>
      </w:r>
      <w:proofErr w:type="spellEnd"/>
      <w:r w:rsidRPr="008344DF">
        <w:rPr>
          <w:rFonts w:ascii="Calibri" w:hAnsi="Calibri" w:cstheme="majorBidi"/>
          <w:color w:val="000000" w:themeColor="text1"/>
          <w:sz w:val="22"/>
          <w:szCs w:val="22"/>
          <w:lang w:val="it-IT"/>
        </w:rPr>
        <w:t xml:space="preserve">, 2001, vol. </w:t>
      </w:r>
      <w:proofErr w:type="gramStart"/>
      <w:r w:rsidRPr="008344DF">
        <w:rPr>
          <w:rFonts w:ascii="Calibri" w:hAnsi="Calibri" w:cstheme="majorBidi"/>
          <w:color w:val="000000" w:themeColor="text1"/>
          <w:sz w:val="22"/>
          <w:szCs w:val="22"/>
          <w:lang w:val="it-IT"/>
        </w:rPr>
        <w:t>11</w:t>
      </w:r>
      <w:proofErr w:type="gramEnd"/>
    </w:p>
    <w:p w14:paraId="4C6E93E0" w14:textId="77777777" w:rsidR="008344DF" w:rsidRPr="008344DF" w:rsidRDefault="008344DF" w:rsidP="008344DF">
      <w:pPr>
        <w:pStyle w:val="FootnoteText"/>
        <w:rPr>
          <w:rFonts w:ascii="Calibri" w:hAnsi="Calibri" w:cstheme="majorBidi"/>
          <w:color w:val="000000" w:themeColor="text1"/>
          <w:sz w:val="22"/>
          <w:szCs w:val="22"/>
          <w:lang w:val="it-IT"/>
        </w:rPr>
      </w:pPr>
    </w:p>
    <w:p w14:paraId="492BE625" w14:textId="77777777" w:rsidR="008344DF" w:rsidRDefault="008344DF" w:rsidP="008344DF">
      <w:pPr>
        <w:pStyle w:val="FootnoteText"/>
        <w:rPr>
          <w:rFonts w:ascii="Calibri" w:hAnsi="Calibri" w:cstheme="majorBidi"/>
          <w:color w:val="000000" w:themeColor="text1"/>
          <w:sz w:val="22"/>
          <w:szCs w:val="22"/>
          <w:lang w:val="it-IT"/>
        </w:rPr>
      </w:pPr>
      <w:proofErr w:type="spellStart"/>
      <w:r w:rsidRPr="00F96B24">
        <w:rPr>
          <w:rFonts w:ascii="Calibri" w:hAnsi="Calibri" w:cstheme="majorBidi"/>
          <w:color w:val="000000" w:themeColor="text1"/>
          <w:sz w:val="22"/>
          <w:szCs w:val="22"/>
          <w:u w:val="single"/>
          <w:lang w:val="it-IT"/>
        </w:rPr>
        <w:t>Interviews</w:t>
      </w:r>
      <w:proofErr w:type="spellEnd"/>
      <w:r w:rsidRPr="008344DF">
        <w:rPr>
          <w:rFonts w:ascii="Calibri" w:hAnsi="Calibri" w:cstheme="majorBidi"/>
          <w:color w:val="000000" w:themeColor="text1"/>
          <w:sz w:val="22"/>
          <w:szCs w:val="22"/>
          <w:lang w:val="it-IT"/>
        </w:rPr>
        <w:t>:</w:t>
      </w:r>
    </w:p>
    <w:p w14:paraId="797D8F40" w14:textId="77777777" w:rsidR="007B1D8E" w:rsidRPr="008344DF" w:rsidRDefault="007B1D8E" w:rsidP="008344DF">
      <w:pPr>
        <w:pStyle w:val="FootnoteText"/>
        <w:rPr>
          <w:rFonts w:ascii="Calibri" w:hAnsi="Calibri" w:cstheme="majorBidi"/>
          <w:color w:val="000000" w:themeColor="text1"/>
          <w:sz w:val="22"/>
          <w:szCs w:val="22"/>
          <w:lang w:val="it-IT"/>
        </w:rPr>
      </w:pPr>
    </w:p>
    <w:p w14:paraId="6C2ED6C0" w14:textId="4BF04272" w:rsidR="008344DF" w:rsidRPr="008344DF" w:rsidRDefault="008344DF" w:rsidP="008344DF">
      <w:pPr>
        <w:pStyle w:val="FootnoteText"/>
        <w:rPr>
          <w:rFonts w:ascii="Calibri" w:hAnsi="Calibri" w:cstheme="majorBidi"/>
          <w:color w:val="000000" w:themeColor="text1"/>
          <w:sz w:val="22"/>
          <w:szCs w:val="22"/>
          <w:lang w:val="it-IT"/>
        </w:rPr>
      </w:pPr>
      <w:r w:rsidRPr="008344DF">
        <w:rPr>
          <w:rFonts w:ascii="Calibri" w:hAnsi="Calibri" w:cstheme="majorBidi"/>
          <w:color w:val="000000" w:themeColor="text1"/>
          <w:sz w:val="22"/>
          <w:szCs w:val="22"/>
          <w:lang w:val="it-IT"/>
        </w:rPr>
        <w:t>-“</w:t>
      </w:r>
      <w:proofErr w:type="spellStart"/>
      <w:r w:rsidRPr="008344DF">
        <w:rPr>
          <w:rFonts w:ascii="Calibri" w:hAnsi="Calibri" w:cstheme="majorBidi"/>
          <w:color w:val="000000" w:themeColor="text1"/>
          <w:sz w:val="22"/>
          <w:szCs w:val="22"/>
          <w:lang w:val="it-IT"/>
        </w:rPr>
        <w:t>Muqabala</w:t>
      </w:r>
      <w:proofErr w:type="spellEnd"/>
      <w:r w:rsidRPr="008344DF">
        <w:rPr>
          <w:rFonts w:ascii="Calibri" w:hAnsi="Calibri" w:cstheme="majorBidi"/>
          <w:color w:val="000000" w:themeColor="text1"/>
          <w:sz w:val="22"/>
          <w:szCs w:val="22"/>
          <w:lang w:val="it-IT"/>
        </w:rPr>
        <w:t xml:space="preserve"> ma’ </w:t>
      </w:r>
      <w:proofErr w:type="spellStart"/>
      <w:r w:rsidRPr="008344DF">
        <w:rPr>
          <w:rFonts w:ascii="Calibri" w:hAnsi="Calibri" w:cstheme="majorBidi"/>
          <w:color w:val="000000" w:themeColor="text1"/>
          <w:sz w:val="22"/>
          <w:szCs w:val="22"/>
          <w:lang w:val="it-IT"/>
        </w:rPr>
        <w:t>Zakariyya</w:t>
      </w:r>
      <w:proofErr w:type="spellEnd"/>
      <w:r>
        <w:rPr>
          <w:rFonts w:ascii="Calibri" w:hAnsi="Calibri" w:cstheme="majorBidi"/>
          <w:color w:val="000000" w:themeColor="text1"/>
          <w:sz w:val="22"/>
          <w:szCs w:val="22"/>
          <w:lang w:val="it-IT"/>
        </w:rPr>
        <w:t xml:space="preserve"> </w:t>
      </w:r>
      <w:proofErr w:type="spellStart"/>
      <w:r>
        <w:rPr>
          <w:rFonts w:ascii="Calibri" w:hAnsi="Calibri" w:cstheme="majorBidi"/>
          <w:color w:val="000000" w:themeColor="text1"/>
          <w:sz w:val="22"/>
          <w:szCs w:val="22"/>
          <w:lang w:val="it-IT"/>
        </w:rPr>
        <w:t>Tamir</w:t>
      </w:r>
      <w:proofErr w:type="spellEnd"/>
      <w:r>
        <w:rPr>
          <w:rFonts w:ascii="Calibri" w:hAnsi="Calibri" w:cstheme="majorBidi"/>
          <w:color w:val="000000" w:themeColor="text1"/>
          <w:sz w:val="22"/>
          <w:szCs w:val="22"/>
          <w:lang w:val="it-IT"/>
        </w:rPr>
        <w:t>” in al-</w:t>
      </w:r>
      <w:proofErr w:type="spellStart"/>
      <w:r>
        <w:rPr>
          <w:rFonts w:ascii="Calibri" w:hAnsi="Calibri" w:cstheme="majorBidi"/>
          <w:color w:val="000000" w:themeColor="text1"/>
          <w:sz w:val="22"/>
          <w:szCs w:val="22"/>
          <w:lang w:val="it-IT"/>
        </w:rPr>
        <w:t>M</w:t>
      </w:r>
      <w:r w:rsidRPr="008344DF">
        <w:rPr>
          <w:rFonts w:ascii="Calibri" w:hAnsi="Calibri" w:cstheme="majorBidi"/>
          <w:color w:val="000000" w:themeColor="text1"/>
          <w:sz w:val="22"/>
          <w:szCs w:val="22"/>
          <w:lang w:val="it-IT"/>
        </w:rPr>
        <w:t>a’arifa</w:t>
      </w:r>
      <w:proofErr w:type="spellEnd"/>
      <w:r w:rsidRPr="008344DF">
        <w:rPr>
          <w:rFonts w:ascii="Calibri" w:hAnsi="Calibri" w:cstheme="majorBidi"/>
          <w:color w:val="000000" w:themeColor="text1"/>
          <w:sz w:val="22"/>
          <w:szCs w:val="22"/>
          <w:lang w:val="it-IT"/>
        </w:rPr>
        <w:t>, 126, August 1972, page 108-116</w:t>
      </w:r>
    </w:p>
    <w:p w14:paraId="205417FE" w14:textId="77777777" w:rsidR="008344DF" w:rsidRPr="008344DF" w:rsidRDefault="008344DF" w:rsidP="008344DF">
      <w:pPr>
        <w:pStyle w:val="FootnoteText"/>
        <w:rPr>
          <w:rFonts w:ascii="Calibri" w:hAnsi="Calibri" w:cstheme="majorBidi"/>
          <w:color w:val="000000" w:themeColor="text1"/>
          <w:sz w:val="22"/>
          <w:szCs w:val="22"/>
          <w:lang w:val="it-IT"/>
        </w:rPr>
      </w:pPr>
    </w:p>
    <w:p w14:paraId="5BF17B09" w14:textId="580ACFD9" w:rsidR="008344DF" w:rsidRPr="007B1D8E" w:rsidRDefault="008344DF" w:rsidP="008344DF">
      <w:pPr>
        <w:pStyle w:val="FootnoteText"/>
        <w:rPr>
          <w:rFonts w:ascii="Calibri" w:hAnsi="Calibri" w:cstheme="majorBidi"/>
          <w:color w:val="000000" w:themeColor="text1"/>
          <w:sz w:val="22"/>
          <w:szCs w:val="22"/>
          <w:lang w:val="en-US"/>
        </w:rPr>
      </w:pPr>
      <w:r w:rsidRPr="008344DF">
        <w:rPr>
          <w:rFonts w:ascii="Calibri" w:hAnsi="Calibri" w:cstheme="majorBidi"/>
          <w:color w:val="000000" w:themeColor="text1"/>
          <w:sz w:val="22"/>
          <w:szCs w:val="22"/>
        </w:rPr>
        <w:t xml:space="preserve">-“A dialogue with </w:t>
      </w:r>
      <w:proofErr w:type="spellStart"/>
      <w:r w:rsidRPr="008344DF">
        <w:rPr>
          <w:rFonts w:ascii="Calibri" w:hAnsi="Calibri" w:cstheme="majorBidi"/>
          <w:color w:val="000000" w:themeColor="text1"/>
          <w:sz w:val="22"/>
          <w:szCs w:val="22"/>
        </w:rPr>
        <w:t>Zakariya</w:t>
      </w:r>
      <w:proofErr w:type="spellEnd"/>
      <w:r w:rsidRPr="008344DF">
        <w:rPr>
          <w:rFonts w:ascii="Calibri" w:hAnsi="Calibri" w:cstheme="majorBidi"/>
          <w:color w:val="000000" w:themeColor="text1"/>
          <w:sz w:val="22"/>
          <w:szCs w:val="22"/>
        </w:rPr>
        <w:t xml:space="preserve"> </w:t>
      </w:r>
      <w:proofErr w:type="spellStart"/>
      <w:r w:rsidRPr="008344DF">
        <w:rPr>
          <w:rFonts w:ascii="Calibri" w:hAnsi="Calibri" w:cstheme="majorBidi"/>
          <w:color w:val="000000" w:themeColor="text1"/>
          <w:sz w:val="22"/>
          <w:szCs w:val="22"/>
        </w:rPr>
        <w:t>Tamir</w:t>
      </w:r>
      <w:proofErr w:type="spellEnd"/>
      <w:r w:rsidRPr="008344DF">
        <w:rPr>
          <w:rFonts w:ascii="Calibri" w:hAnsi="Calibri" w:cstheme="majorBidi"/>
          <w:color w:val="000000" w:themeColor="text1"/>
          <w:sz w:val="22"/>
          <w:szCs w:val="22"/>
        </w:rPr>
        <w:t xml:space="preserve">” by </w:t>
      </w:r>
      <w:proofErr w:type="spellStart"/>
      <w:r w:rsidRPr="008344DF">
        <w:rPr>
          <w:rFonts w:ascii="Calibri" w:hAnsi="Calibri" w:cstheme="majorBidi"/>
          <w:color w:val="000000" w:themeColor="text1"/>
          <w:sz w:val="22"/>
          <w:szCs w:val="22"/>
        </w:rPr>
        <w:t>Ziyad</w:t>
      </w:r>
      <w:proofErr w:type="spellEnd"/>
      <w:r w:rsidRPr="008344DF">
        <w:rPr>
          <w:rFonts w:ascii="Calibri" w:hAnsi="Calibri" w:cstheme="majorBidi"/>
          <w:color w:val="000000" w:themeColor="text1"/>
          <w:sz w:val="22"/>
          <w:szCs w:val="22"/>
        </w:rPr>
        <w:t xml:space="preserve"> </w:t>
      </w:r>
      <w:proofErr w:type="spellStart"/>
      <w:r w:rsidRPr="008344DF">
        <w:rPr>
          <w:rFonts w:ascii="Calibri" w:hAnsi="Calibri" w:cstheme="majorBidi"/>
          <w:color w:val="000000" w:themeColor="text1"/>
          <w:sz w:val="22"/>
          <w:szCs w:val="22"/>
        </w:rPr>
        <w:t>Majed</w:t>
      </w:r>
      <w:proofErr w:type="spellEnd"/>
      <w:r w:rsidRPr="008344DF">
        <w:rPr>
          <w:rFonts w:ascii="Calibri" w:hAnsi="Calibri" w:cstheme="majorBidi"/>
          <w:color w:val="000000" w:themeColor="text1"/>
          <w:sz w:val="22"/>
          <w:szCs w:val="22"/>
        </w:rPr>
        <w:t xml:space="preserve"> on www</w:t>
      </w:r>
      <w:r>
        <w:rPr>
          <w:rFonts w:ascii="Calibri" w:hAnsi="Calibri" w:cstheme="majorBidi"/>
          <w:color w:val="000000" w:themeColor="text1"/>
          <w:sz w:val="22"/>
          <w:szCs w:val="22"/>
        </w:rPr>
        <w:t>.freesyrian translators.net, 5 J</w:t>
      </w:r>
      <w:r w:rsidRPr="008344DF">
        <w:rPr>
          <w:rFonts w:ascii="Calibri" w:hAnsi="Calibri" w:cstheme="majorBidi"/>
          <w:color w:val="000000" w:themeColor="text1"/>
          <w:sz w:val="22"/>
          <w:szCs w:val="22"/>
        </w:rPr>
        <w:t>une 2012</w:t>
      </w:r>
      <w:r w:rsidR="007B1D8E">
        <w:rPr>
          <w:rFonts w:ascii="Calibri" w:hAnsi="Calibri" w:cstheme="majorBidi"/>
          <w:color w:val="000000" w:themeColor="text1"/>
          <w:sz w:val="22"/>
          <w:szCs w:val="22"/>
        </w:rPr>
        <w:t xml:space="preserve"> </w:t>
      </w:r>
      <w:r w:rsidR="007B1D8E">
        <w:rPr>
          <w:rFonts w:ascii="Calibri" w:hAnsi="Calibri" w:cstheme="majorBidi"/>
          <w:color w:val="000000" w:themeColor="text1"/>
          <w:sz w:val="22"/>
          <w:szCs w:val="22"/>
          <w:lang w:val="en-US"/>
        </w:rPr>
        <w:t>(</w:t>
      </w:r>
      <w:r w:rsidR="007B1D8E" w:rsidRPr="007B1D8E">
        <w:rPr>
          <w:rFonts w:ascii="Calibri" w:hAnsi="Calibri" w:cstheme="majorBidi"/>
          <w:color w:val="000000" w:themeColor="text1"/>
          <w:sz w:val="22"/>
          <w:szCs w:val="22"/>
          <w:lang w:val="en-US"/>
        </w:rPr>
        <w:t>http://goo.gl/AyLTzq</w:t>
      </w:r>
      <w:r w:rsidR="007B1D8E">
        <w:rPr>
          <w:rFonts w:ascii="Calibri" w:hAnsi="Calibri" w:cstheme="majorBidi"/>
          <w:color w:val="000000" w:themeColor="text1"/>
          <w:sz w:val="22"/>
          <w:szCs w:val="22"/>
          <w:lang w:val="en-US"/>
        </w:rPr>
        <w:t>)</w:t>
      </w:r>
    </w:p>
    <w:p w14:paraId="5A09E8B3" w14:textId="77777777" w:rsidR="008344DF" w:rsidRPr="008344DF" w:rsidRDefault="008344DF" w:rsidP="008344DF">
      <w:pPr>
        <w:pStyle w:val="FootnoteText"/>
        <w:rPr>
          <w:rFonts w:ascii="Calibri" w:hAnsi="Calibri" w:cstheme="majorBidi"/>
          <w:color w:val="000000" w:themeColor="text1"/>
          <w:sz w:val="22"/>
          <w:szCs w:val="22"/>
        </w:rPr>
      </w:pPr>
    </w:p>
    <w:p w14:paraId="25E87B1B" w14:textId="77777777" w:rsidR="006A797D" w:rsidRDefault="006A797D" w:rsidP="006A797D">
      <w:pPr>
        <w:pStyle w:val="Default"/>
        <w:rPr>
          <w:rFonts w:ascii="Calibri" w:hAnsi="Calibri"/>
          <w:sz w:val="22"/>
          <w:szCs w:val="22"/>
          <w:lang w:val="en-US"/>
        </w:rPr>
      </w:pPr>
      <w:r w:rsidRPr="00787328">
        <w:rPr>
          <w:rFonts w:ascii="Calibri" w:hAnsi="Calibri"/>
          <w:sz w:val="22"/>
          <w:szCs w:val="22"/>
          <w:u w:val="single"/>
          <w:lang w:val="en-US"/>
        </w:rPr>
        <w:t>Video</w:t>
      </w:r>
      <w:r w:rsidRPr="00787328">
        <w:rPr>
          <w:rFonts w:ascii="Calibri" w:hAnsi="Calibri"/>
          <w:sz w:val="22"/>
          <w:szCs w:val="22"/>
          <w:lang w:val="en-US"/>
        </w:rPr>
        <w:t>:</w:t>
      </w:r>
    </w:p>
    <w:p w14:paraId="62C77B18" w14:textId="77777777" w:rsidR="006A797D" w:rsidRPr="00787328" w:rsidRDefault="006A797D" w:rsidP="006A797D">
      <w:pPr>
        <w:pStyle w:val="Default"/>
        <w:rPr>
          <w:rFonts w:ascii="Calibri" w:hAnsi="Calibri"/>
          <w:sz w:val="22"/>
          <w:szCs w:val="22"/>
          <w:lang w:val="en-US"/>
        </w:rPr>
      </w:pPr>
    </w:p>
    <w:p w14:paraId="19CA4214" w14:textId="77777777" w:rsidR="006A797D" w:rsidRPr="00787328" w:rsidRDefault="006A797D" w:rsidP="006A797D">
      <w:pPr>
        <w:pStyle w:val="Default"/>
        <w:rPr>
          <w:rFonts w:ascii="Calibri" w:hAnsi="Calibri"/>
          <w:sz w:val="22"/>
          <w:szCs w:val="22"/>
          <w:lang w:val="en-US"/>
        </w:rPr>
      </w:pPr>
      <w:r>
        <w:rPr>
          <w:rFonts w:ascii="Calibri" w:hAnsi="Calibri"/>
          <w:sz w:val="22"/>
          <w:szCs w:val="22"/>
          <w:lang w:val="en-US"/>
        </w:rPr>
        <w:t xml:space="preserve">- Lecture by </w:t>
      </w:r>
      <w:proofErr w:type="spellStart"/>
      <w:r>
        <w:rPr>
          <w:rFonts w:ascii="Calibri" w:hAnsi="Calibri"/>
          <w:sz w:val="22"/>
          <w:szCs w:val="22"/>
          <w:lang w:val="en-US"/>
        </w:rPr>
        <w:t>Zakaria</w:t>
      </w:r>
      <w:proofErr w:type="spellEnd"/>
      <w:r>
        <w:rPr>
          <w:rFonts w:ascii="Calibri" w:hAnsi="Calibri"/>
          <w:sz w:val="22"/>
          <w:szCs w:val="22"/>
          <w:lang w:val="en-US"/>
        </w:rPr>
        <w:t xml:space="preserve"> Tame</w:t>
      </w:r>
      <w:r w:rsidRPr="00787328">
        <w:rPr>
          <w:rFonts w:ascii="Calibri" w:hAnsi="Calibri"/>
          <w:sz w:val="22"/>
          <w:szCs w:val="22"/>
          <w:lang w:val="en-US"/>
        </w:rPr>
        <w:t>r at the Frenc</w:t>
      </w:r>
      <w:r>
        <w:rPr>
          <w:rFonts w:ascii="Calibri" w:hAnsi="Calibri"/>
          <w:sz w:val="22"/>
          <w:szCs w:val="22"/>
          <w:lang w:val="en-US"/>
        </w:rPr>
        <w:t xml:space="preserve">h Institute of the Near East, </w:t>
      </w:r>
      <w:r w:rsidRPr="00787328">
        <w:rPr>
          <w:rFonts w:ascii="Calibri" w:hAnsi="Calibri"/>
          <w:sz w:val="22"/>
          <w:szCs w:val="22"/>
          <w:lang w:val="en-US"/>
        </w:rPr>
        <w:t xml:space="preserve">Damascus </w:t>
      </w:r>
      <w:bookmarkStart w:id="2" w:name="OLE_LINK16"/>
      <w:bookmarkStart w:id="3" w:name="OLE_LINK17"/>
      <w:r w:rsidRPr="00787328">
        <w:rPr>
          <w:rFonts w:ascii="Calibri" w:hAnsi="Calibri"/>
          <w:sz w:val="22"/>
          <w:szCs w:val="22"/>
          <w:lang w:val="en-US"/>
        </w:rPr>
        <w:t>https://goo.gl/ZrjxWe</w:t>
      </w:r>
      <w:bookmarkEnd w:id="2"/>
      <w:bookmarkEnd w:id="3"/>
    </w:p>
    <w:p w14:paraId="003882CD" w14:textId="5D2FD218" w:rsidR="008344DF" w:rsidRPr="008344DF" w:rsidRDefault="008344DF" w:rsidP="003068E7">
      <w:pPr>
        <w:pStyle w:val="Default"/>
        <w:rPr>
          <w:sz w:val="22"/>
          <w:szCs w:val="22"/>
          <w:lang w:val="en-US"/>
        </w:rPr>
      </w:pPr>
    </w:p>
    <w:sectPr w:rsidR="008344DF" w:rsidRPr="008344DF" w:rsidSect="00F4520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22D6E" w14:textId="77777777" w:rsidR="000863CC" w:rsidRDefault="000863CC" w:rsidP="00D94A4C">
      <w:r>
        <w:separator/>
      </w:r>
    </w:p>
  </w:endnote>
  <w:endnote w:type="continuationSeparator" w:id="0">
    <w:p w14:paraId="6C82126A" w14:textId="77777777" w:rsidR="000863CC" w:rsidRDefault="000863CC" w:rsidP="00D94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67985" w14:textId="77777777" w:rsidR="000863CC" w:rsidRDefault="000863CC" w:rsidP="00D94A4C">
      <w:r>
        <w:separator/>
      </w:r>
    </w:p>
  </w:footnote>
  <w:footnote w:type="continuationSeparator" w:id="0">
    <w:p w14:paraId="7A19AD6A" w14:textId="77777777" w:rsidR="000863CC" w:rsidRDefault="000863CC" w:rsidP="00D94A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D187D"/>
    <w:multiLevelType w:val="hybridMultilevel"/>
    <w:tmpl w:val="49DE2274"/>
    <w:lvl w:ilvl="0" w:tplc="9C68C2E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715B23"/>
    <w:multiLevelType w:val="hybridMultilevel"/>
    <w:tmpl w:val="16BEFF6E"/>
    <w:lvl w:ilvl="0" w:tplc="FEB294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D09"/>
    <w:rsid w:val="00053472"/>
    <w:rsid w:val="000851ED"/>
    <w:rsid w:val="000863CC"/>
    <w:rsid w:val="000A099E"/>
    <w:rsid w:val="000C2383"/>
    <w:rsid w:val="000F4726"/>
    <w:rsid w:val="0014585A"/>
    <w:rsid w:val="001619CE"/>
    <w:rsid w:val="00176CAC"/>
    <w:rsid w:val="001D665D"/>
    <w:rsid w:val="001F7CE9"/>
    <w:rsid w:val="00214C38"/>
    <w:rsid w:val="00222D23"/>
    <w:rsid w:val="002427A5"/>
    <w:rsid w:val="002B4200"/>
    <w:rsid w:val="002E4560"/>
    <w:rsid w:val="003068E7"/>
    <w:rsid w:val="003335D0"/>
    <w:rsid w:val="00357BDE"/>
    <w:rsid w:val="003C1E44"/>
    <w:rsid w:val="003F6D83"/>
    <w:rsid w:val="0041078B"/>
    <w:rsid w:val="00410B18"/>
    <w:rsid w:val="00423691"/>
    <w:rsid w:val="00427015"/>
    <w:rsid w:val="00454BA7"/>
    <w:rsid w:val="00462D0D"/>
    <w:rsid w:val="004671D9"/>
    <w:rsid w:val="004839C4"/>
    <w:rsid w:val="004A5E24"/>
    <w:rsid w:val="004B3E2C"/>
    <w:rsid w:val="00512918"/>
    <w:rsid w:val="00551142"/>
    <w:rsid w:val="005734D6"/>
    <w:rsid w:val="00583622"/>
    <w:rsid w:val="005D6D78"/>
    <w:rsid w:val="005E440A"/>
    <w:rsid w:val="00632227"/>
    <w:rsid w:val="00632A32"/>
    <w:rsid w:val="00635665"/>
    <w:rsid w:val="00647FA0"/>
    <w:rsid w:val="006523C7"/>
    <w:rsid w:val="00656FC6"/>
    <w:rsid w:val="006A3634"/>
    <w:rsid w:val="006A797D"/>
    <w:rsid w:val="0073350B"/>
    <w:rsid w:val="007650D7"/>
    <w:rsid w:val="00786443"/>
    <w:rsid w:val="00787328"/>
    <w:rsid w:val="007B1D8E"/>
    <w:rsid w:val="007C4D4D"/>
    <w:rsid w:val="007E23EC"/>
    <w:rsid w:val="00804E77"/>
    <w:rsid w:val="008104A9"/>
    <w:rsid w:val="008344DF"/>
    <w:rsid w:val="0089139D"/>
    <w:rsid w:val="008A3FBA"/>
    <w:rsid w:val="008D1F2E"/>
    <w:rsid w:val="009037CF"/>
    <w:rsid w:val="00914E1B"/>
    <w:rsid w:val="00923D98"/>
    <w:rsid w:val="00973EC4"/>
    <w:rsid w:val="00974C52"/>
    <w:rsid w:val="00990F92"/>
    <w:rsid w:val="009A4547"/>
    <w:rsid w:val="009B5C91"/>
    <w:rsid w:val="00A131CE"/>
    <w:rsid w:val="00A25FF6"/>
    <w:rsid w:val="00A379B7"/>
    <w:rsid w:val="00A6198D"/>
    <w:rsid w:val="00AB0A8E"/>
    <w:rsid w:val="00AC6F9B"/>
    <w:rsid w:val="00AF7007"/>
    <w:rsid w:val="00B06B04"/>
    <w:rsid w:val="00B10815"/>
    <w:rsid w:val="00B11CD9"/>
    <w:rsid w:val="00B3442A"/>
    <w:rsid w:val="00B7495B"/>
    <w:rsid w:val="00B771D0"/>
    <w:rsid w:val="00BB026F"/>
    <w:rsid w:val="00BD25E9"/>
    <w:rsid w:val="00C36432"/>
    <w:rsid w:val="00C44458"/>
    <w:rsid w:val="00C627AC"/>
    <w:rsid w:val="00C63CB5"/>
    <w:rsid w:val="00C70537"/>
    <w:rsid w:val="00C7458C"/>
    <w:rsid w:val="00C874F1"/>
    <w:rsid w:val="00C97F5A"/>
    <w:rsid w:val="00CB148B"/>
    <w:rsid w:val="00CB5531"/>
    <w:rsid w:val="00CC3321"/>
    <w:rsid w:val="00CC3B63"/>
    <w:rsid w:val="00CD11C4"/>
    <w:rsid w:val="00D10F2B"/>
    <w:rsid w:val="00D517D7"/>
    <w:rsid w:val="00D62FBA"/>
    <w:rsid w:val="00D74C4C"/>
    <w:rsid w:val="00D94A4C"/>
    <w:rsid w:val="00DF6D09"/>
    <w:rsid w:val="00E5580F"/>
    <w:rsid w:val="00E667FA"/>
    <w:rsid w:val="00E76985"/>
    <w:rsid w:val="00F45206"/>
    <w:rsid w:val="00F520E6"/>
    <w:rsid w:val="00F57091"/>
    <w:rsid w:val="00F72EF4"/>
    <w:rsid w:val="00F777B0"/>
    <w:rsid w:val="00F93FB7"/>
    <w:rsid w:val="00F96B24"/>
    <w:rsid w:val="00FA02A4"/>
    <w:rsid w:val="00FC2FBF"/>
    <w:rsid w:val="00FE77C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CE69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FB7"/>
    <w:rPr>
      <w:rFonts w:ascii="Lucida Grande" w:hAnsi="Lucida Grande"/>
      <w:sz w:val="18"/>
      <w:szCs w:val="18"/>
    </w:rPr>
  </w:style>
  <w:style w:type="character" w:customStyle="1" w:styleId="BalloonTextChar">
    <w:name w:val="Balloon Text Char"/>
    <w:basedOn w:val="DefaultParagraphFont"/>
    <w:link w:val="BalloonText"/>
    <w:uiPriority w:val="99"/>
    <w:semiHidden/>
    <w:rsid w:val="00F93FB7"/>
    <w:rPr>
      <w:rFonts w:ascii="Lucida Grande" w:hAnsi="Lucida Grande"/>
      <w:sz w:val="18"/>
      <w:szCs w:val="18"/>
    </w:rPr>
  </w:style>
  <w:style w:type="paragraph" w:styleId="FootnoteText">
    <w:name w:val="footnote text"/>
    <w:basedOn w:val="Normal"/>
    <w:link w:val="FootnoteTextChar"/>
    <w:uiPriority w:val="99"/>
    <w:unhideWhenUsed/>
    <w:rsid w:val="00D94A4C"/>
    <w:pPr>
      <w:spacing w:before="120" w:after="120"/>
    </w:pPr>
    <w:rPr>
      <w:rFonts w:asciiTheme="majorHAnsi" w:hAnsiTheme="majorHAnsi"/>
      <w:sz w:val="20"/>
      <w:szCs w:val="20"/>
      <w:lang w:eastAsia="zh-CN"/>
    </w:rPr>
  </w:style>
  <w:style w:type="character" w:customStyle="1" w:styleId="FootnoteTextChar">
    <w:name w:val="Footnote Text Char"/>
    <w:basedOn w:val="DefaultParagraphFont"/>
    <w:link w:val="FootnoteText"/>
    <w:uiPriority w:val="99"/>
    <w:rsid w:val="00D94A4C"/>
    <w:rPr>
      <w:rFonts w:asciiTheme="majorHAnsi" w:hAnsiTheme="majorHAnsi"/>
      <w:sz w:val="20"/>
      <w:szCs w:val="20"/>
      <w:lang w:eastAsia="zh-CN"/>
    </w:rPr>
  </w:style>
  <w:style w:type="character" w:styleId="FootnoteReference">
    <w:name w:val="footnote reference"/>
    <w:basedOn w:val="DefaultParagraphFont"/>
    <w:uiPriority w:val="99"/>
    <w:unhideWhenUsed/>
    <w:rsid w:val="00D94A4C"/>
    <w:rPr>
      <w:rFonts w:asciiTheme="majorHAnsi" w:hAnsiTheme="majorHAnsi"/>
      <w:sz w:val="20"/>
      <w:vertAlign w:val="superscript"/>
    </w:rPr>
  </w:style>
  <w:style w:type="paragraph" w:customStyle="1" w:styleId="Default">
    <w:name w:val="Default"/>
    <w:rsid w:val="00214C38"/>
    <w:pPr>
      <w:widowControl w:val="0"/>
      <w:autoSpaceDE w:val="0"/>
      <w:autoSpaceDN w:val="0"/>
      <w:adjustRightInd w:val="0"/>
    </w:pPr>
    <w:rPr>
      <w:rFonts w:cs="Times New Roman"/>
    </w:rPr>
  </w:style>
  <w:style w:type="paragraph" w:styleId="ListParagraph">
    <w:name w:val="List Paragraph"/>
    <w:basedOn w:val="Normal"/>
    <w:uiPriority w:val="34"/>
    <w:qFormat/>
    <w:rsid w:val="00D517D7"/>
    <w:pPr>
      <w:ind w:left="720"/>
      <w:contextualSpacing/>
    </w:pPr>
  </w:style>
  <w:style w:type="character" w:styleId="Hyperlink">
    <w:name w:val="Hyperlink"/>
    <w:basedOn w:val="DefaultParagraphFont"/>
    <w:uiPriority w:val="99"/>
    <w:unhideWhenUsed/>
    <w:rsid w:val="008344DF"/>
    <w:rPr>
      <w:color w:val="0000FF"/>
      <w:u w:val="single"/>
    </w:rPr>
  </w:style>
  <w:style w:type="character" w:styleId="FollowedHyperlink">
    <w:name w:val="FollowedHyperlink"/>
    <w:basedOn w:val="DefaultParagraphFont"/>
    <w:uiPriority w:val="99"/>
    <w:semiHidden/>
    <w:unhideWhenUsed/>
    <w:rsid w:val="008344DF"/>
    <w:rPr>
      <w:color w:val="800080" w:themeColor="followedHyperlink"/>
      <w:u w:val="single"/>
    </w:rPr>
  </w:style>
  <w:style w:type="paragraph" w:customStyle="1" w:styleId="western">
    <w:name w:val="western"/>
    <w:basedOn w:val="Normal"/>
    <w:rsid w:val="007B1D8E"/>
    <w:pPr>
      <w:spacing w:before="100" w:beforeAutospacing="1" w:after="119"/>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FB7"/>
    <w:rPr>
      <w:rFonts w:ascii="Lucida Grande" w:hAnsi="Lucida Grande"/>
      <w:sz w:val="18"/>
      <w:szCs w:val="18"/>
    </w:rPr>
  </w:style>
  <w:style w:type="character" w:customStyle="1" w:styleId="BalloonTextChar">
    <w:name w:val="Balloon Text Char"/>
    <w:basedOn w:val="DefaultParagraphFont"/>
    <w:link w:val="BalloonText"/>
    <w:uiPriority w:val="99"/>
    <w:semiHidden/>
    <w:rsid w:val="00F93FB7"/>
    <w:rPr>
      <w:rFonts w:ascii="Lucida Grande" w:hAnsi="Lucida Grande"/>
      <w:sz w:val="18"/>
      <w:szCs w:val="18"/>
    </w:rPr>
  </w:style>
  <w:style w:type="paragraph" w:styleId="FootnoteText">
    <w:name w:val="footnote text"/>
    <w:basedOn w:val="Normal"/>
    <w:link w:val="FootnoteTextChar"/>
    <w:uiPriority w:val="99"/>
    <w:unhideWhenUsed/>
    <w:rsid w:val="00D94A4C"/>
    <w:pPr>
      <w:spacing w:before="120" w:after="120"/>
    </w:pPr>
    <w:rPr>
      <w:rFonts w:asciiTheme="majorHAnsi" w:hAnsiTheme="majorHAnsi"/>
      <w:sz w:val="20"/>
      <w:szCs w:val="20"/>
      <w:lang w:eastAsia="zh-CN"/>
    </w:rPr>
  </w:style>
  <w:style w:type="character" w:customStyle="1" w:styleId="FootnoteTextChar">
    <w:name w:val="Footnote Text Char"/>
    <w:basedOn w:val="DefaultParagraphFont"/>
    <w:link w:val="FootnoteText"/>
    <w:uiPriority w:val="99"/>
    <w:rsid w:val="00D94A4C"/>
    <w:rPr>
      <w:rFonts w:asciiTheme="majorHAnsi" w:hAnsiTheme="majorHAnsi"/>
      <w:sz w:val="20"/>
      <w:szCs w:val="20"/>
      <w:lang w:eastAsia="zh-CN"/>
    </w:rPr>
  </w:style>
  <w:style w:type="character" w:styleId="FootnoteReference">
    <w:name w:val="footnote reference"/>
    <w:basedOn w:val="DefaultParagraphFont"/>
    <w:uiPriority w:val="99"/>
    <w:unhideWhenUsed/>
    <w:rsid w:val="00D94A4C"/>
    <w:rPr>
      <w:rFonts w:asciiTheme="majorHAnsi" w:hAnsiTheme="majorHAnsi"/>
      <w:sz w:val="20"/>
      <w:vertAlign w:val="superscript"/>
    </w:rPr>
  </w:style>
  <w:style w:type="paragraph" w:customStyle="1" w:styleId="Default">
    <w:name w:val="Default"/>
    <w:rsid w:val="00214C38"/>
    <w:pPr>
      <w:widowControl w:val="0"/>
      <w:autoSpaceDE w:val="0"/>
      <w:autoSpaceDN w:val="0"/>
      <w:adjustRightInd w:val="0"/>
    </w:pPr>
    <w:rPr>
      <w:rFonts w:cs="Times New Roman"/>
    </w:rPr>
  </w:style>
  <w:style w:type="paragraph" w:styleId="ListParagraph">
    <w:name w:val="List Paragraph"/>
    <w:basedOn w:val="Normal"/>
    <w:uiPriority w:val="34"/>
    <w:qFormat/>
    <w:rsid w:val="00D517D7"/>
    <w:pPr>
      <w:ind w:left="720"/>
      <w:contextualSpacing/>
    </w:pPr>
  </w:style>
  <w:style w:type="character" w:styleId="Hyperlink">
    <w:name w:val="Hyperlink"/>
    <w:basedOn w:val="DefaultParagraphFont"/>
    <w:uiPriority w:val="99"/>
    <w:unhideWhenUsed/>
    <w:rsid w:val="008344DF"/>
    <w:rPr>
      <w:color w:val="0000FF"/>
      <w:u w:val="single"/>
    </w:rPr>
  </w:style>
  <w:style w:type="character" w:styleId="FollowedHyperlink">
    <w:name w:val="FollowedHyperlink"/>
    <w:basedOn w:val="DefaultParagraphFont"/>
    <w:uiPriority w:val="99"/>
    <w:semiHidden/>
    <w:unhideWhenUsed/>
    <w:rsid w:val="008344DF"/>
    <w:rPr>
      <w:color w:val="800080" w:themeColor="followedHyperlink"/>
      <w:u w:val="single"/>
    </w:rPr>
  </w:style>
  <w:style w:type="paragraph" w:customStyle="1" w:styleId="western">
    <w:name w:val="western"/>
    <w:basedOn w:val="Normal"/>
    <w:rsid w:val="007B1D8E"/>
    <w:pPr>
      <w:spacing w:before="100" w:beforeAutospacing="1" w:after="119"/>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9953">
      <w:bodyDiv w:val="1"/>
      <w:marLeft w:val="0"/>
      <w:marRight w:val="0"/>
      <w:marTop w:val="0"/>
      <w:marBottom w:val="0"/>
      <w:divBdr>
        <w:top w:val="none" w:sz="0" w:space="0" w:color="auto"/>
        <w:left w:val="none" w:sz="0" w:space="0" w:color="auto"/>
        <w:bottom w:val="none" w:sz="0" w:space="0" w:color="auto"/>
        <w:right w:val="none" w:sz="0" w:space="0" w:color="auto"/>
      </w:divBdr>
    </w:div>
    <w:div w:id="759719547">
      <w:bodyDiv w:val="1"/>
      <w:marLeft w:val="0"/>
      <w:marRight w:val="0"/>
      <w:marTop w:val="0"/>
      <w:marBottom w:val="0"/>
      <w:divBdr>
        <w:top w:val="none" w:sz="0" w:space="0" w:color="auto"/>
        <w:left w:val="none" w:sz="0" w:space="0" w:color="auto"/>
        <w:bottom w:val="none" w:sz="0" w:space="0" w:color="auto"/>
        <w:right w:val="none" w:sz="0" w:space="0" w:color="auto"/>
      </w:divBdr>
    </w:div>
    <w:div w:id="1680742317">
      <w:bodyDiv w:val="1"/>
      <w:marLeft w:val="0"/>
      <w:marRight w:val="0"/>
      <w:marTop w:val="0"/>
      <w:marBottom w:val="0"/>
      <w:divBdr>
        <w:top w:val="none" w:sz="0" w:space="0" w:color="auto"/>
        <w:left w:val="none" w:sz="0" w:space="0" w:color="auto"/>
        <w:bottom w:val="none" w:sz="0" w:space="0" w:color="auto"/>
        <w:right w:val="none" w:sz="0" w:space="0" w:color="auto"/>
      </w:divBdr>
    </w:div>
    <w:div w:id="1766606960">
      <w:bodyDiv w:val="1"/>
      <w:marLeft w:val="0"/>
      <w:marRight w:val="0"/>
      <w:marTop w:val="0"/>
      <w:marBottom w:val="0"/>
      <w:divBdr>
        <w:top w:val="none" w:sz="0" w:space="0" w:color="auto"/>
        <w:left w:val="none" w:sz="0" w:space="0" w:color="auto"/>
        <w:bottom w:val="none" w:sz="0" w:space="0" w:color="auto"/>
        <w:right w:val="none" w:sz="0" w:space="0" w:color="auto"/>
      </w:divBdr>
    </w:div>
    <w:div w:id="1848863955">
      <w:bodyDiv w:val="1"/>
      <w:marLeft w:val="0"/>
      <w:marRight w:val="0"/>
      <w:marTop w:val="0"/>
      <w:marBottom w:val="0"/>
      <w:divBdr>
        <w:top w:val="none" w:sz="0" w:space="0" w:color="auto"/>
        <w:left w:val="none" w:sz="0" w:space="0" w:color="auto"/>
        <w:bottom w:val="none" w:sz="0" w:space="0" w:color="auto"/>
        <w:right w:val="none" w:sz="0" w:space="0" w:color="auto"/>
      </w:divBdr>
    </w:div>
    <w:div w:id="2050641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hyperlink" Target="javascript:__doLinkPostBack('','ss%7E%7EPB%20%22Sindbad%2DActes%20Sud%22%7C%7Csl%7E%7Erl','');" TargetMode="External"/><Relationship Id="rId13" Type="http://schemas.openxmlformats.org/officeDocument/2006/relationships/hyperlink" Target="javascript:__doLinkPostBack('','ss%7E%7EPB%20%22European%20Science%20Foundation%20%28ESF%29%2C%20in%20collaboration%20with%20the%20Maison%20M&#233;diterran&#233;enne%20des%20Sciences%20de%20l%5C%27Homme%20d%5C%27Aix%2Den%2DProvence%22%7C%7Csl%7E%7Erl','');" TargetMode="External"/><Relationship Id="rId14" Type="http://schemas.openxmlformats.org/officeDocument/2006/relationships/hyperlink" Target="javascript:__doLinkPostBack('','ss%7E%7EAR%20%22Al%2DAndalus%20%2D%20Magreb%22%7C%7Csl%7E%7Er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hyperlink" Target="https://archive.org/details/zakariya-tamer-realite-lundis-litteraires-ifpo-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1492</Words>
  <Characters>8509</Characters>
  <Application>Microsoft Macintosh Word</Application>
  <DocSecurity>0</DocSecurity>
  <Lines>70</Lines>
  <Paragraphs>19</Paragraphs>
  <ScaleCrop>false</ScaleCrop>
  <Company/>
  <LinksUpToDate>false</LinksUpToDate>
  <CharactersWithSpaces>9982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Columbu</dc:creator>
  <cp:keywords/>
  <dc:description/>
  <cp:lastModifiedBy>Stephanie Novak</cp:lastModifiedBy>
  <cp:revision>2</cp:revision>
  <dcterms:created xsi:type="dcterms:W3CDTF">2015-06-02T17:15:00Z</dcterms:created>
  <dcterms:modified xsi:type="dcterms:W3CDTF">2015-06-02T17:15:00Z</dcterms:modified>
</cp:coreProperties>
</file>