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3DB2FD22" w:rsidR="00B574C9" w:rsidRDefault="000D474B" w:rsidP="002D7FB2">
                <w:r>
                  <w:t>Southern Methodist University</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proofErr w:type="spellStart"/>
                <w:r w:rsidRPr="00E76C1D">
                  <w:t>Abela</w:t>
                </w:r>
                <w:proofErr w:type="spellEnd"/>
                <w:r w:rsidRPr="00E76C1D">
                  <w:t>,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370A9917" w:rsidR="00E85A05" w:rsidRDefault="00B1091A" w:rsidP="00B1091A">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bookmarkStart w:id="0" w:name="_GoBack"/>
                <w:bookmarkEnd w:id="0"/>
                <w:proofErr w:type="spellStart"/>
                <w:r w:rsidRPr="00595883">
                  <w:t>Abela’s</w:t>
                </w:r>
                <w:proofErr w:type="spellEnd"/>
                <w:r w:rsidRPr="00595883">
                  <w:t xml:space="preserve"> Afro-Cuban themed works, in par</w:t>
                </w:r>
                <w:r>
                  <w:t>ticular, came at the height of ‘negro fashion’</w:t>
                </w:r>
                <w:r w:rsidRPr="00595883">
                  <w:t xml:space="preserve"> in France. </w:t>
                </w:r>
                <w:r>
                  <w:t>His</w:t>
                </w:r>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w:t>
                </w:r>
                <w:r>
                  <w:t xml:space="preserve"> </w:t>
                </w:r>
                <w:r w:rsidRPr="00595883">
                  <w:t>1941 to 1946 and to Guatemala from 1947 to 1952. He continued to pa</w:t>
                </w:r>
                <w:r>
                  <w:t>int until his death in 1965.</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3EF6DCC8" w:rsidR="00275FDA" w:rsidRDefault="00275FDA" w:rsidP="00107E8F">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proofErr w:type="spellStart"/>
                <w:r w:rsidRPr="00595883">
                  <w:t>Abela’s</w:t>
                </w:r>
                <w:proofErr w:type="spellEnd"/>
                <w:r w:rsidRPr="00595883">
                  <w:t xml:space="preserve"> Afro-Cuban themed works, in par</w:t>
                </w:r>
                <w:r w:rsidR="00C83F13">
                  <w:t>ticular, came at the height of ‘negro fashion’</w:t>
                </w:r>
                <w:r w:rsidRPr="00595883">
                  <w:t xml:space="preserve"> in France. Unlike Cuban contemporary </w:t>
                </w:r>
                <w:proofErr w:type="spellStart"/>
                <w:r w:rsidRPr="00595883">
                  <w:t>Wifredo</w:t>
                </w:r>
                <w:proofErr w:type="spellEnd"/>
                <w:r w:rsidRPr="00595883">
                  <w:t xml:space="preserve"> Lam, who focused on affirming his own Afro-Cuban identity, </w:t>
                </w:r>
                <w:proofErr w:type="spellStart"/>
                <w:r w:rsidRPr="00595883">
                  <w:t>Abela’s</w:t>
                </w:r>
                <w:proofErr w:type="spellEnd"/>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w:t>
                </w:r>
                <w:r w:rsidR="0006397C">
                  <w:t xml:space="preserve"> </w:t>
                </w:r>
                <w:r w:rsidRPr="00595883">
                  <w:t>1941 to 1946 and to Guatemala from 1947 to 1952. He continued to pa</w:t>
                </w:r>
                <w:r>
                  <w:t>int until his death in 1965.</w:t>
                </w:r>
              </w:p>
              <w:p w14:paraId="4C68C7AB" w14:textId="77777777" w:rsidR="00275FDA" w:rsidRDefault="00275FDA" w:rsidP="00107E8F"/>
              <w:p w14:paraId="6AC0C7BB" w14:textId="75FE03B8" w:rsidR="00275FDA" w:rsidRDefault="00275FDA" w:rsidP="00107E8F">
                <w:r w:rsidRPr="00595883">
                  <w:t xml:space="preserve">Many of </w:t>
                </w:r>
                <w:proofErr w:type="spellStart"/>
                <w:r w:rsidRPr="00595883">
                  <w:t>Abela’s</w:t>
                </w:r>
                <w:proofErr w:type="spellEnd"/>
                <w:r w:rsidRPr="00595883">
                  <w:t xml:space="preserve"> icon</w:t>
                </w:r>
                <w:r>
                  <w:t>ic paintings come from his studies</w:t>
                </w:r>
                <w:r w:rsidRPr="00595883">
                  <w:t xml:space="preserve"> in Paris during the late 1920s. </w:t>
                </w:r>
                <w:proofErr w:type="spellStart"/>
                <w:r w:rsidRPr="00595883">
                  <w:t>Abela’s</w:t>
                </w:r>
                <w:proofErr w:type="spellEnd"/>
                <w:r w:rsidR="0006397C">
                  <w:t xml:space="preserve"> distance from home imbued his</w:t>
                </w:r>
                <w:r w:rsidRPr="00595883">
                  <w:t xml:space="preserve"> early works with a sense of exoticism, evident in the 1928 oil </w:t>
                </w:r>
                <w:r w:rsidRPr="00595883">
                  <w:lastRenderedPageBreak/>
                  <w:t xml:space="preserve">painting entitled </w:t>
                </w:r>
                <w:r w:rsidRPr="00595883">
                  <w:rPr>
                    <w:i/>
                  </w:rPr>
                  <w:t xml:space="preserve">El Gallo </w:t>
                </w:r>
                <w:proofErr w:type="spellStart"/>
                <w:r w:rsidRPr="00595883">
                  <w:rPr>
                    <w:i/>
                  </w:rPr>
                  <w:t>Místico</w:t>
                </w:r>
                <w:proofErr w:type="spellEnd"/>
                <w:r w:rsidRPr="00595883">
                  <w:t xml:space="preserve"> </w:t>
                </w:r>
                <w:r w:rsidRPr="00595883">
                  <w:rPr>
                    <w:i/>
                  </w:rPr>
                  <w:t>(The Mystic Rooster)</w:t>
                </w:r>
                <w:r w:rsidRPr="00595883">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t>Abela</w:t>
                </w:r>
                <w:proofErr w:type="spellEnd"/>
                <w:r w:rsidRPr="00595883">
                  <w:t xml:space="preserve"> aimed to reflect the energy of dance and sacrifice without burdening the viewer with any abundance of detail. His 192</w:t>
                </w:r>
                <w:r w:rsidR="0006397C">
                  <w:t>8 work is a blend of neutral gre</w:t>
                </w:r>
                <w:r w:rsidRPr="00595883">
                  <w:t xml:space="preserve">ys, blacks, and browns in the background with vibrant reds, oranges, blues, and greens accentuating </w:t>
                </w:r>
                <w:r>
                  <w:t xml:space="preserve">his figures in the foreground. </w:t>
                </w:r>
              </w:p>
              <w:p w14:paraId="00BB3E42" w14:textId="77777777" w:rsidR="00275FDA" w:rsidRDefault="00275FDA" w:rsidP="00107E8F"/>
              <w:p w14:paraId="2A501DFA" w14:textId="77777777" w:rsidR="00275FDA" w:rsidRDefault="00275FDA" w:rsidP="00107E8F">
                <w:r w:rsidRPr="00595883">
                  <w:t xml:space="preserve">Later, in Cuba, </w:t>
                </w:r>
                <w:proofErr w:type="spellStart"/>
                <w:r w:rsidRPr="00595883">
                  <w:t>Abela</w:t>
                </w:r>
                <w:proofErr w:type="spellEnd"/>
                <w:r w:rsidRPr="00595883">
                  <w:t xml:space="preserve"> worked prolifically as a professional cartoonist. He was most famous for his </w:t>
                </w:r>
                <w:proofErr w:type="spellStart"/>
                <w:r w:rsidRPr="00595883">
                  <w:rPr>
                    <w:i/>
                  </w:rPr>
                  <w:t>criollo</w:t>
                </w:r>
                <w:proofErr w:type="spellEnd"/>
                <w:r w:rsidRPr="00595883">
                  <w:t xml:space="preserve">, </w:t>
                </w:r>
                <w:r w:rsidR="00C83F13">
                  <w:t xml:space="preserve">or creole, character ‘El </w:t>
                </w:r>
                <w:proofErr w:type="spellStart"/>
                <w:r w:rsidR="00C83F13">
                  <w:t>Bobo</w:t>
                </w:r>
                <w:proofErr w:type="spellEnd"/>
                <w:r w:rsidR="00C83F13">
                  <w:t>’</w:t>
                </w:r>
                <w:r>
                  <w:t xml:space="preserve"> —</w:t>
                </w:r>
                <w:r w:rsidRPr="00595883">
                  <w:t xml:space="preserve"> a caricature that embodied a kind of Shakespearian fool. With a</w:t>
                </w:r>
                <w:r w:rsidR="00C83F13">
                  <w:t xml:space="preserve"> vacant gaze and naïve antics, El </w:t>
                </w:r>
                <w:proofErr w:type="spellStart"/>
                <w:r w:rsidR="00C83F13">
                  <w:t>Bobo</w:t>
                </w:r>
                <w:proofErr w:type="spellEnd"/>
                <w:r w:rsidRPr="00595883">
                  <w:t xml:space="preserve"> spoke truth to power during the bloody reign of Gerardo Machado, a period in which government censorship otherwise weakened the criticality of the Cuban press. At the end of the 1930s, </w:t>
                </w:r>
                <w:proofErr w:type="spellStart"/>
                <w:r w:rsidRPr="00595883">
                  <w:t>Abela</w:t>
                </w:r>
                <w:proofErr w:type="spellEnd"/>
                <w:r w:rsidRPr="00595883">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 xml:space="preserve">Los </w:t>
                </w:r>
                <w:proofErr w:type="spellStart"/>
                <w:r w:rsidRPr="00595883">
                  <w:rPr>
                    <w:i/>
                  </w:rPr>
                  <w:t>Guajiros</w:t>
                </w:r>
                <w:proofErr w:type="spellEnd"/>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w:t>
                </w:r>
                <w:proofErr w:type="spellStart"/>
                <w:r w:rsidRPr="00595883">
                  <w:t>Abela</w:t>
                </w:r>
                <w:proofErr w:type="spellEnd"/>
                <w:r w:rsidRPr="00595883">
                  <w:t xml:space="preserve">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107E8F"/>
              <w:p w14:paraId="75F341AF" w14:textId="77777777" w:rsidR="00275FDA" w:rsidRDefault="00275FDA" w:rsidP="00107E8F">
                <w:pPr>
                  <w:keepNext/>
                </w:pPr>
                <w:r>
                  <w:t>File: abela1.jpg</w:t>
                </w:r>
              </w:p>
              <w:p w14:paraId="102BDC66" w14:textId="77777777" w:rsidR="00275FDA" w:rsidRDefault="00E76C1D" w:rsidP="00107E8F">
                <w:pPr>
                  <w:pStyle w:val="Caption"/>
                  <w:spacing w:after="0"/>
                </w:pPr>
                <w:fldSimple w:instr=" SEQ Figure \* ARABIC ">
                  <w:r w:rsidR="00275FDA">
                    <w:rPr>
                      <w:noProof/>
                    </w:rPr>
                    <w:t>1</w:t>
                  </w:r>
                </w:fldSimple>
                <w:r w:rsidR="00275FDA">
                  <w:t xml:space="preserve"> </w:t>
                </w:r>
                <w:r w:rsidR="00275FDA" w:rsidRPr="00A31F8F">
                  <w:t xml:space="preserve">Eduardo </w:t>
                </w:r>
                <w:proofErr w:type="spellStart"/>
                <w:r w:rsidR="00275FDA" w:rsidRPr="00A31F8F">
                  <w:t>Abela</w:t>
                </w:r>
                <w:proofErr w:type="spellEnd"/>
                <w:r w:rsidR="00275FDA" w:rsidRPr="00A31F8F">
                  <w:t xml:space="preserve">, El </w:t>
                </w:r>
                <w:proofErr w:type="spellStart"/>
                <w:r w:rsidR="00275FDA" w:rsidRPr="00A31F8F">
                  <w:t>Bobo</w:t>
                </w:r>
                <w:proofErr w:type="spellEnd"/>
                <w:r w:rsidR="00275FDA" w:rsidRPr="00A31F8F">
                  <w:t xml:space="preserve"> (The Fool), 1953, ink on heavy paper laid down on cardboard, 8.75 x 6 inches, </w:t>
                </w:r>
                <w:proofErr w:type="spellStart"/>
                <w:r w:rsidR="00275FDA" w:rsidRPr="00A31F8F">
                  <w:t>Cernuda</w:t>
                </w:r>
                <w:proofErr w:type="spellEnd"/>
                <w:r w:rsidR="00275FDA" w:rsidRPr="00A31F8F">
                  <w:t xml:space="preserve"> Arte, http://www.cernudaarte.com/artists/eduardo-abela/</w:t>
                </w:r>
              </w:p>
              <w:p w14:paraId="3236710A" w14:textId="77777777" w:rsidR="00107E8F" w:rsidRDefault="00107E8F" w:rsidP="00107E8F">
                <w:pPr>
                  <w:autoSpaceDE w:val="0"/>
                  <w:autoSpaceDN w:val="0"/>
                  <w:adjustRightInd w:val="0"/>
                  <w:rPr>
                    <w:u w:val="single"/>
                  </w:rPr>
                </w:pPr>
              </w:p>
              <w:p w14:paraId="374888EF" w14:textId="17158006" w:rsidR="00611136" w:rsidRPr="00C83F13" w:rsidRDefault="00275FDA" w:rsidP="00E76C1D">
                <w:pPr>
                  <w:pStyle w:val="Heading1"/>
                  <w:outlineLvl w:val="0"/>
                </w:pPr>
                <w:r w:rsidRPr="00C83F13">
                  <w:t>List of Works</w:t>
                </w:r>
                <w:r w:rsidR="00C83F13" w:rsidRPr="00C83F13">
                  <w:t>:</w:t>
                </w:r>
              </w:p>
              <w:p w14:paraId="1A0A9742" w14:textId="5EDE862E" w:rsidR="00611136" w:rsidRPr="00595883" w:rsidRDefault="00275FDA" w:rsidP="00E76C1D">
                <w:pPr>
                  <w:autoSpaceDE w:val="0"/>
                  <w:autoSpaceDN w:val="0"/>
                  <w:adjustRightInd w:val="0"/>
                </w:pPr>
                <w:r w:rsidRPr="00595883">
                  <w:rPr>
                    <w:i/>
                  </w:rPr>
                  <w:t xml:space="preserve">El </w:t>
                </w:r>
                <w:proofErr w:type="spellStart"/>
                <w:r w:rsidRPr="00595883">
                  <w:rPr>
                    <w:i/>
                  </w:rPr>
                  <w:t>Triunfo</w:t>
                </w:r>
                <w:proofErr w:type="spellEnd"/>
                <w:r w:rsidRPr="00595883">
                  <w:rPr>
                    <w:i/>
                  </w:rPr>
                  <w:t xml:space="preserve"> de la Rumba (The Triumph of the Rumba)</w:t>
                </w:r>
                <w:r w:rsidR="00C83F13">
                  <w:t xml:space="preserve"> </w:t>
                </w:r>
                <w:r w:rsidR="006C0685">
                  <w:t>(</w:t>
                </w:r>
                <w:r w:rsidR="00C83F13">
                  <w:t>C</w:t>
                </w:r>
                <w:r w:rsidRPr="00595883">
                  <w:t>a. 1928</w:t>
                </w:r>
                <w:r w:rsidR="006C0685">
                  <w:t>)</w:t>
                </w:r>
              </w:p>
              <w:p w14:paraId="14C138A1" w14:textId="43357F53" w:rsidR="00275FDA" w:rsidRDefault="00275FDA" w:rsidP="00E76C1D">
                <w:r w:rsidRPr="00595883">
                  <w:rPr>
                    <w:i/>
                  </w:rPr>
                  <w:t xml:space="preserve">El </w:t>
                </w:r>
                <w:proofErr w:type="spellStart"/>
                <w:r w:rsidRPr="00595883">
                  <w:rPr>
                    <w:i/>
                  </w:rPr>
                  <w:t>gallo</w:t>
                </w:r>
                <w:proofErr w:type="spellEnd"/>
                <w:r w:rsidRPr="00595883">
                  <w:rPr>
                    <w:i/>
                  </w:rPr>
                  <w:t xml:space="preserve"> </w:t>
                </w:r>
                <w:proofErr w:type="spellStart"/>
                <w:r w:rsidRPr="00595883">
                  <w:rPr>
                    <w:i/>
                  </w:rPr>
                  <w:t>místico</w:t>
                </w:r>
                <w:proofErr w:type="spellEnd"/>
                <w:r w:rsidRPr="00595883">
                  <w:t xml:space="preserve"> </w:t>
                </w:r>
                <w:r w:rsidRPr="00595883">
                  <w:rPr>
                    <w:i/>
                  </w:rPr>
                  <w:t>(The Mystic Rooster)</w:t>
                </w:r>
                <w:r w:rsidR="00C83F13">
                  <w:t xml:space="preserve"> </w:t>
                </w:r>
                <w:r w:rsidR="006C0685">
                  <w:t>(</w:t>
                </w:r>
                <w:r w:rsidR="00C83F13">
                  <w:t>C</w:t>
                </w:r>
                <w:r w:rsidRPr="00595883">
                  <w:t>a. 1928</w:t>
                </w:r>
                <w:r w:rsidR="006C0685">
                  <w:t>)</w:t>
                </w:r>
              </w:p>
              <w:p w14:paraId="53A630FC" w14:textId="259609FB" w:rsidR="003F0D73" w:rsidRDefault="00275FDA" w:rsidP="00E76C1D">
                <w:r w:rsidRPr="00595883">
                  <w:rPr>
                    <w:i/>
                  </w:rPr>
                  <w:t xml:space="preserve">Los </w:t>
                </w:r>
                <w:proofErr w:type="spellStart"/>
                <w:r w:rsidRPr="00595883">
                  <w:rPr>
                    <w:i/>
                  </w:rPr>
                  <w:t>Guajiros</w:t>
                </w:r>
                <w:proofErr w:type="spellEnd"/>
                <w:r w:rsidRPr="00595883">
                  <w:rPr>
                    <w:i/>
                  </w:rPr>
                  <w:t xml:space="preserve"> (Peasants)</w:t>
                </w:r>
                <w:r w:rsidR="00C83F13">
                  <w:t xml:space="preserve"> </w:t>
                </w:r>
                <w:r w:rsidR="006C0685">
                  <w:t>(</w:t>
                </w:r>
                <w:r w:rsidRPr="00595883">
                  <w:t>1938</w:t>
                </w:r>
                <w:r w:rsidR="006C0685">
                  <w:t>)</w:t>
                </w:r>
              </w:p>
            </w:tc>
          </w:sdtContent>
        </w:sdt>
      </w:tr>
      <w:tr w:rsidR="003235A7" w14:paraId="00FC4C4C" w14:textId="77777777" w:rsidTr="003235A7">
        <w:tc>
          <w:tcPr>
            <w:tcW w:w="9016" w:type="dxa"/>
          </w:tcPr>
          <w:p w14:paraId="2E79237C" w14:textId="77777777" w:rsidR="003235A7" w:rsidRDefault="003235A7" w:rsidP="00107E8F">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61BBB859" w14:textId="77777777" w:rsidR="00E76C1D" w:rsidRDefault="00E76C1D" w:rsidP="00107E8F"/>
              <w:p w14:paraId="2526F213" w14:textId="799C19C7" w:rsidR="003A25AF" w:rsidRDefault="00B1091A" w:rsidP="00107E8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0006397C" w:rsidRPr="0006397C">
                      <w:rPr>
                        <w:noProof/>
                        <w:lang w:val="en-US"/>
                      </w:rPr>
                      <w:t>(Abela)</w:t>
                    </w:r>
                    <w:r w:rsidR="003A25AF">
                      <w:fldChar w:fldCharType="end"/>
                    </w:r>
                  </w:sdtContent>
                </w:sdt>
              </w:p>
              <w:p w14:paraId="62218F8D" w14:textId="77777777" w:rsidR="003A25AF" w:rsidRDefault="003A25AF" w:rsidP="00107E8F"/>
              <w:p w14:paraId="3C8D0D75" w14:textId="77777777" w:rsidR="003A25AF" w:rsidRDefault="00B1091A" w:rsidP="00107E8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0006397C" w:rsidRPr="0006397C">
                      <w:rPr>
                        <w:noProof/>
                        <w:lang w:val="en-US"/>
                      </w:rPr>
                      <w:t>(Gutiérrez Pérez and Ofilia)</w:t>
                    </w:r>
                    <w:r w:rsidR="003A25AF">
                      <w:fldChar w:fldCharType="end"/>
                    </w:r>
                  </w:sdtContent>
                </w:sdt>
              </w:p>
              <w:p w14:paraId="0A4A174D" w14:textId="77777777" w:rsidR="003A25AF" w:rsidRDefault="003A25AF" w:rsidP="00107E8F"/>
              <w:p w14:paraId="576C97A0" w14:textId="77777777" w:rsidR="003A25AF" w:rsidRDefault="00B1091A" w:rsidP="00107E8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0006397C" w:rsidRPr="0006397C">
                      <w:rPr>
                        <w:noProof/>
                        <w:lang w:val="en-US"/>
                      </w:rPr>
                      <w:t>(Martínez)</w:t>
                    </w:r>
                    <w:r w:rsidR="003A25AF">
                      <w:fldChar w:fldCharType="end"/>
                    </w:r>
                  </w:sdtContent>
                </w:sdt>
              </w:p>
              <w:p w14:paraId="7C01A6DE" w14:textId="77777777" w:rsidR="003A25AF" w:rsidRDefault="003A25AF" w:rsidP="00107E8F"/>
              <w:p w14:paraId="666B995E" w14:textId="77777777" w:rsidR="003A25AF" w:rsidRDefault="00B1091A" w:rsidP="00107E8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0006397C" w:rsidRPr="0006397C">
                      <w:rPr>
                        <w:noProof/>
                        <w:lang w:val="en-US"/>
                      </w:rPr>
                      <w:t>(Seoane Gallo)</w:t>
                    </w:r>
                    <w:r w:rsidR="00812A14">
                      <w:fldChar w:fldCharType="end"/>
                    </w:r>
                  </w:sdtContent>
                </w:sdt>
              </w:p>
              <w:p w14:paraId="48E79BC4" w14:textId="77777777" w:rsidR="00812A14" w:rsidRDefault="00812A14" w:rsidP="00107E8F"/>
              <w:p w14:paraId="784F8844" w14:textId="77777777" w:rsidR="00812A14" w:rsidRDefault="00B1091A" w:rsidP="00107E8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0006397C" w:rsidRPr="0006397C">
                      <w:rPr>
                        <w:noProof/>
                        <w:lang w:val="en-US"/>
                      </w:rPr>
                      <w:t>(Vásquez Díaz)</w:t>
                    </w:r>
                    <w:r w:rsidR="00812A14">
                      <w:fldChar w:fldCharType="end"/>
                    </w:r>
                  </w:sdtContent>
                </w:sdt>
              </w:p>
              <w:p w14:paraId="1E2B7F48" w14:textId="77777777" w:rsidR="00812A14" w:rsidRDefault="00812A14" w:rsidP="00107E8F"/>
              <w:p w14:paraId="05BEBA43" w14:textId="77777777" w:rsidR="003235A7" w:rsidRDefault="00B1091A" w:rsidP="00107E8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0006397C" w:rsidRPr="0006397C">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6397C"/>
    <w:rsid w:val="000B25AE"/>
    <w:rsid w:val="000B55AB"/>
    <w:rsid w:val="000D1021"/>
    <w:rsid w:val="000D24DC"/>
    <w:rsid w:val="000D474B"/>
    <w:rsid w:val="00101B2E"/>
    <w:rsid w:val="00107E8F"/>
    <w:rsid w:val="00116FA0"/>
    <w:rsid w:val="0015114C"/>
    <w:rsid w:val="001A21F3"/>
    <w:rsid w:val="001A2537"/>
    <w:rsid w:val="001A6A06"/>
    <w:rsid w:val="00210C03"/>
    <w:rsid w:val="002162E2"/>
    <w:rsid w:val="00225C5A"/>
    <w:rsid w:val="00230B10"/>
    <w:rsid w:val="00234353"/>
    <w:rsid w:val="00244BB0"/>
    <w:rsid w:val="00275FDA"/>
    <w:rsid w:val="002A0A0D"/>
    <w:rsid w:val="002B0B37"/>
    <w:rsid w:val="002D7FB2"/>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C0685"/>
    <w:rsid w:val="006D0412"/>
    <w:rsid w:val="007411B9"/>
    <w:rsid w:val="00780D95"/>
    <w:rsid w:val="00780DC7"/>
    <w:rsid w:val="007A0D55"/>
    <w:rsid w:val="007B3377"/>
    <w:rsid w:val="007E5F44"/>
    <w:rsid w:val="00812A14"/>
    <w:rsid w:val="00821DE3"/>
    <w:rsid w:val="00846CE1"/>
    <w:rsid w:val="00880140"/>
    <w:rsid w:val="008A5B87"/>
    <w:rsid w:val="00922950"/>
    <w:rsid w:val="009A7264"/>
    <w:rsid w:val="009D1606"/>
    <w:rsid w:val="009E18A1"/>
    <w:rsid w:val="009E73D7"/>
    <w:rsid w:val="00A27D2C"/>
    <w:rsid w:val="00A76FD9"/>
    <w:rsid w:val="00AB436D"/>
    <w:rsid w:val="00AD2F24"/>
    <w:rsid w:val="00AD4844"/>
    <w:rsid w:val="00B1091A"/>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76C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9B96F38E-5E9B-F04B-83AF-3A27C49A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2</Pages>
  <Words>881</Words>
  <Characters>4883</Characters>
  <Application>Microsoft Macintosh Word</Application>
  <DocSecurity>0</DocSecurity>
  <Lines>82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2014-07-14T02:45:00Z</dcterms:created>
  <dcterms:modified xsi:type="dcterms:W3CDTF">2014-08-31T15:35:00Z</dcterms:modified>
</cp:coreProperties>
</file>