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1DDD64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355E59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3F52EC6405E0F4386D7519922BE9F2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155D6C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9C57F312D88D14A84A1CE2E08316653"/>
            </w:placeholder>
            <w:text/>
          </w:sdtPr>
          <w:sdtEndPr/>
          <w:sdtContent>
            <w:tc>
              <w:tcPr>
                <w:tcW w:w="2073" w:type="dxa"/>
              </w:tcPr>
              <w:p w14:paraId="251D72FA" w14:textId="315EA600" w:rsidR="00B574C9" w:rsidRDefault="0058114E" w:rsidP="00282D57">
                <w:r>
                  <w:t>Nicholas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CF734767AC68D40AB61F879CC216FD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5D09CC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FFF93D6CBEBDA488EA1AD1920F81A3B"/>
            </w:placeholder>
            <w:text/>
          </w:sdtPr>
          <w:sdtEndPr/>
          <w:sdtContent>
            <w:tc>
              <w:tcPr>
                <w:tcW w:w="2642" w:type="dxa"/>
              </w:tcPr>
              <w:p w14:paraId="5F1ACAAA" w14:textId="670CB279" w:rsidR="00B574C9" w:rsidRDefault="00282D57" w:rsidP="00922950">
                <w:proofErr w:type="spellStart"/>
                <w:r w:rsidRPr="00282D57">
                  <w:rPr>
                    <w:lang w:val="en-US"/>
                  </w:rPr>
                  <w:t>Beauchesne</w:t>
                </w:r>
                <w:proofErr w:type="spellEnd"/>
              </w:p>
            </w:tc>
          </w:sdtContent>
        </w:sdt>
      </w:tr>
      <w:tr w:rsidR="00B574C9" w14:paraId="2C74E7F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671C7D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D4BFBF1B383B940B798CFC0873A1A0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60D6F5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1DA578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BF4EC7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3D3BAC3A860B14C9B7359B16329D84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E2162DC" w14:textId="5411BE9B" w:rsidR="00B574C9" w:rsidRDefault="0058114E" w:rsidP="0058114E">
                <w:r>
                  <w:t>University of Alberta</w:t>
                </w:r>
              </w:p>
            </w:tc>
          </w:sdtContent>
        </w:sdt>
      </w:tr>
    </w:tbl>
    <w:p w14:paraId="305CCC6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EDE2EA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31B7180" w14:textId="77777777" w:rsidR="00244BB0" w:rsidRPr="00244BB0" w:rsidRDefault="00244BB0" w:rsidP="006440FD">
            <w:r>
              <w:t>Your article</w:t>
            </w:r>
          </w:p>
        </w:tc>
      </w:tr>
      <w:tr w:rsidR="003F0D73" w14:paraId="1FD8382D" w14:textId="77777777" w:rsidTr="003F0D73">
        <w:sdt>
          <w:sdtPr>
            <w:alias w:val="Article headword"/>
            <w:tag w:val="articleHeadword"/>
            <w:id w:val="-361440020"/>
            <w:placeholder>
              <w:docPart w:val="206FBC5C49D4A943A4AEA48CFA11A16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CB110A4" w14:textId="77777777" w:rsidR="003F0D73" w:rsidRPr="00FB589A" w:rsidRDefault="00FF3812" w:rsidP="006440FD">
                <w:r w:rsidRPr="00FF3812">
                  <w:rPr>
                    <w:lang w:val="en-US"/>
                  </w:rPr>
                  <w:t>Celtic Twilight, The (1893; revised 1902)</w:t>
                </w:r>
              </w:p>
            </w:tc>
          </w:sdtContent>
        </w:sdt>
      </w:tr>
      <w:tr w:rsidR="00464699" w14:paraId="3E88D08A" w14:textId="77777777" w:rsidTr="00FF3812">
        <w:sdt>
          <w:sdtPr>
            <w:alias w:val="Variant headwords"/>
            <w:tag w:val="variantHeadwords"/>
            <w:id w:val="173464402"/>
            <w:placeholder>
              <w:docPart w:val="B9885AD5636C1943BC5378718C2ABB4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4EFCC9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B799C39" w14:textId="77777777" w:rsidTr="003F0D73">
        <w:sdt>
          <w:sdtPr>
            <w:alias w:val="Abstract"/>
            <w:tag w:val="abstract"/>
            <w:id w:val="-635871867"/>
            <w:placeholder>
              <w:docPart w:val="8065D8942DE9324898C0BD5C20A6794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1B51880" w14:textId="429F662F" w:rsidR="00E85A05" w:rsidRDefault="006440FD" w:rsidP="0058114E">
                <w:r>
                  <w:rPr>
                    <w:i/>
                  </w:rPr>
                  <w:t>The Celtic Twilight</w:t>
                </w:r>
                <w:r>
                  <w:t xml:space="preserve"> is a collection of folk tales gathered by William Butler Yeats during his interviews with</w:t>
                </w:r>
                <w:r w:rsidR="0058114E">
                  <w:t xml:space="preserve"> members of the</w:t>
                </w:r>
                <w:r>
                  <w:t xml:space="preserve"> rural working</w:t>
                </w:r>
                <w:r w:rsidR="0058114E">
                  <w:t xml:space="preserve"> class</w:t>
                </w:r>
                <w:r>
                  <w:t xml:space="preserve"> in western Ireland. These tales feature larger-than-life Irish personalities, Celtic mythological figures, eerie landscapes, strange beasts, </w:t>
                </w:r>
                <w:proofErr w:type="spellStart"/>
                <w:r>
                  <w:t>theurgic</w:t>
                </w:r>
                <w:proofErr w:type="spellEnd"/>
                <w:r>
                  <w:t xml:space="preserve"> cults, haunted houses, ghosts, and faeries (or the </w:t>
                </w:r>
                <w:proofErr w:type="spellStart"/>
                <w:r w:rsidRPr="006048C2">
                  <w:rPr>
                    <w:i/>
                  </w:rPr>
                  <w:t>Sidhe</w:t>
                </w:r>
                <w:proofErr w:type="spellEnd"/>
                <w:r>
                  <w:t xml:space="preserve">). </w:t>
                </w:r>
                <w:r>
                  <w:rPr>
                    <w:i/>
                  </w:rPr>
                  <w:t>The Celtic Twilight</w:t>
                </w:r>
                <w:r>
                  <w:t xml:space="preserve"> has since become an important document of Irish national culture. Tim </w:t>
                </w:r>
                <w:proofErr w:type="spellStart"/>
                <w:r>
                  <w:t>Wen</w:t>
                </w:r>
                <w:bookmarkStart w:id="0" w:name="_GoBack"/>
                <w:r>
                  <w:t>z</w:t>
                </w:r>
                <w:bookmarkEnd w:id="0"/>
                <w:r>
                  <w:t>ell</w:t>
                </w:r>
                <w:proofErr w:type="spellEnd"/>
                <w:r>
                  <w:t xml:space="preserve"> has observed that ‘f</w:t>
                </w:r>
                <w:r w:rsidRPr="00FF5B54">
                  <w:t>rom an existence almost entirely devoid of the material</w:t>
                </w:r>
                <w:r>
                  <w:t xml:space="preserve"> [of a written history]</w:t>
                </w:r>
                <w:r w:rsidRPr="00FF5B54">
                  <w:t>, it becomes necessary for the poor people of Ireland</w:t>
                </w:r>
                <w:r>
                  <w:t xml:space="preserve"> to defer to their imaginations’ to fashion one</w:t>
                </w:r>
                <w:r w:rsidRPr="00FF5B54">
                  <w:t xml:space="preserve"> (21).</w:t>
                </w:r>
                <w:r>
                  <w:t xml:space="preserve"> As surely as the rural people of Ireland continued to imagine and invent a cultural history, so too did Yeats. </w:t>
                </w:r>
                <w:r w:rsidRPr="00DC1FB4">
                  <w:rPr>
                    <w:i/>
                  </w:rPr>
                  <w:t>The Celtic Twilight</w:t>
                </w:r>
                <w:r>
                  <w:t xml:space="preserve"> can be seen as a </w:t>
                </w:r>
                <w:proofErr w:type="spellStart"/>
                <w:r w:rsidRPr="00FF5B54">
                  <w:t>Yeatsian</w:t>
                </w:r>
                <w:proofErr w:type="spellEnd"/>
                <w:r w:rsidRPr="00FF5B54">
                  <w:t xml:space="preserve"> </w:t>
                </w:r>
                <w:r>
                  <w:t>‘a</w:t>
                </w:r>
                <w:r w:rsidRPr="00FF5B54">
                  <w:t>ntithetical</w:t>
                </w:r>
                <w:r>
                  <w:t>’</w:t>
                </w:r>
                <w:r w:rsidRPr="00FF5B54">
                  <w:t xml:space="preserve"> </w:t>
                </w:r>
                <w:r>
                  <w:t xml:space="preserve">cultural </w:t>
                </w:r>
                <w:r w:rsidRPr="00FF5B54">
                  <w:t>history</w:t>
                </w:r>
                <w:r>
                  <w:t xml:space="preserve"> (see </w:t>
                </w:r>
                <w:r>
                  <w:rPr>
                    <w:i/>
                  </w:rPr>
                  <w:t>A Vision</w:t>
                </w:r>
                <w:r>
                  <w:t>)</w:t>
                </w:r>
                <w:r w:rsidRPr="00FF5B54">
                  <w:t xml:space="preserve">, an invented history </w:t>
                </w:r>
                <w:r>
                  <w:t>relying as much upon creative</w:t>
                </w:r>
                <w:r w:rsidRPr="00FF5B54">
                  <w:t xml:space="preserve"> vision </w:t>
                </w:r>
                <w:r>
                  <w:t xml:space="preserve">as it does upon established facts or academic rigour. As Kathleen </w:t>
                </w:r>
                <w:proofErr w:type="spellStart"/>
                <w:r>
                  <w:t>Raine</w:t>
                </w:r>
                <w:proofErr w:type="spellEnd"/>
                <w:r>
                  <w:t xml:space="preserve"> explains in her introduction to the 1981 </w:t>
                </w:r>
                <w:proofErr w:type="spellStart"/>
                <w:r>
                  <w:t>Smythe</w:t>
                </w:r>
                <w:proofErr w:type="spellEnd"/>
                <w:r>
                  <w:t xml:space="preserve"> release of </w:t>
                </w:r>
                <w:r>
                  <w:rPr>
                    <w:i/>
                  </w:rPr>
                  <w:t>The Celtic Twilight</w:t>
                </w:r>
                <w:r>
                  <w:t>, ‘</w:t>
                </w:r>
                <w:r w:rsidRPr="00112E66">
                  <w:t xml:space="preserve">the imagination of the people transmutes fact into legend; and that legend, recorded in </w:t>
                </w:r>
                <w:r w:rsidRPr="00112E66">
                  <w:rPr>
                    <w:i/>
                  </w:rPr>
                  <w:t>The Celtic Twilight</w:t>
                </w:r>
                <w:r w:rsidRPr="00112E66">
                  <w:t xml:space="preserve"> just as Yeats heard it, he raised to a greater grandeur in </w:t>
                </w:r>
                <w:r w:rsidRPr="00112E66">
                  <w:rPr>
                    <w:i/>
                  </w:rPr>
                  <w:t>The Tower</w:t>
                </w:r>
                <w:r>
                  <w:t>’</w:t>
                </w:r>
                <w:r w:rsidRPr="00112E66">
                  <w:t xml:space="preserve"> (21).</w:t>
                </w:r>
                <w:r>
                  <w:t xml:space="preserve"> Indeed, the invention of legend and myth, whether Celtic or personal, fascinated Yeats right up to the end of his life.</w:t>
                </w:r>
              </w:p>
            </w:tc>
          </w:sdtContent>
        </w:sdt>
      </w:tr>
      <w:tr w:rsidR="003F0D73" w14:paraId="47AB8A13" w14:textId="77777777" w:rsidTr="003F0D73">
        <w:sdt>
          <w:sdtPr>
            <w:alias w:val="Article text"/>
            <w:tag w:val="articleText"/>
            <w:id w:val="634067588"/>
            <w:placeholder>
              <w:docPart w:val="FAE2B36AF9A10743BEA9DAD0AF81882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27450941"/>
                  <w:placeholder>
                    <w:docPart w:val="A3AA4C4E64749E4781787400F169E027"/>
                  </w:placeholder>
                </w:sdtPr>
                <w:sdtContent>
                  <w:p w14:paraId="7EC26CE1" w14:textId="1F202290" w:rsidR="00FF3812" w:rsidRDefault="0058114E" w:rsidP="00FF3812">
                    <w:r>
                      <w:rPr>
                        <w:i/>
                      </w:rPr>
                      <w:t>The Celtic Twilight</w:t>
                    </w:r>
                    <w:r>
                      <w:t xml:space="preserve"> is a collection of folk tales gathered by William Butler Yeats during his interviews with members of the rural working class in western Ireland. These tales feature larger-than-life Irish personalities, Celtic mythological figures, eerie landscapes, strange beasts, </w:t>
                    </w:r>
                    <w:proofErr w:type="spellStart"/>
                    <w:r>
                      <w:t>theurgic</w:t>
                    </w:r>
                    <w:proofErr w:type="spellEnd"/>
                    <w:r>
                      <w:t xml:space="preserve"> cults, haunted houses, ghosts, and faeries (or the </w:t>
                    </w:r>
                    <w:proofErr w:type="spellStart"/>
                    <w:r w:rsidRPr="006048C2">
                      <w:rPr>
                        <w:i/>
                      </w:rPr>
                      <w:t>Sidhe</w:t>
                    </w:r>
                    <w:proofErr w:type="spellEnd"/>
                    <w:r>
                      <w:t xml:space="preserve">). </w:t>
                    </w:r>
                    <w:r>
                      <w:rPr>
                        <w:i/>
                      </w:rPr>
                      <w:t>The Celtic Twilight</w:t>
                    </w:r>
                    <w:r>
                      <w:t xml:space="preserve"> has since become an important document of Irish national culture. Tim </w:t>
                    </w:r>
                    <w:proofErr w:type="spellStart"/>
                    <w:r>
                      <w:t>Wenzell</w:t>
                    </w:r>
                    <w:proofErr w:type="spellEnd"/>
                    <w:r>
                      <w:t xml:space="preserve"> has observed that ‘f</w:t>
                    </w:r>
                    <w:r w:rsidRPr="00FF5B54">
                      <w:t>rom an existence almost entirely devoid of the material</w:t>
                    </w:r>
                    <w:r>
                      <w:t xml:space="preserve"> [of a written history]</w:t>
                    </w:r>
                    <w:r w:rsidRPr="00FF5B54">
                      <w:t>, it becomes necessary for the poor people of Ireland</w:t>
                    </w:r>
                    <w:r>
                      <w:t xml:space="preserve"> to defer to their imaginations’ to fashion one</w:t>
                    </w:r>
                    <w:r w:rsidRPr="00FF5B54">
                      <w:t xml:space="preserve"> (21).</w:t>
                    </w:r>
                    <w:r>
                      <w:t xml:space="preserve"> As surely as the rural people of Ireland continued to imagine and invent a cultural history, so too did Yeats. </w:t>
                    </w:r>
                    <w:r w:rsidRPr="00DC1FB4">
                      <w:rPr>
                        <w:i/>
                      </w:rPr>
                      <w:t>The Celtic Twilight</w:t>
                    </w:r>
                    <w:r>
                      <w:t xml:space="preserve"> can be seen as a </w:t>
                    </w:r>
                    <w:proofErr w:type="spellStart"/>
                    <w:r w:rsidRPr="00FF5B54">
                      <w:t>Yeatsian</w:t>
                    </w:r>
                    <w:proofErr w:type="spellEnd"/>
                    <w:r w:rsidRPr="00FF5B54">
                      <w:t xml:space="preserve"> </w:t>
                    </w:r>
                    <w:r>
                      <w:t>‘a</w:t>
                    </w:r>
                    <w:r w:rsidRPr="00FF5B54">
                      <w:t>ntithetical</w:t>
                    </w:r>
                    <w:r>
                      <w:t>’</w:t>
                    </w:r>
                    <w:r w:rsidRPr="00FF5B54">
                      <w:t xml:space="preserve"> </w:t>
                    </w:r>
                    <w:r>
                      <w:t xml:space="preserve">cultural </w:t>
                    </w:r>
                    <w:r w:rsidRPr="00FF5B54">
                      <w:t>history</w:t>
                    </w:r>
                    <w:r>
                      <w:t xml:space="preserve"> (see </w:t>
                    </w:r>
                    <w:r>
                      <w:rPr>
                        <w:i/>
                      </w:rPr>
                      <w:t>A Vision</w:t>
                    </w:r>
                    <w:r>
                      <w:t>)</w:t>
                    </w:r>
                    <w:r w:rsidRPr="00FF5B54">
                      <w:t xml:space="preserve">, an invented history </w:t>
                    </w:r>
                    <w:r>
                      <w:t>relying as much upon creative</w:t>
                    </w:r>
                    <w:r w:rsidRPr="00FF5B54">
                      <w:t xml:space="preserve"> vision </w:t>
                    </w:r>
                    <w:r>
                      <w:t xml:space="preserve">as it does upon established facts or academic rigour. As Kathleen </w:t>
                    </w:r>
                    <w:proofErr w:type="spellStart"/>
                    <w:r>
                      <w:t>Raine</w:t>
                    </w:r>
                    <w:proofErr w:type="spellEnd"/>
                    <w:r>
                      <w:t xml:space="preserve"> explains in her introduction to the 1981 </w:t>
                    </w:r>
                    <w:proofErr w:type="spellStart"/>
                    <w:r>
                      <w:t>Smythe</w:t>
                    </w:r>
                    <w:proofErr w:type="spellEnd"/>
                    <w:r>
                      <w:t xml:space="preserve"> release of </w:t>
                    </w:r>
                    <w:r>
                      <w:rPr>
                        <w:i/>
                      </w:rPr>
                      <w:t>The Celtic Twilight</w:t>
                    </w:r>
                    <w:r>
                      <w:t>, ‘</w:t>
                    </w:r>
                    <w:r w:rsidRPr="00112E66">
                      <w:t xml:space="preserve">the imagination of the people transmutes fact into legend; and that legend, recorded in </w:t>
                    </w:r>
                    <w:r w:rsidRPr="00112E66">
                      <w:rPr>
                        <w:i/>
                      </w:rPr>
                      <w:t>The Celtic Twilight</w:t>
                    </w:r>
                    <w:r w:rsidRPr="00112E66">
                      <w:t xml:space="preserve"> just as Yeats heard it, he raised to a greater grandeur in </w:t>
                    </w:r>
                    <w:r w:rsidRPr="00112E66">
                      <w:rPr>
                        <w:i/>
                      </w:rPr>
                      <w:t>The Tower</w:t>
                    </w:r>
                    <w:r>
                      <w:t>’</w:t>
                    </w:r>
                    <w:r w:rsidRPr="00112E66">
                      <w:t xml:space="preserve"> (21).</w:t>
                    </w:r>
                    <w:r>
                      <w:t xml:space="preserve"> Indeed, the invention of legend and myth, whether Celtic or personal, fascinated Yeats right up to the end of his life.</w:t>
                    </w:r>
                  </w:p>
                </w:sdtContent>
              </w:sdt>
              <w:p w14:paraId="03A17D1A" w14:textId="77777777" w:rsidR="0058114E" w:rsidRDefault="0058114E" w:rsidP="00FF3812"/>
              <w:p w14:paraId="2164C8B4" w14:textId="19BD2B7E" w:rsidR="00B61EB8" w:rsidRDefault="00B61EB8" w:rsidP="00B61EB8">
                <w:pPr>
                  <w:keepNext/>
                </w:pPr>
                <w:r>
                  <w:t>File:</w:t>
                </w:r>
                <w:r w:rsidR="000454F9">
                  <w:t xml:space="preserve"> </w:t>
                </w:r>
                <w:r w:rsidR="000454F9" w:rsidRPr="000454F9">
                  <w:t>Yeats_portrait_Celtic_Twilight.jpg</w:t>
                </w:r>
              </w:p>
              <w:p w14:paraId="2B36EB88" w14:textId="7A1E0B8D" w:rsidR="00B61EB8" w:rsidRDefault="00B61EB8" w:rsidP="00B61EB8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Frontispiece portrait of W.B. Yeats in </w:t>
                </w:r>
                <w:r w:rsidRPr="00B61EB8">
                  <w:rPr>
                    <w:i/>
                  </w:rPr>
                  <w:t>The Celtic Twilight</w:t>
                </w:r>
                <w:r>
                  <w:rPr>
                    <w:i/>
                  </w:rPr>
                  <w:t xml:space="preserve"> </w:t>
                </w:r>
                <w:r w:rsidR="00A75B8A">
                  <w:t>(1896</w:t>
                </w:r>
                <w:r>
                  <w:t>). &lt;http://www.celtic-</w:t>
                </w:r>
                <w:r>
                  <w:lastRenderedPageBreak/>
                  <w:t>twilight.com/ireland/yeats/celtic_twilight/yeats.jpg&gt;.</w:t>
                </w:r>
              </w:p>
              <w:p w14:paraId="03D7F392" w14:textId="784C4750" w:rsidR="00FF3812" w:rsidRDefault="00FF3812" w:rsidP="00FF3812">
                <w:r>
                  <w:t>First published in 1893 (</w:t>
                </w:r>
                <w:proofErr w:type="spellStart"/>
                <w:r>
                  <w:t>Bullen</w:t>
                </w:r>
                <w:proofErr w:type="spellEnd"/>
                <w:r>
                  <w:t xml:space="preserve">), </w:t>
                </w:r>
                <w:r>
                  <w:rPr>
                    <w:i/>
                  </w:rPr>
                  <w:t>The Celtic Twilight</w:t>
                </w:r>
                <w:r>
                  <w:t xml:space="preserve"> was revisited by Yeats in 1902. In his typical revisionary fashion, Yeats subsequently declare</w:t>
                </w:r>
                <w:r w:rsidR="0058114E">
                  <w:t>d</w:t>
                </w:r>
                <w:r>
                  <w:t xml:space="preserve"> in the 1925 </w:t>
                </w:r>
                <w:proofErr w:type="spellStart"/>
                <w:r>
                  <w:t>prefatorial</w:t>
                </w:r>
                <w:proofErr w:type="spellEnd"/>
                <w:r>
                  <w:t xml:space="preserve"> note to </w:t>
                </w:r>
                <w:r>
                  <w:rPr>
                    <w:i/>
                  </w:rPr>
                  <w:t>Mythologies</w:t>
                </w:r>
                <w:r>
                  <w:t xml:space="preserve">, which contains the updated version of </w:t>
                </w:r>
                <w:r>
                  <w:rPr>
                    <w:i/>
                  </w:rPr>
                  <w:t xml:space="preserve">The Celtic Twilight </w:t>
                </w:r>
                <w:r>
                  <w:t>along with other works mostly from the 1890s, that his earlier versions were ‘as first published, written in that artificial, elaborate English so many of us played with in the [</w:t>
                </w:r>
                <w:r w:rsidR="009B68BF">
                  <w:t>1890s]</w:t>
                </w:r>
                <w:r>
                  <w:t>, and I ha</w:t>
                </w:r>
                <w:r w:rsidR="00B965A6">
                  <w:t>d come to hate them’ (</w:t>
                </w:r>
                <w:proofErr w:type="spellStart"/>
                <w:r w:rsidR="00B965A6">
                  <w:t>i</w:t>
                </w:r>
                <w:proofErr w:type="spellEnd"/>
                <w:r w:rsidR="00B965A6">
                  <w:t>). That ‘artificial, elaborate English’ to which Yeats refers is the ‘</w:t>
                </w:r>
                <w:proofErr w:type="spellStart"/>
                <w:r w:rsidR="00B965A6">
                  <w:t>Kiltartanese</w:t>
                </w:r>
                <w:proofErr w:type="spellEnd"/>
                <w:r w:rsidR="00B965A6">
                  <w:t>’</w:t>
                </w:r>
                <w:r>
                  <w:t xml:space="preserve"> dialect, whi</w:t>
                </w:r>
                <w:r w:rsidR="00B965A6">
                  <w:t xml:space="preserve">ch, as </w:t>
                </w:r>
                <w:proofErr w:type="spellStart"/>
                <w:r w:rsidR="00B965A6">
                  <w:t>Raine</w:t>
                </w:r>
                <w:proofErr w:type="spellEnd"/>
                <w:r w:rsidR="00B965A6">
                  <w:t xml:space="preserve"> puts it, had been ‘</w:t>
                </w:r>
                <w:r>
                  <w:t>much decrie</w:t>
                </w:r>
                <w:r w:rsidR="00B965A6">
                  <w:t>d by the critics’</w:t>
                </w:r>
                <w:r>
                  <w:t xml:space="preserve"> (8). Along with improving his diction </w:t>
                </w:r>
                <w:r w:rsidR="00B965A6">
                  <w:t>and removing a critical essay, ‘The Four Winds of Desire’,</w:t>
                </w:r>
                <w:r>
                  <w:t xml:space="preserve"> </w:t>
                </w:r>
                <w:r w:rsidRPr="00FE1CEC">
                  <w:t>Yeats added many n</w:t>
                </w:r>
                <w:r w:rsidR="00B965A6">
                  <w:t>ew stories, most of which were ‘</w:t>
                </w:r>
                <w:r w:rsidRPr="00FE1CEC">
                  <w:t>of a better quality</w:t>
                </w:r>
                <w:r w:rsidR="00B965A6">
                  <w:t xml:space="preserve"> [</w:t>
                </w:r>
                <w:r w:rsidRPr="00FE1CEC">
                  <w:t>…</w:t>
                </w:r>
                <w:r w:rsidR="00B965A6">
                  <w:t>]</w:t>
                </w:r>
                <w:r w:rsidRPr="00FE1CEC">
                  <w:t xml:space="preserve"> than any in the first version</w:t>
                </w:r>
                <w:r w:rsidR="00B965A6">
                  <w:t>’</w:t>
                </w:r>
                <w:r w:rsidRPr="00FE1CEC">
                  <w:t xml:space="preserve"> (7-8).</w:t>
                </w:r>
              </w:p>
              <w:p w14:paraId="6DB1D1F8" w14:textId="77777777" w:rsidR="00B965A6" w:rsidRDefault="00B965A6" w:rsidP="00FF3812"/>
              <w:p w14:paraId="57F0B062" w14:textId="69C37F24" w:rsidR="003F0D73" w:rsidRDefault="00FF3812" w:rsidP="00FF3812">
                <w:r w:rsidRPr="00791D1B">
                  <w:rPr>
                    <w:i/>
                  </w:rPr>
                  <w:t>The Celtic Twilight</w:t>
                </w:r>
                <w:r>
                  <w:t xml:space="preserve"> followed earlier works exploring similar subject matter. These works include </w:t>
                </w:r>
                <w:r>
                  <w:rPr>
                    <w:i/>
                  </w:rPr>
                  <w:t xml:space="preserve">Fairy and Folk Tale of the Irish Peasantry </w:t>
                </w:r>
                <w:r w:rsidRPr="00D35FB7">
                  <w:t>(1888)</w:t>
                </w:r>
                <w:r w:rsidRPr="005051A9">
                  <w:t>,</w:t>
                </w:r>
                <w:r>
                  <w:rPr>
                    <w:i/>
                  </w:rPr>
                  <w:t xml:space="preserve"> Representative Irish Tales </w:t>
                </w:r>
                <w:r w:rsidRPr="00D35FB7">
                  <w:t>(1891)</w:t>
                </w:r>
                <w:r w:rsidRPr="005051A9">
                  <w:t>,</w:t>
                </w:r>
                <w:r>
                  <w:t xml:space="preserve"> and</w:t>
                </w:r>
                <w:r>
                  <w:rPr>
                    <w:i/>
                  </w:rPr>
                  <w:t xml:space="preserve"> Irish Fairy Tales</w:t>
                </w:r>
                <w:r>
                  <w:t xml:space="preserve"> (1892), which</w:t>
                </w:r>
                <w:r w:rsidR="0058114E">
                  <w:t xml:space="preserve"> </w:t>
                </w:r>
                <w:proofErr w:type="spellStart"/>
                <w:r w:rsidR="0058114E">
                  <w:t>Raine</w:t>
                </w:r>
                <w:proofErr w:type="spellEnd"/>
                <w:r w:rsidR="0058114E">
                  <w:t xml:space="preserve"> characteris</w:t>
                </w:r>
                <w:r w:rsidR="004F3C8B">
                  <w:t>es as having ‘</w:t>
                </w:r>
                <w:r>
                  <w:t>involved much reading and were more or less</w:t>
                </w:r>
                <w:r w:rsidR="004F3C8B">
                  <w:t xml:space="preserve"> hack work undertaken for money’</w:t>
                </w:r>
                <w:r>
                  <w:t xml:space="preserve"> (7). </w:t>
                </w:r>
                <w:proofErr w:type="spellStart"/>
                <w:r>
                  <w:t>Raine</w:t>
                </w:r>
                <w:proofErr w:type="spellEnd"/>
                <w:r>
                  <w:t xml:space="preserve"> sharply distinguishes these works from </w:t>
                </w:r>
                <w:r>
                  <w:rPr>
                    <w:i/>
                  </w:rPr>
                  <w:t>The Celtic Twilight</w:t>
                </w:r>
                <w:r w:rsidR="004F3C8B">
                  <w:t>, however, for its genesis ‘</w:t>
                </w:r>
                <w:r>
                  <w:t>not from books, but from life; memories of things heard, seen, and felt in his native county Sligo, the home of his famil</w:t>
                </w:r>
                <w:r w:rsidR="004F3C8B">
                  <w:t>y’</w:t>
                </w:r>
                <w:r>
                  <w:t xml:space="preserve"> (7). As </w:t>
                </w:r>
                <w:r w:rsidRPr="005051A9">
                  <w:t>Robert Welch and Bruce Stewart</w:t>
                </w:r>
                <w:r>
                  <w:t xml:space="preserve"> point out in </w:t>
                </w:r>
                <w:r>
                  <w:rPr>
                    <w:i/>
                  </w:rPr>
                  <w:t>The Oxford Companion to Irish Literature</w:t>
                </w:r>
                <w:r w:rsidR="0058114E">
                  <w:t>, Yeats mythologis</w:t>
                </w:r>
                <w:r>
                  <w:t xml:space="preserve">ed real-life figures that he knew, including George Russell (or Æ), Lucy Middleton, Mary Battle, and Katherine </w:t>
                </w:r>
                <w:proofErr w:type="spellStart"/>
                <w:r>
                  <w:t>Tynan’s</w:t>
                </w:r>
                <w:proofErr w:type="spellEnd"/>
                <w:r>
                  <w:t xml:space="preserve"> father in addition to documenting various supernatural phenomena said</w:t>
                </w:r>
                <w:r w:rsidR="004F3C8B">
                  <w:t xml:space="preserve"> to have occurred in Ireland  (</w:t>
                </w:r>
                <w:r>
                  <w:t>92). Welch and Stewart further claim t</w:t>
                </w:r>
                <w:r w:rsidR="004F3C8B">
                  <w:t>hat these supernatural stories ‘</w:t>
                </w:r>
                <w:r>
                  <w:t>convey Yeats’s belief</w:t>
                </w:r>
                <w:r w:rsidR="004F3C8B">
                  <w:t xml:space="preserve"> in the otherworld’ given his ‘</w:t>
                </w:r>
                <w:r w:rsidRPr="00A11838">
                  <w:t>avoidance of argument or spe</w:t>
                </w:r>
                <w:r>
                  <w:t>culatio</w:t>
                </w:r>
                <w:r w:rsidR="004F3C8B">
                  <w:t>n’</w:t>
                </w:r>
                <w:r>
                  <w:t xml:space="preserve"> regarding these strange happenings </w:t>
                </w:r>
                <w:r w:rsidRPr="00A11838">
                  <w:t>(</w:t>
                </w:r>
                <w:r>
                  <w:t xml:space="preserve">92). The extent to which Yeats believed in occult or other supernatural phenomena has spurred much debate within the scholarly and critical discourse of Yeats’s </w:t>
                </w:r>
                <w:r w:rsidRPr="006440FD">
                  <w:t>oeuvre</w:t>
                </w:r>
                <w:r>
                  <w:rPr>
                    <w:i/>
                  </w:rPr>
                  <w:t xml:space="preserve"> </w:t>
                </w:r>
                <w:r>
                  <w:t xml:space="preserve">as a whole. </w:t>
                </w:r>
              </w:p>
            </w:tc>
          </w:sdtContent>
        </w:sdt>
      </w:tr>
      <w:tr w:rsidR="003235A7" w14:paraId="73B76FD2" w14:textId="77777777" w:rsidTr="003235A7">
        <w:tc>
          <w:tcPr>
            <w:tcW w:w="9016" w:type="dxa"/>
          </w:tcPr>
          <w:p w14:paraId="1ADCD904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851F0A840B9B94D8ACFB716387C8ECA"/>
              </w:placeholder>
            </w:sdtPr>
            <w:sdtEndPr/>
            <w:sdtContent>
              <w:p w14:paraId="4A2E4DBA" w14:textId="77777777" w:rsidR="006B714D" w:rsidRDefault="0058114E" w:rsidP="006B714D">
                <w:sdt>
                  <w:sdtPr>
                    <w:id w:val="-1312790972"/>
                    <w:citation/>
                  </w:sdtPr>
                  <w:sdtEndPr/>
                  <w:sdtContent>
                    <w:r w:rsidR="006B714D">
                      <w:fldChar w:fldCharType="begin"/>
                    </w:r>
                    <w:r w:rsidR="006B714D">
                      <w:rPr>
                        <w:lang w:val="en-US"/>
                      </w:rPr>
                      <w:instrText xml:space="preserve"> CITATION Fin96 \l 1033 </w:instrText>
                    </w:r>
                    <w:r w:rsidR="006B714D">
                      <w:fldChar w:fldCharType="separate"/>
                    </w:r>
                    <w:r w:rsidR="006B714D">
                      <w:rPr>
                        <w:noProof/>
                        <w:lang w:val="en-US"/>
                      </w:rPr>
                      <w:t xml:space="preserve"> </w:t>
                    </w:r>
                    <w:r w:rsidR="006B714D" w:rsidRPr="006B714D">
                      <w:rPr>
                        <w:noProof/>
                        <w:lang w:val="en-US"/>
                      </w:rPr>
                      <w:t>(Finneran)</w:t>
                    </w:r>
                    <w:r w:rsidR="006B714D">
                      <w:fldChar w:fldCharType="end"/>
                    </w:r>
                  </w:sdtContent>
                </w:sdt>
              </w:p>
              <w:p w14:paraId="63076988" w14:textId="77777777" w:rsidR="006B714D" w:rsidRDefault="006B714D" w:rsidP="006B714D"/>
              <w:p w14:paraId="774E3D14" w14:textId="77777777" w:rsidR="00485177" w:rsidRDefault="0058114E" w:rsidP="006B714D">
                <w:sdt>
                  <w:sdtPr>
                    <w:id w:val="-500275524"/>
                    <w:citation/>
                  </w:sdtPr>
                  <w:sdtEndPr/>
                  <w:sdtContent>
                    <w:r w:rsidR="006B714D">
                      <w:fldChar w:fldCharType="begin"/>
                    </w:r>
                    <w:r w:rsidR="006B714D">
                      <w:rPr>
                        <w:lang w:val="en-US"/>
                      </w:rPr>
                      <w:instrText xml:space="preserve"> CITATION Fos03 \l 1033 </w:instrText>
                    </w:r>
                    <w:r w:rsidR="006B714D">
                      <w:fldChar w:fldCharType="separate"/>
                    </w:r>
                    <w:r w:rsidR="006B714D" w:rsidRPr="006B714D">
                      <w:rPr>
                        <w:noProof/>
                        <w:lang w:val="en-US"/>
                      </w:rPr>
                      <w:t>(Foster)</w:t>
                    </w:r>
                    <w:r w:rsidR="006B714D">
                      <w:fldChar w:fldCharType="end"/>
                    </w:r>
                  </w:sdtContent>
                </w:sdt>
              </w:p>
              <w:p w14:paraId="40CC8619" w14:textId="77777777" w:rsidR="00485177" w:rsidRDefault="00485177" w:rsidP="006B714D"/>
              <w:p w14:paraId="04AAF474" w14:textId="77777777" w:rsidR="00485177" w:rsidRDefault="0058114E" w:rsidP="006B714D">
                <w:sdt>
                  <w:sdtPr>
                    <w:id w:val="1332568503"/>
                    <w:citation/>
                  </w:sdtPr>
                  <w:sdtEndPr/>
                  <w:sdtContent>
                    <w:r w:rsidR="00485177">
                      <w:fldChar w:fldCharType="begin"/>
                    </w:r>
                    <w:r w:rsidR="00485177">
                      <w:rPr>
                        <w:lang w:val="en-US"/>
                      </w:rPr>
                      <w:instrText xml:space="preserve"> CITATION Rai81 \l 1033 </w:instrText>
                    </w:r>
                    <w:r w:rsidR="00485177">
                      <w:fldChar w:fldCharType="separate"/>
                    </w:r>
                    <w:r w:rsidR="00485177" w:rsidRPr="00485177">
                      <w:rPr>
                        <w:noProof/>
                        <w:lang w:val="en-US"/>
                      </w:rPr>
                      <w:t>(Raine)</w:t>
                    </w:r>
                    <w:r w:rsidR="00485177">
                      <w:fldChar w:fldCharType="end"/>
                    </w:r>
                  </w:sdtContent>
                </w:sdt>
              </w:p>
              <w:p w14:paraId="57AD7E28" w14:textId="77777777" w:rsidR="00485177" w:rsidRDefault="00485177" w:rsidP="006B714D"/>
              <w:p w14:paraId="29B6EECA" w14:textId="77777777" w:rsidR="00792323" w:rsidRDefault="0058114E" w:rsidP="006B714D">
                <w:sdt>
                  <w:sdtPr>
                    <w:id w:val="1930314713"/>
                    <w:citation/>
                  </w:sdtPr>
                  <w:sdtEndPr/>
                  <w:sdtContent>
                    <w:r w:rsidR="00485177">
                      <w:fldChar w:fldCharType="begin"/>
                    </w:r>
                    <w:r w:rsidR="00485177">
                      <w:rPr>
                        <w:lang w:val="en-US"/>
                      </w:rPr>
                      <w:instrText xml:space="preserve"> CITATION Wen \l 1033 </w:instrText>
                    </w:r>
                    <w:r w:rsidR="00485177">
                      <w:fldChar w:fldCharType="separate"/>
                    </w:r>
                    <w:r w:rsidR="00485177" w:rsidRPr="00485177">
                      <w:rPr>
                        <w:noProof/>
                        <w:lang w:val="en-US"/>
                      </w:rPr>
                      <w:t>(Wenzell)</w:t>
                    </w:r>
                    <w:r w:rsidR="00485177">
                      <w:fldChar w:fldCharType="end"/>
                    </w:r>
                  </w:sdtContent>
                </w:sdt>
              </w:p>
              <w:p w14:paraId="3F4EED49" w14:textId="77777777" w:rsidR="00792323" w:rsidRDefault="00792323" w:rsidP="006B714D"/>
              <w:p w14:paraId="303F67C8" w14:textId="77777777" w:rsidR="00792323" w:rsidRDefault="0058114E" w:rsidP="006B714D">
                <w:sdt>
                  <w:sdtPr>
                    <w:id w:val="1501461698"/>
                    <w:citation/>
                  </w:sdtPr>
                  <w:sdtEndPr/>
                  <w:sdtContent>
                    <w:r w:rsidR="00792323">
                      <w:fldChar w:fldCharType="begin"/>
                    </w:r>
                    <w:r w:rsidR="00792323">
                      <w:rPr>
                        <w:lang w:val="en-US"/>
                      </w:rPr>
                      <w:instrText xml:space="preserve"> CITATION Yea88 \l 1033 </w:instrText>
                    </w:r>
                    <w:r w:rsidR="00792323">
                      <w:fldChar w:fldCharType="separate"/>
                    </w:r>
                    <w:r w:rsidR="00792323" w:rsidRPr="00792323">
                      <w:rPr>
                        <w:noProof/>
                        <w:lang w:val="en-US"/>
                      </w:rPr>
                      <w:t>(Yeats)</w:t>
                    </w:r>
                    <w:r w:rsidR="00792323">
                      <w:fldChar w:fldCharType="end"/>
                    </w:r>
                  </w:sdtContent>
                </w:sdt>
              </w:p>
              <w:p w14:paraId="5C099834" w14:textId="77777777" w:rsidR="00792323" w:rsidRDefault="00792323" w:rsidP="006B714D"/>
              <w:p w14:paraId="257E2753" w14:textId="2832DD59" w:rsidR="003235A7" w:rsidRDefault="0058114E" w:rsidP="006B714D">
                <w:sdt>
                  <w:sdtPr>
                    <w:id w:val="-1982297496"/>
                    <w:citation/>
                  </w:sdtPr>
                  <w:sdtEndPr/>
                  <w:sdtContent>
                    <w:r w:rsidR="00792323">
                      <w:fldChar w:fldCharType="begin"/>
                    </w:r>
                    <w:r w:rsidR="00792323">
                      <w:rPr>
                        <w:lang w:val="en-US"/>
                      </w:rPr>
                      <w:instrText xml:space="preserve"> CITATION Yea62 \l 1033 </w:instrText>
                    </w:r>
                    <w:r w:rsidR="00792323">
                      <w:fldChar w:fldCharType="separate"/>
                    </w:r>
                    <w:r w:rsidR="00792323" w:rsidRPr="00792323">
                      <w:rPr>
                        <w:noProof/>
                        <w:lang w:val="en-US"/>
                      </w:rPr>
                      <w:t>(Yeats, A Vision)</w:t>
                    </w:r>
                    <w:r w:rsidR="00792323">
                      <w:fldChar w:fldCharType="end"/>
                    </w:r>
                  </w:sdtContent>
                </w:sdt>
              </w:p>
            </w:sdtContent>
          </w:sdt>
        </w:tc>
      </w:tr>
    </w:tbl>
    <w:p w14:paraId="5F49AED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CAE1EA" w14:textId="77777777" w:rsidR="00485177" w:rsidRDefault="00485177" w:rsidP="007A0D55">
      <w:pPr>
        <w:spacing w:after="0" w:line="240" w:lineRule="auto"/>
      </w:pPr>
      <w:r>
        <w:separator/>
      </w:r>
    </w:p>
  </w:endnote>
  <w:endnote w:type="continuationSeparator" w:id="0">
    <w:p w14:paraId="34074C0E" w14:textId="77777777" w:rsidR="00485177" w:rsidRDefault="0048517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C663ED" w14:textId="77777777" w:rsidR="00485177" w:rsidRDefault="00485177" w:rsidP="007A0D55">
      <w:pPr>
        <w:spacing w:after="0" w:line="240" w:lineRule="auto"/>
      </w:pPr>
      <w:r>
        <w:separator/>
      </w:r>
    </w:p>
  </w:footnote>
  <w:footnote w:type="continuationSeparator" w:id="0">
    <w:p w14:paraId="7CD9617E" w14:textId="77777777" w:rsidR="00485177" w:rsidRDefault="0048517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6F822" w14:textId="77777777" w:rsidR="00485177" w:rsidRDefault="0048517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8E9DD76" w14:textId="77777777" w:rsidR="00485177" w:rsidRDefault="004851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FCF"/>
    <w:rsid w:val="00032559"/>
    <w:rsid w:val="000454F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82D57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5177"/>
    <w:rsid w:val="00487BC5"/>
    <w:rsid w:val="00496888"/>
    <w:rsid w:val="004A7476"/>
    <w:rsid w:val="004E5896"/>
    <w:rsid w:val="004F3C8B"/>
    <w:rsid w:val="00513EE6"/>
    <w:rsid w:val="00534F8F"/>
    <w:rsid w:val="0058114E"/>
    <w:rsid w:val="00590035"/>
    <w:rsid w:val="005B177E"/>
    <w:rsid w:val="005B3921"/>
    <w:rsid w:val="005F26D7"/>
    <w:rsid w:val="005F5450"/>
    <w:rsid w:val="006440FD"/>
    <w:rsid w:val="006B714D"/>
    <w:rsid w:val="006D0412"/>
    <w:rsid w:val="007411B9"/>
    <w:rsid w:val="00780D95"/>
    <w:rsid w:val="00780DC7"/>
    <w:rsid w:val="00792323"/>
    <w:rsid w:val="007A0D55"/>
    <w:rsid w:val="007B3377"/>
    <w:rsid w:val="007E5F44"/>
    <w:rsid w:val="00821DE3"/>
    <w:rsid w:val="00846CE1"/>
    <w:rsid w:val="008A5B87"/>
    <w:rsid w:val="008B5DC1"/>
    <w:rsid w:val="00922950"/>
    <w:rsid w:val="009A7264"/>
    <w:rsid w:val="009B68BF"/>
    <w:rsid w:val="009D1606"/>
    <w:rsid w:val="009E18A1"/>
    <w:rsid w:val="009E73D7"/>
    <w:rsid w:val="00A27D2C"/>
    <w:rsid w:val="00A75B8A"/>
    <w:rsid w:val="00A76FD9"/>
    <w:rsid w:val="00AB436D"/>
    <w:rsid w:val="00AD2F24"/>
    <w:rsid w:val="00AD4844"/>
    <w:rsid w:val="00B219AE"/>
    <w:rsid w:val="00B33145"/>
    <w:rsid w:val="00B574C9"/>
    <w:rsid w:val="00B61EB8"/>
    <w:rsid w:val="00B965A6"/>
    <w:rsid w:val="00BC39C9"/>
    <w:rsid w:val="00BE5BF7"/>
    <w:rsid w:val="00BF40E1"/>
    <w:rsid w:val="00C27FAB"/>
    <w:rsid w:val="00C358D4"/>
    <w:rsid w:val="00C6296B"/>
    <w:rsid w:val="00C70FCF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3812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0A1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70FC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FCF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FF381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B61EB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70FC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FCF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FF381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B61EB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3F52EC6405E0F4386D7519922BE9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F43D9-E8BB-0341-94A4-AB6C8406DA41}"/>
      </w:docPartPr>
      <w:docPartBody>
        <w:p w:rsidR="003D7278" w:rsidRDefault="003D7278">
          <w:pPr>
            <w:pStyle w:val="73F52EC6405E0F4386D7519922BE9F2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9C57F312D88D14A84A1CE2E08316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CC6F5-520D-F54C-BDFF-C39DD0781EA1}"/>
      </w:docPartPr>
      <w:docPartBody>
        <w:p w:rsidR="003D7278" w:rsidRDefault="003D7278">
          <w:pPr>
            <w:pStyle w:val="A9C57F312D88D14A84A1CE2E0831665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CF734767AC68D40AB61F879CC216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809AD-EBC2-7849-B923-9CADF469E4A6}"/>
      </w:docPartPr>
      <w:docPartBody>
        <w:p w:rsidR="003D7278" w:rsidRDefault="003D7278">
          <w:pPr>
            <w:pStyle w:val="0CF734767AC68D40AB61F879CC216FD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FFF93D6CBEBDA488EA1AD1920F81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14E6D-C529-1848-9851-702D5E473822}"/>
      </w:docPartPr>
      <w:docPartBody>
        <w:p w:rsidR="003D7278" w:rsidRDefault="003D7278">
          <w:pPr>
            <w:pStyle w:val="CFFF93D6CBEBDA488EA1AD1920F81A3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D4BFBF1B383B940B798CFC0873A1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941CB-ACE1-794B-ADC5-42F9F821304B}"/>
      </w:docPartPr>
      <w:docPartBody>
        <w:p w:rsidR="003D7278" w:rsidRDefault="003D7278">
          <w:pPr>
            <w:pStyle w:val="8D4BFBF1B383B940B798CFC0873A1A0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3D3BAC3A860B14C9B7359B16329D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A034A-F449-F04D-A629-F23B5F4BD5ED}"/>
      </w:docPartPr>
      <w:docPartBody>
        <w:p w:rsidR="003D7278" w:rsidRDefault="003D7278">
          <w:pPr>
            <w:pStyle w:val="53D3BAC3A860B14C9B7359B16329D84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06FBC5C49D4A943A4AEA48CFA11A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39FC8-66F4-7842-93CE-89C76B71CA47}"/>
      </w:docPartPr>
      <w:docPartBody>
        <w:p w:rsidR="003D7278" w:rsidRDefault="003D7278">
          <w:pPr>
            <w:pStyle w:val="206FBC5C49D4A943A4AEA48CFA11A16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9885AD5636C1943BC5378718C2AB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EDDB-FA39-D34F-9F91-57A4A512098F}"/>
      </w:docPartPr>
      <w:docPartBody>
        <w:p w:rsidR="003D7278" w:rsidRDefault="003D7278">
          <w:pPr>
            <w:pStyle w:val="B9885AD5636C1943BC5378718C2ABB4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065D8942DE9324898C0BD5C20A67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44515-5186-764D-A416-18AB4304BAB6}"/>
      </w:docPartPr>
      <w:docPartBody>
        <w:p w:rsidR="003D7278" w:rsidRDefault="003D7278">
          <w:pPr>
            <w:pStyle w:val="8065D8942DE9324898C0BD5C20A6794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AE2B36AF9A10743BEA9DAD0AF818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85305-8E37-E448-A9BC-5FC1B24E1CF5}"/>
      </w:docPartPr>
      <w:docPartBody>
        <w:p w:rsidR="003D7278" w:rsidRDefault="003D7278">
          <w:pPr>
            <w:pStyle w:val="FAE2B36AF9A10743BEA9DAD0AF81882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851F0A840B9B94D8ACFB716387C8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6F3B9-87C9-E042-A2D5-7F7C29408EB3}"/>
      </w:docPartPr>
      <w:docPartBody>
        <w:p w:rsidR="003D7278" w:rsidRDefault="003D7278">
          <w:pPr>
            <w:pStyle w:val="E851F0A840B9B94D8ACFB716387C8ECA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A3AA4C4E64749E4781787400F169E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ABB61-817C-B945-9FB6-284264FD761F}"/>
      </w:docPartPr>
      <w:docPartBody>
        <w:p w:rsidR="00000000" w:rsidRDefault="00072588" w:rsidP="00072588">
          <w:pPr>
            <w:pStyle w:val="A3AA4C4E64749E4781787400F169E02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278"/>
    <w:rsid w:val="00072588"/>
    <w:rsid w:val="003D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2588"/>
    <w:rPr>
      <w:color w:val="808080"/>
    </w:rPr>
  </w:style>
  <w:style w:type="paragraph" w:customStyle="1" w:styleId="73F52EC6405E0F4386D7519922BE9F2A">
    <w:name w:val="73F52EC6405E0F4386D7519922BE9F2A"/>
  </w:style>
  <w:style w:type="paragraph" w:customStyle="1" w:styleId="A9C57F312D88D14A84A1CE2E08316653">
    <w:name w:val="A9C57F312D88D14A84A1CE2E08316653"/>
  </w:style>
  <w:style w:type="paragraph" w:customStyle="1" w:styleId="0CF734767AC68D40AB61F879CC216FDB">
    <w:name w:val="0CF734767AC68D40AB61F879CC216FDB"/>
  </w:style>
  <w:style w:type="paragraph" w:customStyle="1" w:styleId="CFFF93D6CBEBDA488EA1AD1920F81A3B">
    <w:name w:val="CFFF93D6CBEBDA488EA1AD1920F81A3B"/>
  </w:style>
  <w:style w:type="paragraph" w:customStyle="1" w:styleId="8D4BFBF1B383B940B798CFC0873A1A0F">
    <w:name w:val="8D4BFBF1B383B940B798CFC0873A1A0F"/>
  </w:style>
  <w:style w:type="paragraph" w:customStyle="1" w:styleId="53D3BAC3A860B14C9B7359B16329D84E">
    <w:name w:val="53D3BAC3A860B14C9B7359B16329D84E"/>
  </w:style>
  <w:style w:type="paragraph" w:customStyle="1" w:styleId="206FBC5C49D4A943A4AEA48CFA11A16F">
    <w:name w:val="206FBC5C49D4A943A4AEA48CFA11A16F"/>
  </w:style>
  <w:style w:type="paragraph" w:customStyle="1" w:styleId="B9885AD5636C1943BC5378718C2ABB40">
    <w:name w:val="B9885AD5636C1943BC5378718C2ABB40"/>
  </w:style>
  <w:style w:type="paragraph" w:customStyle="1" w:styleId="8065D8942DE9324898C0BD5C20A67944">
    <w:name w:val="8065D8942DE9324898C0BD5C20A67944"/>
  </w:style>
  <w:style w:type="paragraph" w:customStyle="1" w:styleId="FAE2B36AF9A10743BEA9DAD0AF818825">
    <w:name w:val="FAE2B36AF9A10743BEA9DAD0AF818825"/>
  </w:style>
  <w:style w:type="paragraph" w:customStyle="1" w:styleId="E851F0A840B9B94D8ACFB716387C8ECA">
    <w:name w:val="E851F0A840B9B94D8ACFB716387C8ECA"/>
  </w:style>
  <w:style w:type="paragraph" w:customStyle="1" w:styleId="A3AA4C4E64749E4781787400F169E027">
    <w:name w:val="A3AA4C4E64749E4781787400F169E027"/>
    <w:rsid w:val="00072588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2588"/>
    <w:rPr>
      <w:color w:val="808080"/>
    </w:rPr>
  </w:style>
  <w:style w:type="paragraph" w:customStyle="1" w:styleId="73F52EC6405E0F4386D7519922BE9F2A">
    <w:name w:val="73F52EC6405E0F4386D7519922BE9F2A"/>
  </w:style>
  <w:style w:type="paragraph" w:customStyle="1" w:styleId="A9C57F312D88D14A84A1CE2E08316653">
    <w:name w:val="A9C57F312D88D14A84A1CE2E08316653"/>
  </w:style>
  <w:style w:type="paragraph" w:customStyle="1" w:styleId="0CF734767AC68D40AB61F879CC216FDB">
    <w:name w:val="0CF734767AC68D40AB61F879CC216FDB"/>
  </w:style>
  <w:style w:type="paragraph" w:customStyle="1" w:styleId="CFFF93D6CBEBDA488EA1AD1920F81A3B">
    <w:name w:val="CFFF93D6CBEBDA488EA1AD1920F81A3B"/>
  </w:style>
  <w:style w:type="paragraph" w:customStyle="1" w:styleId="8D4BFBF1B383B940B798CFC0873A1A0F">
    <w:name w:val="8D4BFBF1B383B940B798CFC0873A1A0F"/>
  </w:style>
  <w:style w:type="paragraph" w:customStyle="1" w:styleId="53D3BAC3A860B14C9B7359B16329D84E">
    <w:name w:val="53D3BAC3A860B14C9B7359B16329D84E"/>
  </w:style>
  <w:style w:type="paragraph" w:customStyle="1" w:styleId="206FBC5C49D4A943A4AEA48CFA11A16F">
    <w:name w:val="206FBC5C49D4A943A4AEA48CFA11A16F"/>
  </w:style>
  <w:style w:type="paragraph" w:customStyle="1" w:styleId="B9885AD5636C1943BC5378718C2ABB40">
    <w:name w:val="B9885AD5636C1943BC5378718C2ABB40"/>
  </w:style>
  <w:style w:type="paragraph" w:customStyle="1" w:styleId="8065D8942DE9324898C0BD5C20A67944">
    <w:name w:val="8065D8942DE9324898C0BD5C20A67944"/>
  </w:style>
  <w:style w:type="paragraph" w:customStyle="1" w:styleId="FAE2B36AF9A10743BEA9DAD0AF818825">
    <w:name w:val="FAE2B36AF9A10743BEA9DAD0AF818825"/>
  </w:style>
  <w:style w:type="paragraph" w:customStyle="1" w:styleId="E851F0A840B9B94D8ACFB716387C8ECA">
    <w:name w:val="E851F0A840B9B94D8ACFB716387C8ECA"/>
  </w:style>
  <w:style w:type="paragraph" w:customStyle="1" w:styleId="A3AA4C4E64749E4781787400F169E027">
    <w:name w:val="A3AA4C4E64749E4781787400F169E027"/>
    <w:rsid w:val="00072588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Fin96</b:Tag>
    <b:SourceType>Book</b:SourceType>
    <b:Guid>{11E1EBDD-ECC6-614B-B234-516E327651D6}</b:Guid>
    <b:Title>The Collected Poems of W.B. Yeats</b:Title>
    <b:Publisher>Scribner</b:Publisher>
    <b:City>New York</b:City>
    <b:Year>1996</b:Year>
    <b:Author>
      <b:Editor>
        <b:NameList>
          <b:Person>
            <b:Last>Finneran</b:Last>
            <b:First>Richard</b:First>
            <b:Middle>J.</b:Middle>
          </b:Person>
        </b:NameList>
      </b:Editor>
    </b:Author>
    <b:RefOrder>1</b:RefOrder>
  </b:Source>
  <b:Source>
    <b:Tag>Fos03</b:Tag>
    <b:SourceType>Book</b:SourceType>
    <b:Guid>{4B6457C5-3C31-AB4C-87D3-F1B845D20775}</b:Guid>
    <b:Author>
      <b:Author>
        <b:NameList>
          <b:Person>
            <b:Last>Foster</b:Last>
            <b:First>Robert</b:First>
            <b:Middle>Fitzroy</b:Middle>
          </b:Person>
        </b:NameList>
      </b:Author>
    </b:Author>
    <b:Title>W.B. Yeats: A Life</b:Title>
    <b:City>New York</b:City>
    <b:Publisher>Oxford U P.</b:Publisher>
    <b:Year>1997-2003</b:Year>
    <b:Volume>1-2</b:Volume>
    <b:NumberVolumes>2</b:NumberVolumes>
    <b:RefOrder>2</b:RefOrder>
  </b:Source>
  <b:Source>
    <b:Tag>Rai81</b:Tag>
    <b:SourceType>BookSection</b:SourceType>
    <b:Guid>{46AEFBEC-42EE-7E46-B5B4-0D27B9C49B30}</b:Guid>
    <b:Author>
      <b:Author>
        <b:NameList>
          <b:Person>
            <b:Last>Raine</b:Last>
            <b:First>Kathleen</b:First>
          </b:Person>
        </b:NameList>
      </b:Author>
      <b:BookAuthor>
        <b:NameList>
          <b:Person>
            <b:Last>Yeats</b:Last>
            <b:First>W.B.</b:First>
          </b:Person>
        </b:NameList>
      </b:BookAuthor>
    </b:Author>
    <b:Title>Introduction</b:Title>
    <b:City>Gerrards Cross</b:City>
    <b:Publisher>Colin Smythe</b:Publisher>
    <b:Year>1981</b:Year>
    <b:BookTitle>The Celtic Twilight</b:BookTitle>
    <b:RefOrder>3</b:RefOrder>
  </b:Source>
  <b:Source>
    <b:Tag>Wen</b:Tag>
    <b:SourceType>ArticleInAPeriodical</b:SourceType>
    <b:Guid>{72D4B37A-B6D2-5242-8FCF-54041AB386B2}</b:Guid>
    <b:Title>Yeats and the Celtic Twilight: Between the Worlds</b:Title>
    <b:Volume>24</b:Volume>
    <b:Pages>20-23</b:Pages>
    <b:Author>
      <b:Author>
        <b:NameList>
          <b:Person>
            <b:Last>Wenzell</b:Last>
            <b:First>Tim</b:First>
          </b:Person>
        </b:NameList>
      </b:Author>
    </b:Author>
    <b:PeriodicalTitle>Yeats Eliot Review</b:PeriodicalTitle>
    <b:Issue>3</b:Issue>
    <b:RefOrder>4</b:RefOrder>
  </b:Source>
  <b:Source>
    <b:Tag>Yea88</b:Tag>
    <b:SourceType>Book</b:SourceType>
    <b:Guid>{54BEDD1A-C4C4-114F-9B2E-D1E7AFD857FB}</b:Guid>
    <b:Author>
      <b:Author>
        <b:NameList>
          <b:Person>
            <b:Last>Yeats</b:Last>
            <b:First>William</b:First>
            <b:Middle>Butler</b:Middle>
          </b:Person>
        </b:NameList>
      </b:Author>
    </b:Author>
    <b:Title>Mythologies</b:Title>
    <b:Publisher>Touchstone</b:Publisher>
    <b:City>New York</b:City>
    <b:Year>1988</b:Year>
    <b:RefOrder>5</b:RefOrder>
  </b:Source>
  <b:Source>
    <b:Tag>Yea62</b:Tag>
    <b:SourceType>Book</b:SourceType>
    <b:Guid>{64A6C9DA-3397-E848-B2D8-BC5F89C36539}</b:Guid>
    <b:Author>
      <b:Author>
        <b:NameList>
          <b:Person>
            <b:Last>Yeats</b:Last>
            <b:First>William</b:First>
            <b:Middle>Butler</b:Middle>
          </b:Person>
        </b:NameList>
      </b:Author>
    </b:Author>
    <b:Title>A Vision</b:Title>
    <b:City>London</b:City>
    <b:Publisher>Macmillan</b:Publisher>
    <b:Year>1962</b:Year>
    <b:RefOrder>6</b:RefOrder>
  </b:Source>
</b:Sources>
</file>

<file path=customXml/itemProps1.xml><?xml version="1.0" encoding="utf-8"?>
<ds:datastoreItem xmlns:ds="http://schemas.openxmlformats.org/officeDocument/2006/customXml" ds:itemID="{A6D81679-7057-4642-99A5-1A0234332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37</TotalTime>
  <Pages>2</Pages>
  <Words>846</Words>
  <Characters>4721</Characters>
  <Application>Microsoft Macintosh Word</Application>
  <DocSecurity>0</DocSecurity>
  <Lines>104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11</cp:revision>
  <dcterms:created xsi:type="dcterms:W3CDTF">2014-10-06T21:27:00Z</dcterms:created>
  <dcterms:modified xsi:type="dcterms:W3CDTF">2014-11-13T21:11:00Z</dcterms:modified>
</cp:coreProperties>
</file>