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AEE0A5" w14:textId="77777777" w:rsidTr="00922950">
        <w:tc>
          <w:tcPr>
            <w:tcW w:w="491" w:type="dxa"/>
            <w:vMerge w:val="restart"/>
            <w:shd w:val="clear" w:color="auto" w:fill="A6A6A6" w:themeFill="background1" w:themeFillShade="A6"/>
            <w:textDirection w:val="btLr"/>
          </w:tcPr>
          <w:p w14:paraId="564341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D5BC4F4B2FE469D9E3E0781C703862D"/>
            </w:placeholder>
            <w:showingPlcHdr/>
            <w:dropDownList>
              <w:listItem w:displayText="Dr." w:value="Dr."/>
              <w:listItem w:displayText="Prof." w:value="Prof."/>
            </w:dropDownList>
          </w:sdtPr>
          <w:sdtEndPr/>
          <w:sdtContent>
            <w:tc>
              <w:tcPr>
                <w:tcW w:w="1259" w:type="dxa"/>
              </w:tcPr>
              <w:p w14:paraId="6D2A7FC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A2B8E0D37CF4D5192C8D23CFDF8425B"/>
            </w:placeholder>
            <w:text/>
          </w:sdtPr>
          <w:sdtEndPr/>
          <w:sdtContent>
            <w:tc>
              <w:tcPr>
                <w:tcW w:w="2073" w:type="dxa"/>
              </w:tcPr>
              <w:p w14:paraId="1275AF9F" w14:textId="77777777" w:rsidR="00B574C9" w:rsidRDefault="00070462" w:rsidP="00070462">
                <w:r w:rsidRPr="00070462">
                  <w:t>Michael</w:t>
                </w:r>
              </w:p>
            </w:tc>
          </w:sdtContent>
        </w:sdt>
        <w:sdt>
          <w:sdtPr>
            <w:alias w:val="Middle name"/>
            <w:tag w:val="authorMiddleName"/>
            <w:id w:val="-2076034781"/>
            <w:placeholder>
              <w:docPart w:val="A769BBE6840D400597A448374B8AC420"/>
            </w:placeholder>
            <w:showingPlcHdr/>
            <w:text/>
          </w:sdtPr>
          <w:sdtEndPr/>
          <w:sdtContent>
            <w:tc>
              <w:tcPr>
                <w:tcW w:w="2551" w:type="dxa"/>
              </w:tcPr>
              <w:p w14:paraId="47DF19A3" w14:textId="77777777" w:rsidR="00B574C9" w:rsidRDefault="00B574C9" w:rsidP="00922950">
                <w:r>
                  <w:rPr>
                    <w:rStyle w:val="PlaceholderText"/>
                  </w:rPr>
                  <w:t>[Middle name]</w:t>
                </w:r>
              </w:p>
            </w:tc>
          </w:sdtContent>
        </w:sdt>
        <w:sdt>
          <w:sdtPr>
            <w:rPr>
              <w:lang w:val="en-US"/>
            </w:rPr>
            <w:alias w:val="Last name"/>
            <w:tag w:val="authorLastName"/>
            <w:id w:val="-1088529830"/>
            <w:placeholder>
              <w:docPart w:val="943E2275592945559C36B51FA6E7B5AF"/>
            </w:placeholder>
            <w:text/>
          </w:sdtPr>
          <w:sdtEndPr/>
          <w:sdtContent>
            <w:tc>
              <w:tcPr>
                <w:tcW w:w="2642" w:type="dxa"/>
              </w:tcPr>
              <w:p w14:paraId="54E768DE" w14:textId="77777777" w:rsidR="00B574C9" w:rsidRDefault="00070462" w:rsidP="00070462">
                <w:r w:rsidRPr="00070462">
                  <w:rPr>
                    <w:lang w:val="en-US"/>
                  </w:rPr>
                  <w:t>Von Cannon</w:t>
                </w:r>
              </w:p>
            </w:tc>
          </w:sdtContent>
        </w:sdt>
      </w:tr>
      <w:tr w:rsidR="00B574C9" w14:paraId="4D6FF44D" w14:textId="77777777" w:rsidTr="001A6A06">
        <w:trPr>
          <w:trHeight w:val="986"/>
        </w:trPr>
        <w:tc>
          <w:tcPr>
            <w:tcW w:w="491" w:type="dxa"/>
            <w:vMerge/>
            <w:shd w:val="clear" w:color="auto" w:fill="A6A6A6" w:themeFill="background1" w:themeFillShade="A6"/>
          </w:tcPr>
          <w:p w14:paraId="6BECE52B" w14:textId="77777777" w:rsidR="00B574C9" w:rsidRPr="001A6A06" w:rsidRDefault="00B574C9" w:rsidP="00CF1542">
            <w:pPr>
              <w:jc w:val="center"/>
              <w:rPr>
                <w:b/>
                <w:color w:val="FFFFFF" w:themeColor="background1"/>
              </w:rPr>
            </w:pPr>
          </w:p>
        </w:tc>
        <w:sdt>
          <w:sdtPr>
            <w:alias w:val="Biography"/>
            <w:tag w:val="authorBiography"/>
            <w:id w:val="938807824"/>
            <w:placeholder>
              <w:docPart w:val="FC1222B49EA74A59A6DA5A5A10205A58"/>
            </w:placeholder>
            <w:showingPlcHdr/>
          </w:sdtPr>
          <w:sdtEndPr/>
          <w:sdtContent>
            <w:tc>
              <w:tcPr>
                <w:tcW w:w="8525" w:type="dxa"/>
                <w:gridSpan w:val="4"/>
              </w:tcPr>
              <w:p w14:paraId="7A208A8B" w14:textId="77777777" w:rsidR="00B574C9" w:rsidRDefault="00B574C9" w:rsidP="00922950">
                <w:r>
                  <w:rPr>
                    <w:rStyle w:val="PlaceholderText"/>
                  </w:rPr>
                  <w:t>[Enter your biography]</w:t>
                </w:r>
              </w:p>
            </w:tc>
          </w:sdtContent>
        </w:sdt>
      </w:tr>
      <w:tr w:rsidR="00B574C9" w14:paraId="105E4880" w14:textId="77777777" w:rsidTr="001A6A06">
        <w:trPr>
          <w:trHeight w:val="986"/>
        </w:trPr>
        <w:tc>
          <w:tcPr>
            <w:tcW w:w="491" w:type="dxa"/>
            <w:vMerge/>
            <w:shd w:val="clear" w:color="auto" w:fill="A6A6A6" w:themeFill="background1" w:themeFillShade="A6"/>
          </w:tcPr>
          <w:p w14:paraId="5AFC06E9" w14:textId="77777777" w:rsidR="00B574C9" w:rsidRPr="001A6A06" w:rsidRDefault="00B574C9" w:rsidP="00CF1542">
            <w:pPr>
              <w:jc w:val="center"/>
              <w:rPr>
                <w:b/>
                <w:color w:val="FFFFFF" w:themeColor="background1"/>
              </w:rPr>
            </w:pPr>
          </w:p>
        </w:tc>
        <w:sdt>
          <w:sdtPr>
            <w:alias w:val="Affiliation"/>
            <w:tag w:val="affiliation"/>
            <w:id w:val="2012937915"/>
            <w:placeholder>
              <w:docPart w:val="0DAA9748A0C948EDA47D918CBED93A9B"/>
            </w:placeholder>
            <w:text/>
          </w:sdtPr>
          <w:sdtEndPr/>
          <w:sdtContent>
            <w:tc>
              <w:tcPr>
                <w:tcW w:w="8525" w:type="dxa"/>
                <w:gridSpan w:val="4"/>
              </w:tcPr>
              <w:p w14:paraId="11A209CA" w14:textId="77777777" w:rsidR="00B574C9" w:rsidRDefault="00AD4884" w:rsidP="00AD4884">
                <w:r>
                  <w:t>Louisiana State University</w:t>
                </w:r>
              </w:p>
            </w:tc>
          </w:sdtContent>
        </w:sdt>
      </w:tr>
    </w:tbl>
    <w:p w14:paraId="0C10203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00CDB0" w14:textId="77777777" w:rsidTr="00244BB0">
        <w:tc>
          <w:tcPr>
            <w:tcW w:w="9016" w:type="dxa"/>
            <w:shd w:val="clear" w:color="auto" w:fill="A6A6A6" w:themeFill="background1" w:themeFillShade="A6"/>
            <w:tcMar>
              <w:top w:w="113" w:type="dxa"/>
              <w:bottom w:w="113" w:type="dxa"/>
            </w:tcMar>
          </w:tcPr>
          <w:p w14:paraId="61B1471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49E664" w14:textId="77777777" w:rsidTr="003F0D73">
        <w:sdt>
          <w:sdtPr>
            <w:rPr>
              <w:lang w:val="en-US"/>
            </w:rPr>
            <w:alias w:val="Article headword"/>
            <w:tag w:val="articleHeadword"/>
            <w:id w:val="-361440020"/>
            <w:placeholder>
              <w:docPart w:val="5097927AC42444A7848CF48DCA53703E"/>
            </w:placeholder>
            <w:text/>
          </w:sdtPr>
          <w:sdtEndPr/>
          <w:sdtContent>
            <w:tc>
              <w:tcPr>
                <w:tcW w:w="9016" w:type="dxa"/>
                <w:tcMar>
                  <w:top w:w="113" w:type="dxa"/>
                  <w:bottom w:w="113" w:type="dxa"/>
                </w:tcMar>
              </w:tcPr>
              <w:p w14:paraId="5EDFC9B4" w14:textId="77777777" w:rsidR="003F0D73" w:rsidRPr="00FB589A" w:rsidRDefault="00B370EB" w:rsidP="00070462">
                <w:r w:rsidRPr="00070462">
                  <w:rPr>
                    <w:lang w:val="en-US"/>
                  </w:rPr>
                  <w:t>Sassoon</w:t>
                </w:r>
                <w:r>
                  <w:rPr>
                    <w:lang w:val="en-US"/>
                  </w:rPr>
                  <w:t xml:space="preserve">, </w:t>
                </w:r>
                <w:r w:rsidRPr="00460A3F">
                  <w:rPr>
                    <w:lang w:val="en-US"/>
                  </w:rPr>
                  <w:t>Siegfried</w:t>
                </w:r>
                <w:r w:rsidRPr="00070462">
                  <w:rPr>
                    <w:lang w:val="en-US"/>
                  </w:rPr>
                  <w:t xml:space="preserve"> (1886-1967)</w:t>
                </w:r>
              </w:p>
            </w:tc>
          </w:sdtContent>
        </w:sdt>
      </w:tr>
      <w:tr w:rsidR="00464699" w14:paraId="13740F89" w14:textId="77777777" w:rsidTr="00AD4884">
        <w:sdt>
          <w:sdtPr>
            <w:alias w:val="Variant headwords"/>
            <w:tag w:val="variantHeadwords"/>
            <w:id w:val="173464402"/>
            <w:placeholder>
              <w:docPart w:val="080E31B69D9E4135AB2821D9915B735A"/>
            </w:placeholder>
            <w:showingPlcHdr/>
          </w:sdtPr>
          <w:sdtEndPr/>
          <w:sdtContent>
            <w:tc>
              <w:tcPr>
                <w:tcW w:w="9016" w:type="dxa"/>
                <w:tcMar>
                  <w:top w:w="113" w:type="dxa"/>
                  <w:bottom w:w="113" w:type="dxa"/>
                </w:tcMar>
              </w:tcPr>
              <w:p w14:paraId="101868A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E3C949C" w14:textId="77777777" w:rsidTr="003F0D73">
        <w:sdt>
          <w:sdtPr>
            <w:alias w:val="Abstract"/>
            <w:tag w:val="abstract"/>
            <w:id w:val="-635871867"/>
            <w:placeholder>
              <w:docPart w:val="52236D85D7014C78B1E0AE1AC861510A"/>
            </w:placeholder>
          </w:sdtPr>
          <w:sdtEndPr/>
          <w:sdtContent>
            <w:tc>
              <w:tcPr>
                <w:tcW w:w="9016" w:type="dxa"/>
                <w:tcMar>
                  <w:top w:w="113" w:type="dxa"/>
                  <w:bottom w:w="113" w:type="dxa"/>
                </w:tcMar>
              </w:tcPr>
              <w:p w14:paraId="6684C313" w14:textId="77777777" w:rsidR="00E85A05" w:rsidRDefault="00070462" w:rsidP="00754087">
                <w:r>
                  <w:t xml:space="preserve">Siegfried Sassoon was a poet, memoirist, novelist, and World War One soldier. </w:t>
                </w:r>
                <w:r w:rsidR="001B666E">
                  <w:t>H</w:t>
                </w:r>
                <w:r>
                  <w:t>is pre-war poetry, heavily influenced by Edward Marsh and the Ge</w:t>
                </w:r>
                <w:r w:rsidR="00AD4884">
                  <w:t>orgian poets, was often criticis</w:t>
                </w:r>
                <w:r>
                  <w:t>ed for derivative thought and emotional ambiguity. In 1914, Sassoon enlisted</w:t>
                </w:r>
                <w:r w:rsidR="00533307">
                  <w:t xml:space="preserve"> as a trooper, desiring to be one of the enlisted men</w:t>
                </w:r>
                <w:r>
                  <w:t>.</w:t>
                </w:r>
                <w:r w:rsidR="00533307">
                  <w:t xml:space="preserve"> However, less than a year later, he earned his commission as a second lieutenant in the Royal Welch Fusiliers. </w:t>
                </w:r>
                <w:r w:rsidR="001B666E">
                  <w:t xml:space="preserve">During his convalescence from injuries incurred in the Battle of Arras (1917), Sassoon began developing objections to the war. He sent </w:t>
                </w:r>
                <w:r w:rsidR="001B666E">
                  <w:rPr>
                    <w:i/>
                  </w:rPr>
                  <w:t xml:space="preserve">Finished with the War: A Soldier’s Declaration </w:t>
                </w:r>
                <w:r w:rsidR="001B666E">
                  <w:t>to his commanding officer; it was also read in Parliament. Just as war and protest gave Sassoon’s life purpose, they also improved the satirical power and emotional unity of his poetry. He is best known, though, for his</w:t>
                </w:r>
                <w:r w:rsidR="00A71427">
                  <w:t xml:space="preserve"> fictionalis</w:t>
                </w:r>
                <w:r w:rsidR="00754087">
                  <w:t>ed autobiographical trilogy, (</w:t>
                </w:r>
                <w:r w:rsidR="00754087">
                  <w:rPr>
                    <w:i/>
                  </w:rPr>
                  <w:t xml:space="preserve">Memoirs of a Fox-Hunting Man </w:t>
                </w:r>
                <w:r w:rsidR="00754087">
                  <w:t xml:space="preserve">[1928], </w:t>
                </w:r>
                <w:r w:rsidR="00754087">
                  <w:rPr>
                    <w:i/>
                  </w:rPr>
                  <w:t>Memoirs of an Infantry Officer</w:t>
                </w:r>
                <w:r w:rsidR="00754087">
                  <w:t xml:space="preserve"> [1930], and </w:t>
                </w:r>
                <w:proofErr w:type="spellStart"/>
                <w:r w:rsidR="00754087">
                  <w:rPr>
                    <w:i/>
                  </w:rPr>
                  <w:t>Sherston’s</w:t>
                </w:r>
                <w:proofErr w:type="spellEnd"/>
                <w:r w:rsidR="00754087">
                  <w:rPr>
                    <w:i/>
                  </w:rPr>
                  <w:t xml:space="preserve"> Progress </w:t>
                </w:r>
                <w:r w:rsidR="00754087">
                  <w:t xml:space="preserve">[1936]). </w:t>
                </w:r>
              </w:p>
            </w:tc>
          </w:sdtContent>
        </w:sdt>
      </w:tr>
      <w:tr w:rsidR="003F0D73" w14:paraId="30319A6B" w14:textId="77777777" w:rsidTr="003F0D73">
        <w:sdt>
          <w:sdtPr>
            <w:alias w:val="Article text"/>
            <w:tag w:val="articleText"/>
            <w:id w:val="634067588"/>
            <w:placeholder>
              <w:docPart w:val="0BE8C1CFE6194B41858B4D17D13D4FB5"/>
            </w:placeholder>
          </w:sdtPr>
          <w:sdtEndPr/>
          <w:sdtContent>
            <w:tc>
              <w:tcPr>
                <w:tcW w:w="9016" w:type="dxa"/>
                <w:tcMar>
                  <w:top w:w="113" w:type="dxa"/>
                  <w:bottom w:w="113" w:type="dxa"/>
                </w:tcMar>
              </w:tcPr>
              <w:p w14:paraId="451DDCF1" w14:textId="77777777" w:rsidR="00070462" w:rsidRDefault="00070462" w:rsidP="00070462">
                <w:r>
                  <w:t>Born into a wealthy Jewish-Catholic family, Siegfried Loraine Sassoon became a poet, memoirist, novelist, and World War One soldier</w:t>
                </w:r>
                <w:r w:rsidR="00AD4884">
                  <w:t xml:space="preserve">. </w:t>
                </w:r>
                <w:proofErr w:type="gramStart"/>
                <w:r>
                  <w:t>In his pre-war poetry, he was heavily influenced by Edward Marsh and the Georgian poets</w:t>
                </w:r>
                <w:proofErr w:type="gramEnd"/>
                <w:r>
                  <w:t xml:space="preserve"> (especially </w:t>
                </w:r>
                <w:r>
                  <w:rPr>
                    <w:i/>
                  </w:rPr>
                  <w:t xml:space="preserve">fin de siècle </w:t>
                </w:r>
                <w:r>
                  <w:t xml:space="preserve">rhetoric, nature imagery, </w:t>
                </w:r>
                <w:r w:rsidR="00AD4884">
                  <w:t xml:space="preserve">and sport and hunting themes). </w:t>
                </w:r>
                <w:r>
                  <w:rPr>
                    <w:i/>
                  </w:rPr>
                  <w:t xml:space="preserve">The Daffodil Murderer </w:t>
                </w:r>
                <w:r>
                  <w:t xml:space="preserve">(1913), a parody of John Masefield’s </w:t>
                </w:r>
                <w:r>
                  <w:rPr>
                    <w:i/>
                  </w:rPr>
                  <w:t>Everlasting Mercy</w:t>
                </w:r>
                <w:r>
                  <w:t xml:space="preserve">, was </w:t>
                </w:r>
                <w:r w:rsidR="00AD4884">
                  <w:t xml:space="preserve">Sassoon’s first literary success. </w:t>
                </w:r>
                <w:r>
                  <w:t>Yet his p</w:t>
                </w:r>
                <w:r w:rsidR="00AD4884">
                  <w:t>re-war poetry was often criticis</w:t>
                </w:r>
                <w:r>
                  <w:t>ed for derivative thought and emotional ambiguity</w:t>
                </w:r>
                <w:r w:rsidR="00AD4884">
                  <w:t xml:space="preserve"> </w:t>
                </w:r>
                <w:r>
                  <w:t>—</w:t>
                </w:r>
                <w:r w:rsidR="00AD4884">
                  <w:t xml:space="preserve"> </w:t>
                </w:r>
                <w:r>
                  <w:t>an ambiguity explained, in part, by Sassoon’s sexual inexperience and his reticence to make his own homosexuality a subject of his writing (</w:t>
                </w:r>
                <w:proofErr w:type="spellStart"/>
                <w:r>
                  <w:t>Moeyes</w:t>
                </w:r>
                <w:proofErr w:type="spellEnd"/>
                <w:r>
                  <w:t xml:space="preserve"> 24-6).</w:t>
                </w:r>
              </w:p>
              <w:p w14:paraId="25B1F334" w14:textId="77777777" w:rsidR="00E34F20" w:rsidRDefault="00E34F20" w:rsidP="00070462"/>
              <w:p w14:paraId="36CBC9B7" w14:textId="77777777" w:rsidR="00E34F20" w:rsidRDefault="00E34F20" w:rsidP="00070462">
                <w:r>
                  <w:t>File: Sassoon1.jpg</w:t>
                </w:r>
              </w:p>
              <w:p w14:paraId="43063152" w14:textId="77777777" w:rsidR="00E34F20" w:rsidRDefault="00E34F20" w:rsidP="00E34F20">
                <w:pPr>
                  <w:pStyle w:val="Authornote"/>
                </w:pPr>
                <w:r>
                  <w:t>Materials: Glyn Warren Philpot’s painting of Sassoon (1917)</w:t>
                </w:r>
              </w:p>
              <w:p w14:paraId="5F9EE756" w14:textId="77777777" w:rsidR="00E34F20" w:rsidRDefault="00E34F20" w:rsidP="00E34F20">
                <w:pPr>
                  <w:pStyle w:val="Authornote"/>
                </w:pPr>
                <w:r>
                  <w:t>Purpose of Inclusion: Illustration</w:t>
                </w:r>
              </w:p>
              <w:p w14:paraId="6E1DB232" w14:textId="77777777" w:rsidR="00E34F20" w:rsidRDefault="00E34F20" w:rsidP="00E34F20">
                <w:pPr>
                  <w:pStyle w:val="Authornote"/>
                </w:pPr>
                <w:r>
                  <w:t>Link to Material:</w:t>
                </w:r>
                <w:r w:rsidRPr="001765F8">
                  <w:rPr>
                    <w:rFonts w:ascii="Verdana" w:hAnsi="Verdana" w:cs="Times New Roman"/>
                  </w:rPr>
                  <w:t xml:space="preserve"> </w:t>
                </w:r>
                <w:r w:rsidRPr="00BE04F7">
                  <w:rPr>
                    <w:rFonts w:ascii="Verdana" w:hAnsi="Verdana" w:cs="Verdana"/>
                    <w:sz w:val="20"/>
                    <w:szCs w:val="20"/>
                    <w:u w:color="0022E4"/>
                  </w:rPr>
                  <w:t>http://data.fitzmuseum.cam.ac.uk/id/object/3763</w:t>
                </w:r>
              </w:p>
              <w:p w14:paraId="044A0DD9" w14:textId="77777777" w:rsidR="00E34F20" w:rsidRDefault="00E34F20" w:rsidP="00E34F20">
                <w:pPr>
                  <w:pStyle w:val="Authornote"/>
                </w:pPr>
                <w:r>
                  <w:t>Bibliographic Details (if appropriate):</w:t>
                </w:r>
              </w:p>
              <w:p w14:paraId="2801DDAE" w14:textId="77777777" w:rsidR="00E34F20" w:rsidRDefault="00E34F20" w:rsidP="00E34F20">
                <w:pPr>
                  <w:pStyle w:val="Authornote"/>
                </w:pPr>
                <w:r>
                  <w:t>Copyright Holder: The Fitzwilliam Museum</w:t>
                </w:r>
              </w:p>
              <w:p w14:paraId="6AA21741" w14:textId="77777777" w:rsidR="00070462" w:rsidRDefault="00070462" w:rsidP="00070462"/>
              <w:p w14:paraId="6762F78C" w14:textId="78A11BB1" w:rsidR="00070462" w:rsidRDefault="00070462" w:rsidP="00070462">
                <w:r>
                  <w:t>In 1914, Sassoon enlisted as a trooper in the Sussex Yeomanry, desiring to be one of the enlisted men rather than assume an officer position</w:t>
                </w:r>
                <w:r w:rsidR="00AD4884">
                  <w:t xml:space="preserve">. </w:t>
                </w:r>
                <w:r>
                  <w:t>However, less than a year later, he earned his commission as a second lieutenant in the Royal Welch Fusiliers</w:t>
                </w:r>
                <w:r w:rsidR="00AD4884">
                  <w:t xml:space="preserve">. </w:t>
                </w:r>
                <w:r>
                  <w:t xml:space="preserve">Before arriving at the Western Front, Sassoon received news that his younger brother </w:t>
                </w:r>
                <w:proofErr w:type="spellStart"/>
                <w:r>
                  <w:t>Hamo</w:t>
                </w:r>
                <w:proofErr w:type="spellEnd"/>
                <w:r>
                  <w:t xml:space="preserve"> had died at the front in Gallipoli</w:t>
                </w:r>
                <w:r w:rsidR="00AD4884">
                  <w:t xml:space="preserve">. </w:t>
                </w:r>
                <w:r>
                  <w:t xml:space="preserve">As an idealistic company commander, Sassoon </w:t>
                </w:r>
                <w:r w:rsidRPr="00503921">
                  <w:t xml:space="preserve">was awarded the Military Cross in 1916 for </w:t>
                </w:r>
                <w:r w:rsidR="00AD4884" w:rsidRPr="00503921">
                  <w:t>‘</w:t>
                </w:r>
                <w:r w:rsidRPr="00503921">
                  <w:t>conspicuous gallantry duri</w:t>
                </w:r>
                <w:r w:rsidR="00503921">
                  <w:t>ng a raid on the enemy trenches</w:t>
                </w:r>
                <w:r w:rsidR="00AD4884" w:rsidRPr="00503921">
                  <w:t>’</w:t>
                </w:r>
                <w:r w:rsidR="00503921" w:rsidRPr="00503921">
                  <w:t xml:space="preserve"> </w:t>
                </w:r>
                <w:r w:rsidR="00503921" w:rsidRPr="00503921">
                  <w:t xml:space="preserve">(Supplement to </w:t>
                </w:r>
                <w:r w:rsidR="00503921" w:rsidRPr="00503921">
                  <w:rPr>
                    <w:i/>
                  </w:rPr>
                  <w:t>The London Gazette</w:t>
                </w:r>
                <w:r w:rsidR="00503921" w:rsidRPr="00503921">
                  <w:t>)</w:t>
                </w:r>
                <w:r w:rsidR="00503921">
                  <w:t xml:space="preserve">. </w:t>
                </w:r>
                <w:r>
                  <w:t>He fought in the Battle of the Somme (1916) and was later wounded in the Battle of Arras (1917)</w:t>
                </w:r>
                <w:r w:rsidR="00AD4884">
                  <w:t xml:space="preserve">. </w:t>
                </w:r>
                <w:r>
                  <w:t>During his convalescence, Sassoon began developing objections to the war.</w:t>
                </w:r>
              </w:p>
              <w:p w14:paraId="5ABF9504" w14:textId="77777777" w:rsidR="00070462" w:rsidRDefault="00070462" w:rsidP="00070462"/>
              <w:p w14:paraId="02C4AE85" w14:textId="77777777" w:rsidR="00070462" w:rsidRDefault="00070462" w:rsidP="00070462">
                <w:r>
                  <w:t xml:space="preserve">Witnessing staff ruthlessness and ineptitude, home front naivety, and the </w:t>
                </w:r>
                <w:r w:rsidR="00AD4884">
                  <w:t>‘</w:t>
                </w:r>
                <w:r>
                  <w:t>sacrifice of innocents</w:t>
                </w:r>
                <w:r w:rsidR="00AD4884">
                  <w:t>’</w:t>
                </w:r>
                <w:r>
                  <w:t xml:space="preserve"> (</w:t>
                </w:r>
                <w:proofErr w:type="spellStart"/>
                <w:r>
                  <w:t>Egremont</w:t>
                </w:r>
                <w:proofErr w:type="spellEnd"/>
                <w:r>
                  <w:t xml:space="preserve"> xi)</w:t>
                </w:r>
                <w:r w:rsidR="00AD4884">
                  <w:t xml:space="preserve"> </w:t>
                </w:r>
                <w:r>
                  <w:t>—</w:t>
                </w:r>
                <w:r w:rsidR="00AD4884">
                  <w:t xml:space="preserve"> </w:t>
                </w:r>
                <w:r>
                  <w:t>and spurred on by the death of his friend David Cuthbert Thomas</w:t>
                </w:r>
                <w:r w:rsidR="00AD4884">
                  <w:t xml:space="preserve"> </w:t>
                </w:r>
                <w:r>
                  <w:t>—</w:t>
                </w:r>
                <w:r w:rsidR="00AD4884">
                  <w:t xml:space="preserve"> </w:t>
                </w:r>
                <w:r>
                  <w:t xml:space="preserve">he sent </w:t>
                </w:r>
                <w:r>
                  <w:rPr>
                    <w:i/>
                  </w:rPr>
                  <w:t xml:space="preserve">Finished with the War: A Soldier’s Declaration </w:t>
                </w:r>
                <w:r>
                  <w:t>to his commanding officer; it was also read in Parliament</w:t>
                </w:r>
                <w:r w:rsidR="00AD4884">
                  <w:t xml:space="preserve">. </w:t>
                </w:r>
                <w:r>
                  <w:t xml:space="preserve">His declaration was influenced by the pacifism of Bertrand Russell, Lady </w:t>
                </w:r>
                <w:proofErr w:type="spellStart"/>
                <w:r>
                  <w:t>Morell</w:t>
                </w:r>
                <w:proofErr w:type="spellEnd"/>
                <w:r>
                  <w:t>, and others</w:t>
                </w:r>
                <w:r w:rsidR="00AD4884">
                  <w:t xml:space="preserve">. </w:t>
                </w:r>
                <w:r>
                  <w:t xml:space="preserve">Sassoon was transferred to </w:t>
                </w:r>
                <w:proofErr w:type="spellStart"/>
                <w:r>
                  <w:t>Craiglockhart</w:t>
                </w:r>
                <w:proofErr w:type="spellEnd"/>
                <w:r>
                  <w:t xml:space="preserve"> War Hospital for neurasthenia (shell shock) treatment</w:t>
                </w:r>
                <w:r w:rsidR="00AD4884">
                  <w:t xml:space="preserve">. </w:t>
                </w:r>
                <w:r>
                  <w:t>There, he befriended the soldier-poet Wilfred Owen and the anthropologist and psychologist W. H. R. Rivers</w:t>
                </w:r>
                <w:r w:rsidR="00AD4884">
                  <w:t xml:space="preserve">. </w:t>
                </w:r>
                <w:r>
                  <w:t xml:space="preserve">His writing at this time (such as his poem </w:t>
                </w:r>
                <w:r w:rsidR="00AD4884">
                  <w:t>‘</w:t>
                </w:r>
                <w:r>
                  <w:t>Banishment</w:t>
                </w:r>
                <w:r w:rsidR="00AD4884">
                  <w:t>’</w:t>
                </w:r>
                <w:r>
                  <w:t xml:space="preserve">) reflects a strong war protest tempered primarily by the feeling that he has betrayed his fellow soldiers. </w:t>
                </w:r>
              </w:p>
              <w:p w14:paraId="4E67E5A7" w14:textId="77777777" w:rsidR="00E34F20" w:rsidRDefault="00E34F20" w:rsidP="00070462"/>
              <w:p w14:paraId="02E22080" w14:textId="77777777" w:rsidR="00E34F20" w:rsidRDefault="00E34F20" w:rsidP="00070462">
                <w:r>
                  <w:t>File: Sassoon2.jpg</w:t>
                </w:r>
              </w:p>
              <w:p w14:paraId="38057709" w14:textId="77777777" w:rsidR="00E34F20" w:rsidRDefault="00E34F20" w:rsidP="00E34F20">
                <w:pPr>
                  <w:pStyle w:val="Authornote"/>
                </w:pPr>
                <w:r>
                  <w:t xml:space="preserve">Materials: Siegfried Sassoon’s copy of his </w:t>
                </w:r>
                <w:r w:rsidR="00AD4884">
                  <w:t>‘</w:t>
                </w:r>
                <w:r>
                  <w:t>Statement against the continuance of the war</w:t>
                </w:r>
                <w:r w:rsidR="00AD4884">
                  <w:t>’</w:t>
                </w:r>
              </w:p>
              <w:p w14:paraId="44B47860" w14:textId="77777777" w:rsidR="00E34F20" w:rsidRPr="00BE04F7" w:rsidRDefault="00E34F20" w:rsidP="00E34F20">
                <w:pPr>
                  <w:pStyle w:val="Authornote"/>
                </w:pPr>
                <w:r>
                  <w:t xml:space="preserve">Purpose of Inclusion: Example (for the section on </w:t>
                </w:r>
                <w:r>
                  <w:rPr>
                    <w:i/>
                  </w:rPr>
                  <w:t>Finished with the War</w:t>
                </w:r>
                <w:r>
                  <w:t>)</w:t>
                </w:r>
              </w:p>
              <w:p w14:paraId="5A7ADF21" w14:textId="77777777" w:rsidR="00E34F20" w:rsidRDefault="00E34F20" w:rsidP="00E34F20">
                <w:pPr>
                  <w:pStyle w:val="Authornote"/>
                </w:pPr>
                <w:r>
                  <w:t xml:space="preserve">Link to Material: </w:t>
                </w:r>
                <w:r w:rsidRPr="00E62B4E">
                  <w:t>http://www.lib.cam.ac.uk/exhibitions/Sassoon/Poor_Heroes.html</w:t>
                </w:r>
              </w:p>
              <w:p w14:paraId="36CED02D" w14:textId="77777777" w:rsidR="00E34F20" w:rsidRDefault="00E34F20" w:rsidP="00E34F20">
                <w:pPr>
                  <w:pStyle w:val="Authornote"/>
                </w:pPr>
                <w:r>
                  <w:t>Bibliographic Details (if appropriate):</w:t>
                </w:r>
              </w:p>
              <w:p w14:paraId="37152A5C" w14:textId="77777777" w:rsidR="00E34F20" w:rsidRDefault="00E34F20" w:rsidP="00E34F20">
                <w:pPr>
                  <w:pStyle w:val="Authornote"/>
                </w:pPr>
                <w:r>
                  <w:t>Copyright Holder: Cambridge</w:t>
                </w:r>
              </w:p>
              <w:p w14:paraId="4206E75C" w14:textId="77777777" w:rsidR="00070462" w:rsidRDefault="00070462" w:rsidP="00070462"/>
              <w:p w14:paraId="1DE68965" w14:textId="77777777" w:rsidR="003F0D73" w:rsidRDefault="00070462" w:rsidP="00070462">
                <w:r>
                  <w:t xml:space="preserve">Just as war and protest gave Sassoon’s life purpose, they also improved the satirical power and emotional unity of his poetry, evident in collections such as </w:t>
                </w:r>
                <w:r>
                  <w:rPr>
                    <w:i/>
                  </w:rPr>
                  <w:t xml:space="preserve">Counter-Attack and Other Poems </w:t>
                </w:r>
                <w:r>
                  <w:t>(1918)</w:t>
                </w:r>
                <w:r w:rsidR="00AD4884">
                  <w:t xml:space="preserve">. </w:t>
                </w:r>
                <w:r>
                  <w:t>He is best kn</w:t>
                </w:r>
                <w:r w:rsidR="00A71427">
                  <w:t>own, though, for his fictionalis</w:t>
                </w:r>
                <w:r>
                  <w:t xml:space="preserve">ed autobiography of George </w:t>
                </w:r>
                <w:proofErr w:type="spellStart"/>
                <w:r>
                  <w:t>Sherston</w:t>
                </w:r>
                <w:proofErr w:type="spellEnd"/>
                <w:r>
                  <w:t xml:space="preserve"> (</w:t>
                </w:r>
                <w:r>
                  <w:rPr>
                    <w:i/>
                  </w:rPr>
                  <w:t xml:space="preserve">Memoirs of a Fox-Hunting Man </w:t>
                </w:r>
                <w:r>
                  <w:t xml:space="preserve">[1928], </w:t>
                </w:r>
                <w:r>
                  <w:rPr>
                    <w:i/>
                  </w:rPr>
                  <w:t>Memoirs of an Infantry Officer</w:t>
                </w:r>
                <w:r>
                  <w:t xml:space="preserve"> [1930], and </w:t>
                </w:r>
                <w:proofErr w:type="spellStart"/>
                <w:r>
                  <w:rPr>
                    <w:i/>
                  </w:rPr>
                  <w:t>Sherston’s</w:t>
                </w:r>
                <w:proofErr w:type="spellEnd"/>
                <w:r>
                  <w:rPr>
                    <w:i/>
                  </w:rPr>
                  <w:t xml:space="preserve"> Progress </w:t>
                </w:r>
                <w:r>
                  <w:t>[1936])</w:t>
                </w:r>
                <w:r w:rsidR="00AD4884">
                  <w:t xml:space="preserve">. </w:t>
                </w:r>
                <w:r>
                  <w:t xml:space="preserve">Between 1938-46, Sassoon reworked the </w:t>
                </w:r>
                <w:proofErr w:type="spellStart"/>
                <w:r>
                  <w:t>Sherston</w:t>
                </w:r>
                <w:proofErr w:type="spellEnd"/>
                <w:r>
                  <w:t xml:space="preserve"> narrative into a </w:t>
                </w:r>
                <w:r w:rsidR="00AD4884">
                  <w:t>‘</w:t>
                </w:r>
                <w:r>
                  <w:t>real</w:t>
                </w:r>
                <w:r w:rsidR="00AD4884">
                  <w:t>’</w:t>
                </w:r>
                <w:r>
                  <w:t xml:space="preserve"> autobiographical trilogy, which also includes his reflections on WWII, his crumbling marriage to wife Hester, his literary output and status, a recantation of his war protest (</w:t>
                </w:r>
                <w:proofErr w:type="spellStart"/>
                <w:r>
                  <w:t>Egremont</w:t>
                </w:r>
                <w:proofErr w:type="spellEnd"/>
                <w:r>
                  <w:t xml:space="preserve"> 523), and his doubt and faith in God</w:t>
                </w:r>
                <w:r w:rsidR="00AD4884">
                  <w:t xml:space="preserve">. </w:t>
                </w:r>
                <w:r>
                  <w:t>In August 1957, he converted to Roman Catholicism</w:t>
                </w:r>
                <w:r w:rsidR="00AD4884">
                  <w:t xml:space="preserve">. </w:t>
                </w:r>
                <w:r>
                  <w:t xml:space="preserve">He died on </w:t>
                </w:r>
                <w:r w:rsidR="00A71427">
                  <w:t>1 September</w:t>
                </w:r>
                <w:r>
                  <w:t xml:space="preserve"> 1967, of abdominal cancer, and was buried at St. Andrews Church in </w:t>
                </w:r>
                <w:proofErr w:type="spellStart"/>
                <w:r>
                  <w:t>Mells</w:t>
                </w:r>
                <w:proofErr w:type="spellEnd"/>
                <w:r>
                  <w:t>, England.</w:t>
                </w:r>
              </w:p>
            </w:tc>
          </w:sdtContent>
        </w:sdt>
      </w:tr>
      <w:tr w:rsidR="003235A7" w14:paraId="4FD4B97D" w14:textId="77777777" w:rsidTr="003235A7">
        <w:tc>
          <w:tcPr>
            <w:tcW w:w="9016" w:type="dxa"/>
          </w:tcPr>
          <w:p w14:paraId="79FDD39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295D5EC253B49069190550D626D2B34"/>
              </w:placeholder>
            </w:sdtPr>
            <w:sdtEndPr/>
            <w:sdtContent>
              <w:p w14:paraId="04676E4D" w14:textId="77777777" w:rsidR="00F96EEC" w:rsidRDefault="00503921" w:rsidP="00F96EEC">
                <w:sdt>
                  <w:sdtPr>
                    <w:id w:val="-1098330718"/>
                    <w:citation/>
                  </w:sdtPr>
                  <w:sdtEndPr/>
                  <w:sdtContent>
                    <w:r w:rsidR="00F96EEC">
                      <w:fldChar w:fldCharType="begin"/>
                    </w:r>
                    <w:r w:rsidR="00F96EEC">
                      <w:rPr>
                        <w:lang w:val="en-US"/>
                      </w:rPr>
                      <w:instrText xml:space="preserve"> CITATION Max05 \l 1033 </w:instrText>
                    </w:r>
                    <w:r w:rsidR="00F96EEC">
                      <w:fldChar w:fldCharType="separate"/>
                    </w:r>
                    <w:r w:rsidR="00F96EEC">
                      <w:rPr>
                        <w:noProof/>
                        <w:lang w:val="en-US"/>
                      </w:rPr>
                      <w:t xml:space="preserve"> (Egremont)</w:t>
                    </w:r>
                    <w:r w:rsidR="00F96EEC">
                      <w:fldChar w:fldCharType="end"/>
                    </w:r>
                  </w:sdtContent>
                </w:sdt>
              </w:p>
              <w:p w14:paraId="0EFF2A3C" w14:textId="77777777" w:rsidR="00F96EEC" w:rsidRDefault="00F96EEC" w:rsidP="00F96EEC"/>
              <w:sdt>
                <w:sdtPr>
                  <w:alias w:val="Further reading"/>
                  <w:tag w:val="furtherReading"/>
                  <w:id w:val="-1588984123"/>
                </w:sdtPr>
                <w:sdtEndPr/>
                <w:sdtContent>
                  <w:p w14:paraId="6E04045B" w14:textId="77777777" w:rsidR="00F96EEC" w:rsidRDefault="00503921" w:rsidP="00F96EEC">
                    <w:sdt>
                      <w:sdtPr>
                        <w:id w:val="-377009695"/>
                        <w:citation/>
                      </w:sdtPr>
                      <w:sdtEndPr/>
                      <w:sdtContent>
                        <w:r w:rsidR="00F96EEC">
                          <w:fldChar w:fldCharType="begin"/>
                        </w:r>
                        <w:r w:rsidR="00F96EEC">
                          <w:rPr>
                            <w:lang w:val="en-US"/>
                          </w:rPr>
                          <w:instrText xml:space="preserve"> CITATION Pau97 \l 1033 </w:instrText>
                        </w:r>
                        <w:r w:rsidR="00F96EEC">
                          <w:fldChar w:fldCharType="separate"/>
                        </w:r>
                        <w:r w:rsidR="00F96EEC">
                          <w:rPr>
                            <w:noProof/>
                            <w:lang w:val="en-US"/>
                          </w:rPr>
                          <w:t xml:space="preserve"> (Moeyes)</w:t>
                        </w:r>
                        <w:r w:rsidR="00F96EEC">
                          <w:fldChar w:fldCharType="end"/>
                        </w:r>
                      </w:sdtContent>
                    </w:sdt>
                  </w:p>
                  <w:p w14:paraId="6933F2F0" w14:textId="77777777" w:rsidR="00503921" w:rsidRDefault="00503921" w:rsidP="00F96EEC"/>
                  <w:p w14:paraId="18D00386" w14:textId="77777777" w:rsidR="00503921" w:rsidRDefault="00503921" w:rsidP="00503921">
                    <w:sdt>
                      <w:sdtPr>
                        <w:id w:val="-85840386"/>
                        <w:citation/>
                      </w:sdtPr>
                      <w:sdtContent>
                        <w:r>
                          <w:fldChar w:fldCharType="begin"/>
                        </w:r>
                        <w:r>
                          <w:rPr>
                            <w:lang w:val="en-US"/>
                          </w:rPr>
                          <w:instrText xml:space="preserve"> CITATION Sup16 \l 1033 </w:instrText>
                        </w:r>
                        <w:r>
                          <w:fldChar w:fldCharType="separate"/>
                        </w:r>
                        <w:r>
                          <w:rPr>
                            <w:noProof/>
                            <w:lang w:val="en-US"/>
                          </w:rPr>
                          <w:t>(Supplement to The London Gazette)</w:t>
                        </w:r>
                        <w:r>
                          <w:fldChar w:fldCharType="end"/>
                        </w:r>
                      </w:sdtContent>
                    </w:sdt>
                  </w:p>
                  <w:p w14:paraId="2B27F89E" w14:textId="77777777" w:rsidR="00F96EEC" w:rsidRDefault="00F96EEC" w:rsidP="00F96EEC"/>
                  <w:p w14:paraId="37798C0F" w14:textId="77777777" w:rsidR="00F96EEC" w:rsidRDefault="00503921" w:rsidP="00F96EEC">
                    <w:sdt>
                      <w:sdtPr>
                        <w:id w:val="-668789086"/>
                        <w:citation/>
                      </w:sdtPr>
                      <w:sdtEndPr/>
                      <w:sdtContent>
                        <w:r w:rsidR="00F96EEC">
                          <w:fldChar w:fldCharType="begin"/>
                        </w:r>
                        <w:r w:rsidR="00F96EEC">
                          <w:rPr>
                            <w:lang w:val="en-US"/>
                          </w:rPr>
                          <w:instrText xml:space="preserve"> CITATION Mic66 \l 1033 </w:instrText>
                        </w:r>
                        <w:r w:rsidR="00F96EEC">
                          <w:fldChar w:fldCharType="separate"/>
                        </w:r>
                        <w:r w:rsidR="00F96EEC">
                          <w:rPr>
                            <w:noProof/>
                            <w:lang w:val="en-US"/>
                          </w:rPr>
                          <w:t>(Thorpe)</w:t>
                        </w:r>
                        <w:r w:rsidR="00F96EEC">
                          <w:fldChar w:fldCharType="end"/>
                        </w:r>
                      </w:sdtContent>
                    </w:sdt>
                  </w:p>
                  <w:p w14:paraId="4B968C7E" w14:textId="77777777" w:rsidR="00503921" w:rsidRDefault="00503921" w:rsidP="00F96EEC"/>
                  <w:p w14:paraId="19AAFDBB" w14:textId="07CFD7CD" w:rsidR="003235A7" w:rsidRDefault="00503921" w:rsidP="00F96EEC">
                    <w:sdt>
                      <w:sdtPr>
                        <w:id w:val="-295764176"/>
                        <w:citation/>
                      </w:sdtPr>
                      <w:sdtEndPr/>
                      <w:sdtContent>
                        <w:r w:rsidR="00F96EEC">
                          <w:fldChar w:fldCharType="begin"/>
                        </w:r>
                        <w:r w:rsidR="00F96EEC">
                          <w:rPr>
                            <w:lang w:val="en-US"/>
                          </w:rPr>
                          <w:instrText xml:space="preserve"> CITATION Jea03 \l 1033 </w:instrText>
                        </w:r>
                        <w:r w:rsidR="00F96EEC">
                          <w:fldChar w:fldCharType="separate"/>
                        </w:r>
                        <w:r w:rsidR="00F96EEC">
                          <w:rPr>
                            <w:noProof/>
                            <w:lang w:val="en-US"/>
                          </w:rPr>
                          <w:t>(Wilson)</w:t>
                        </w:r>
                        <w:r w:rsidR="00F96EEC">
                          <w:fldChar w:fldCharType="end"/>
                        </w:r>
                      </w:sdtContent>
                    </w:sdt>
                  </w:p>
                  <w:bookmarkStart w:id="0" w:name="_GoBack" w:displacedByCustomXml="next"/>
                  <w:bookmarkEnd w:id="0" w:displacedByCustomXml="next"/>
                </w:sdtContent>
              </w:sdt>
            </w:sdtContent>
          </w:sdt>
        </w:tc>
      </w:tr>
    </w:tbl>
    <w:p w14:paraId="2EDCBFF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2FA32" w14:textId="77777777" w:rsidR="00A71427" w:rsidRDefault="00A71427" w:rsidP="007A0D55">
      <w:pPr>
        <w:spacing w:after="0" w:line="240" w:lineRule="auto"/>
      </w:pPr>
      <w:r>
        <w:separator/>
      </w:r>
    </w:p>
  </w:endnote>
  <w:endnote w:type="continuationSeparator" w:id="0">
    <w:p w14:paraId="1822A8CC" w14:textId="77777777" w:rsidR="00A71427" w:rsidRDefault="00A714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84313" w14:textId="77777777" w:rsidR="00A71427" w:rsidRDefault="00A71427" w:rsidP="007A0D55">
      <w:pPr>
        <w:spacing w:after="0" w:line="240" w:lineRule="auto"/>
      </w:pPr>
      <w:r>
        <w:separator/>
      </w:r>
    </w:p>
  </w:footnote>
  <w:footnote w:type="continuationSeparator" w:id="0">
    <w:p w14:paraId="5D106412" w14:textId="77777777" w:rsidR="00A71427" w:rsidRDefault="00A714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00A22" w14:textId="77777777" w:rsidR="00A71427" w:rsidRDefault="00A7142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81A8CD" w14:textId="77777777" w:rsidR="00A71427" w:rsidRDefault="00A714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62"/>
    <w:rsid w:val="00032559"/>
    <w:rsid w:val="00052040"/>
    <w:rsid w:val="00070462"/>
    <w:rsid w:val="000B25AE"/>
    <w:rsid w:val="000B55AB"/>
    <w:rsid w:val="000D24DC"/>
    <w:rsid w:val="00101B2E"/>
    <w:rsid w:val="00116FA0"/>
    <w:rsid w:val="0015114C"/>
    <w:rsid w:val="001A21F3"/>
    <w:rsid w:val="001A2537"/>
    <w:rsid w:val="001A6A06"/>
    <w:rsid w:val="001B666E"/>
    <w:rsid w:val="00210C03"/>
    <w:rsid w:val="002162E2"/>
    <w:rsid w:val="00225C5A"/>
    <w:rsid w:val="00230B10"/>
    <w:rsid w:val="00234353"/>
    <w:rsid w:val="00244BB0"/>
    <w:rsid w:val="0027315C"/>
    <w:rsid w:val="002A0A0D"/>
    <w:rsid w:val="002B0B37"/>
    <w:rsid w:val="00301D3F"/>
    <w:rsid w:val="0030662D"/>
    <w:rsid w:val="003235A7"/>
    <w:rsid w:val="003677B6"/>
    <w:rsid w:val="003D3579"/>
    <w:rsid w:val="003E2795"/>
    <w:rsid w:val="003F0D73"/>
    <w:rsid w:val="00462DBE"/>
    <w:rsid w:val="00464699"/>
    <w:rsid w:val="00483379"/>
    <w:rsid w:val="0048366E"/>
    <w:rsid w:val="00487BC5"/>
    <w:rsid w:val="00496888"/>
    <w:rsid w:val="004A7476"/>
    <w:rsid w:val="004E5896"/>
    <w:rsid w:val="00503921"/>
    <w:rsid w:val="00513EE6"/>
    <w:rsid w:val="0051542D"/>
    <w:rsid w:val="00533307"/>
    <w:rsid w:val="00534F8F"/>
    <w:rsid w:val="00590035"/>
    <w:rsid w:val="005B177E"/>
    <w:rsid w:val="005B3921"/>
    <w:rsid w:val="005F26D7"/>
    <w:rsid w:val="005F5450"/>
    <w:rsid w:val="006B0B3E"/>
    <w:rsid w:val="006D0412"/>
    <w:rsid w:val="007411B9"/>
    <w:rsid w:val="00754087"/>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1427"/>
    <w:rsid w:val="00A76FD9"/>
    <w:rsid w:val="00AB436D"/>
    <w:rsid w:val="00AD2F24"/>
    <w:rsid w:val="00AD4844"/>
    <w:rsid w:val="00AD4884"/>
    <w:rsid w:val="00B219AE"/>
    <w:rsid w:val="00B33145"/>
    <w:rsid w:val="00B370EB"/>
    <w:rsid w:val="00B574C9"/>
    <w:rsid w:val="00BC39C9"/>
    <w:rsid w:val="00BE5BF7"/>
    <w:rsid w:val="00BF40E1"/>
    <w:rsid w:val="00C27FAB"/>
    <w:rsid w:val="00C317CF"/>
    <w:rsid w:val="00C358D4"/>
    <w:rsid w:val="00C6296B"/>
    <w:rsid w:val="00CC586D"/>
    <w:rsid w:val="00CF1542"/>
    <w:rsid w:val="00CF3EC5"/>
    <w:rsid w:val="00D656DA"/>
    <w:rsid w:val="00D83300"/>
    <w:rsid w:val="00DC6B48"/>
    <w:rsid w:val="00DF01B0"/>
    <w:rsid w:val="00E34F20"/>
    <w:rsid w:val="00E85A05"/>
    <w:rsid w:val="00E95829"/>
    <w:rsid w:val="00EA606C"/>
    <w:rsid w:val="00EB0C8C"/>
    <w:rsid w:val="00EB51FD"/>
    <w:rsid w:val="00EB77DB"/>
    <w:rsid w:val="00ED139F"/>
    <w:rsid w:val="00EF74F7"/>
    <w:rsid w:val="00F175E0"/>
    <w:rsid w:val="00F36937"/>
    <w:rsid w:val="00F60F53"/>
    <w:rsid w:val="00F96EE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DD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0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462"/>
    <w:rPr>
      <w:rFonts w:ascii="Tahoma" w:hAnsi="Tahoma" w:cs="Tahoma"/>
      <w:sz w:val="16"/>
      <w:szCs w:val="16"/>
    </w:rPr>
  </w:style>
  <w:style w:type="character" w:styleId="CommentReference">
    <w:name w:val="annotation reference"/>
    <w:basedOn w:val="DefaultParagraphFont"/>
    <w:uiPriority w:val="99"/>
    <w:semiHidden/>
    <w:rsid w:val="00AD4884"/>
    <w:rPr>
      <w:sz w:val="18"/>
      <w:szCs w:val="18"/>
    </w:rPr>
  </w:style>
  <w:style w:type="paragraph" w:styleId="CommentText">
    <w:name w:val="annotation text"/>
    <w:basedOn w:val="Normal"/>
    <w:link w:val="CommentTextChar"/>
    <w:uiPriority w:val="99"/>
    <w:semiHidden/>
    <w:rsid w:val="00AD4884"/>
    <w:pPr>
      <w:spacing w:line="240" w:lineRule="auto"/>
    </w:pPr>
    <w:rPr>
      <w:sz w:val="24"/>
      <w:szCs w:val="24"/>
    </w:rPr>
  </w:style>
  <w:style w:type="character" w:customStyle="1" w:styleId="CommentTextChar">
    <w:name w:val="Comment Text Char"/>
    <w:basedOn w:val="DefaultParagraphFont"/>
    <w:link w:val="CommentText"/>
    <w:uiPriority w:val="99"/>
    <w:semiHidden/>
    <w:rsid w:val="00AD4884"/>
    <w:rPr>
      <w:sz w:val="24"/>
      <w:szCs w:val="24"/>
    </w:rPr>
  </w:style>
  <w:style w:type="paragraph" w:styleId="CommentSubject">
    <w:name w:val="annotation subject"/>
    <w:basedOn w:val="CommentText"/>
    <w:next w:val="CommentText"/>
    <w:link w:val="CommentSubjectChar"/>
    <w:uiPriority w:val="99"/>
    <w:semiHidden/>
    <w:rsid w:val="00AD4884"/>
    <w:rPr>
      <w:b/>
      <w:bCs/>
      <w:sz w:val="20"/>
      <w:szCs w:val="20"/>
    </w:rPr>
  </w:style>
  <w:style w:type="character" w:customStyle="1" w:styleId="CommentSubjectChar">
    <w:name w:val="Comment Subject Char"/>
    <w:basedOn w:val="CommentTextChar"/>
    <w:link w:val="CommentSubject"/>
    <w:uiPriority w:val="99"/>
    <w:semiHidden/>
    <w:rsid w:val="00AD488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0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462"/>
    <w:rPr>
      <w:rFonts w:ascii="Tahoma" w:hAnsi="Tahoma" w:cs="Tahoma"/>
      <w:sz w:val="16"/>
      <w:szCs w:val="16"/>
    </w:rPr>
  </w:style>
  <w:style w:type="character" w:styleId="CommentReference">
    <w:name w:val="annotation reference"/>
    <w:basedOn w:val="DefaultParagraphFont"/>
    <w:uiPriority w:val="99"/>
    <w:semiHidden/>
    <w:rsid w:val="00AD4884"/>
    <w:rPr>
      <w:sz w:val="18"/>
      <w:szCs w:val="18"/>
    </w:rPr>
  </w:style>
  <w:style w:type="paragraph" w:styleId="CommentText">
    <w:name w:val="annotation text"/>
    <w:basedOn w:val="Normal"/>
    <w:link w:val="CommentTextChar"/>
    <w:uiPriority w:val="99"/>
    <w:semiHidden/>
    <w:rsid w:val="00AD4884"/>
    <w:pPr>
      <w:spacing w:line="240" w:lineRule="auto"/>
    </w:pPr>
    <w:rPr>
      <w:sz w:val="24"/>
      <w:szCs w:val="24"/>
    </w:rPr>
  </w:style>
  <w:style w:type="character" w:customStyle="1" w:styleId="CommentTextChar">
    <w:name w:val="Comment Text Char"/>
    <w:basedOn w:val="DefaultParagraphFont"/>
    <w:link w:val="CommentText"/>
    <w:uiPriority w:val="99"/>
    <w:semiHidden/>
    <w:rsid w:val="00AD4884"/>
    <w:rPr>
      <w:sz w:val="24"/>
      <w:szCs w:val="24"/>
    </w:rPr>
  </w:style>
  <w:style w:type="paragraph" w:styleId="CommentSubject">
    <w:name w:val="annotation subject"/>
    <w:basedOn w:val="CommentText"/>
    <w:next w:val="CommentText"/>
    <w:link w:val="CommentSubjectChar"/>
    <w:uiPriority w:val="99"/>
    <w:semiHidden/>
    <w:rsid w:val="00AD4884"/>
    <w:rPr>
      <w:b/>
      <w:bCs/>
      <w:sz w:val="20"/>
      <w:szCs w:val="20"/>
    </w:rPr>
  </w:style>
  <w:style w:type="character" w:customStyle="1" w:styleId="CommentSubjectChar">
    <w:name w:val="Comment Subject Char"/>
    <w:basedOn w:val="CommentTextChar"/>
    <w:link w:val="CommentSubject"/>
    <w:uiPriority w:val="99"/>
    <w:semiHidden/>
    <w:rsid w:val="00AD48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5BC4F4B2FE469D9E3E0781C703862D"/>
        <w:category>
          <w:name w:val="General"/>
          <w:gallery w:val="placeholder"/>
        </w:category>
        <w:types>
          <w:type w:val="bbPlcHdr"/>
        </w:types>
        <w:behaviors>
          <w:behavior w:val="content"/>
        </w:behaviors>
        <w:guid w:val="{DEB930A7-E019-4793-9A7C-4D9EDB11D338}"/>
      </w:docPartPr>
      <w:docPartBody>
        <w:p w:rsidR="00994398" w:rsidRDefault="0090743D">
          <w:pPr>
            <w:pStyle w:val="0D5BC4F4B2FE469D9E3E0781C703862D"/>
          </w:pPr>
          <w:r w:rsidRPr="00CC586D">
            <w:rPr>
              <w:rStyle w:val="PlaceholderText"/>
              <w:b/>
              <w:color w:val="FFFFFF" w:themeColor="background1"/>
            </w:rPr>
            <w:t>[Salutation]</w:t>
          </w:r>
        </w:p>
      </w:docPartBody>
    </w:docPart>
    <w:docPart>
      <w:docPartPr>
        <w:name w:val="6A2B8E0D37CF4D5192C8D23CFDF8425B"/>
        <w:category>
          <w:name w:val="General"/>
          <w:gallery w:val="placeholder"/>
        </w:category>
        <w:types>
          <w:type w:val="bbPlcHdr"/>
        </w:types>
        <w:behaviors>
          <w:behavior w:val="content"/>
        </w:behaviors>
        <w:guid w:val="{042E8310-D966-4E20-9162-9E534460345B}"/>
      </w:docPartPr>
      <w:docPartBody>
        <w:p w:rsidR="00994398" w:rsidRDefault="0090743D">
          <w:pPr>
            <w:pStyle w:val="6A2B8E0D37CF4D5192C8D23CFDF8425B"/>
          </w:pPr>
          <w:r>
            <w:rPr>
              <w:rStyle w:val="PlaceholderText"/>
            </w:rPr>
            <w:t>[First name]</w:t>
          </w:r>
        </w:p>
      </w:docPartBody>
    </w:docPart>
    <w:docPart>
      <w:docPartPr>
        <w:name w:val="A769BBE6840D400597A448374B8AC420"/>
        <w:category>
          <w:name w:val="General"/>
          <w:gallery w:val="placeholder"/>
        </w:category>
        <w:types>
          <w:type w:val="bbPlcHdr"/>
        </w:types>
        <w:behaviors>
          <w:behavior w:val="content"/>
        </w:behaviors>
        <w:guid w:val="{546CFDC5-9BBC-49F1-AFD4-9966DF2C44AF}"/>
      </w:docPartPr>
      <w:docPartBody>
        <w:p w:rsidR="00994398" w:rsidRDefault="0090743D">
          <w:pPr>
            <w:pStyle w:val="A769BBE6840D400597A448374B8AC420"/>
          </w:pPr>
          <w:r>
            <w:rPr>
              <w:rStyle w:val="PlaceholderText"/>
            </w:rPr>
            <w:t>[Middle name]</w:t>
          </w:r>
        </w:p>
      </w:docPartBody>
    </w:docPart>
    <w:docPart>
      <w:docPartPr>
        <w:name w:val="943E2275592945559C36B51FA6E7B5AF"/>
        <w:category>
          <w:name w:val="General"/>
          <w:gallery w:val="placeholder"/>
        </w:category>
        <w:types>
          <w:type w:val="bbPlcHdr"/>
        </w:types>
        <w:behaviors>
          <w:behavior w:val="content"/>
        </w:behaviors>
        <w:guid w:val="{8612680B-5479-4E9E-A3FE-EC510A252A93}"/>
      </w:docPartPr>
      <w:docPartBody>
        <w:p w:rsidR="00994398" w:rsidRDefault="0090743D">
          <w:pPr>
            <w:pStyle w:val="943E2275592945559C36B51FA6E7B5AF"/>
          </w:pPr>
          <w:r>
            <w:rPr>
              <w:rStyle w:val="PlaceholderText"/>
            </w:rPr>
            <w:t>[Last name]</w:t>
          </w:r>
        </w:p>
      </w:docPartBody>
    </w:docPart>
    <w:docPart>
      <w:docPartPr>
        <w:name w:val="FC1222B49EA74A59A6DA5A5A10205A58"/>
        <w:category>
          <w:name w:val="General"/>
          <w:gallery w:val="placeholder"/>
        </w:category>
        <w:types>
          <w:type w:val="bbPlcHdr"/>
        </w:types>
        <w:behaviors>
          <w:behavior w:val="content"/>
        </w:behaviors>
        <w:guid w:val="{F46ED923-A151-4E0A-9D7D-164B18625233}"/>
      </w:docPartPr>
      <w:docPartBody>
        <w:p w:rsidR="00994398" w:rsidRDefault="0090743D">
          <w:pPr>
            <w:pStyle w:val="FC1222B49EA74A59A6DA5A5A10205A58"/>
          </w:pPr>
          <w:r>
            <w:rPr>
              <w:rStyle w:val="PlaceholderText"/>
            </w:rPr>
            <w:t>[Enter your biography]</w:t>
          </w:r>
        </w:p>
      </w:docPartBody>
    </w:docPart>
    <w:docPart>
      <w:docPartPr>
        <w:name w:val="0DAA9748A0C948EDA47D918CBED93A9B"/>
        <w:category>
          <w:name w:val="General"/>
          <w:gallery w:val="placeholder"/>
        </w:category>
        <w:types>
          <w:type w:val="bbPlcHdr"/>
        </w:types>
        <w:behaviors>
          <w:behavior w:val="content"/>
        </w:behaviors>
        <w:guid w:val="{E674402F-0D63-4423-B44B-1E5630B4B5E2}"/>
      </w:docPartPr>
      <w:docPartBody>
        <w:p w:rsidR="00994398" w:rsidRDefault="0090743D">
          <w:pPr>
            <w:pStyle w:val="0DAA9748A0C948EDA47D918CBED93A9B"/>
          </w:pPr>
          <w:r>
            <w:rPr>
              <w:rStyle w:val="PlaceholderText"/>
            </w:rPr>
            <w:t>[Enter the institution with which you are affiliated]</w:t>
          </w:r>
        </w:p>
      </w:docPartBody>
    </w:docPart>
    <w:docPart>
      <w:docPartPr>
        <w:name w:val="5097927AC42444A7848CF48DCA53703E"/>
        <w:category>
          <w:name w:val="General"/>
          <w:gallery w:val="placeholder"/>
        </w:category>
        <w:types>
          <w:type w:val="bbPlcHdr"/>
        </w:types>
        <w:behaviors>
          <w:behavior w:val="content"/>
        </w:behaviors>
        <w:guid w:val="{75C56082-5742-458B-885F-10C892EC9A01}"/>
      </w:docPartPr>
      <w:docPartBody>
        <w:p w:rsidR="00994398" w:rsidRDefault="0090743D">
          <w:pPr>
            <w:pStyle w:val="5097927AC42444A7848CF48DCA53703E"/>
          </w:pPr>
          <w:r w:rsidRPr="00EF74F7">
            <w:rPr>
              <w:b/>
              <w:color w:val="808080" w:themeColor="background1" w:themeShade="80"/>
            </w:rPr>
            <w:t>[Enter the headword for your article]</w:t>
          </w:r>
        </w:p>
      </w:docPartBody>
    </w:docPart>
    <w:docPart>
      <w:docPartPr>
        <w:name w:val="080E31B69D9E4135AB2821D9915B735A"/>
        <w:category>
          <w:name w:val="General"/>
          <w:gallery w:val="placeholder"/>
        </w:category>
        <w:types>
          <w:type w:val="bbPlcHdr"/>
        </w:types>
        <w:behaviors>
          <w:behavior w:val="content"/>
        </w:behaviors>
        <w:guid w:val="{5AEC860E-FA40-4E6C-8599-0D951ABCF26E}"/>
      </w:docPartPr>
      <w:docPartBody>
        <w:p w:rsidR="00994398" w:rsidRDefault="0090743D">
          <w:pPr>
            <w:pStyle w:val="080E31B69D9E4135AB2821D9915B73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2236D85D7014C78B1E0AE1AC861510A"/>
        <w:category>
          <w:name w:val="General"/>
          <w:gallery w:val="placeholder"/>
        </w:category>
        <w:types>
          <w:type w:val="bbPlcHdr"/>
        </w:types>
        <w:behaviors>
          <w:behavior w:val="content"/>
        </w:behaviors>
        <w:guid w:val="{962A2476-DC3C-4617-9EF2-0BAC23B032A2}"/>
      </w:docPartPr>
      <w:docPartBody>
        <w:p w:rsidR="00994398" w:rsidRDefault="0090743D">
          <w:pPr>
            <w:pStyle w:val="52236D85D7014C78B1E0AE1AC86151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E8C1CFE6194B41858B4D17D13D4FB5"/>
        <w:category>
          <w:name w:val="General"/>
          <w:gallery w:val="placeholder"/>
        </w:category>
        <w:types>
          <w:type w:val="bbPlcHdr"/>
        </w:types>
        <w:behaviors>
          <w:behavior w:val="content"/>
        </w:behaviors>
        <w:guid w:val="{965C0A66-3159-402D-BA58-3903365F8D6C}"/>
      </w:docPartPr>
      <w:docPartBody>
        <w:p w:rsidR="00994398" w:rsidRDefault="0090743D">
          <w:pPr>
            <w:pStyle w:val="0BE8C1CFE6194B41858B4D17D13D4F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295D5EC253B49069190550D626D2B34"/>
        <w:category>
          <w:name w:val="General"/>
          <w:gallery w:val="placeholder"/>
        </w:category>
        <w:types>
          <w:type w:val="bbPlcHdr"/>
        </w:types>
        <w:behaviors>
          <w:behavior w:val="content"/>
        </w:behaviors>
        <w:guid w:val="{0BF2FB93-1F74-4C67-8C6F-0A96E041B030}"/>
      </w:docPartPr>
      <w:docPartBody>
        <w:p w:rsidR="00994398" w:rsidRDefault="0090743D">
          <w:pPr>
            <w:pStyle w:val="7295D5EC253B49069190550D626D2B3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3D"/>
    <w:rsid w:val="005B28E0"/>
    <w:rsid w:val="00613C6F"/>
    <w:rsid w:val="0090743D"/>
    <w:rsid w:val="00994398"/>
    <w:rsid w:val="00D474A9"/>
    <w:rsid w:val="00FD43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3C6F"/>
    <w:rPr>
      <w:color w:val="808080"/>
    </w:rPr>
  </w:style>
  <w:style w:type="paragraph" w:customStyle="1" w:styleId="0D5BC4F4B2FE469D9E3E0781C703862D">
    <w:name w:val="0D5BC4F4B2FE469D9E3E0781C703862D"/>
  </w:style>
  <w:style w:type="paragraph" w:customStyle="1" w:styleId="6A2B8E0D37CF4D5192C8D23CFDF8425B">
    <w:name w:val="6A2B8E0D37CF4D5192C8D23CFDF8425B"/>
  </w:style>
  <w:style w:type="paragraph" w:customStyle="1" w:styleId="A769BBE6840D400597A448374B8AC420">
    <w:name w:val="A769BBE6840D400597A448374B8AC420"/>
  </w:style>
  <w:style w:type="paragraph" w:customStyle="1" w:styleId="943E2275592945559C36B51FA6E7B5AF">
    <w:name w:val="943E2275592945559C36B51FA6E7B5AF"/>
  </w:style>
  <w:style w:type="paragraph" w:customStyle="1" w:styleId="FC1222B49EA74A59A6DA5A5A10205A58">
    <w:name w:val="FC1222B49EA74A59A6DA5A5A10205A58"/>
  </w:style>
  <w:style w:type="paragraph" w:customStyle="1" w:styleId="0DAA9748A0C948EDA47D918CBED93A9B">
    <w:name w:val="0DAA9748A0C948EDA47D918CBED93A9B"/>
  </w:style>
  <w:style w:type="paragraph" w:customStyle="1" w:styleId="5097927AC42444A7848CF48DCA53703E">
    <w:name w:val="5097927AC42444A7848CF48DCA53703E"/>
  </w:style>
  <w:style w:type="paragraph" w:customStyle="1" w:styleId="080E31B69D9E4135AB2821D9915B735A">
    <w:name w:val="080E31B69D9E4135AB2821D9915B735A"/>
  </w:style>
  <w:style w:type="paragraph" w:customStyle="1" w:styleId="52236D85D7014C78B1E0AE1AC861510A">
    <w:name w:val="52236D85D7014C78B1E0AE1AC861510A"/>
  </w:style>
  <w:style w:type="paragraph" w:customStyle="1" w:styleId="0BE8C1CFE6194B41858B4D17D13D4FB5">
    <w:name w:val="0BE8C1CFE6194B41858B4D17D13D4FB5"/>
  </w:style>
  <w:style w:type="paragraph" w:customStyle="1" w:styleId="7295D5EC253B49069190550D626D2B34">
    <w:name w:val="7295D5EC253B49069190550D626D2B34"/>
  </w:style>
  <w:style w:type="paragraph" w:customStyle="1" w:styleId="E4B768754B7AED4DB2B6332CBA9C143B">
    <w:name w:val="E4B768754B7AED4DB2B6332CBA9C143B"/>
    <w:rsid w:val="00613C6F"/>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3C6F"/>
    <w:rPr>
      <w:color w:val="808080"/>
    </w:rPr>
  </w:style>
  <w:style w:type="paragraph" w:customStyle="1" w:styleId="0D5BC4F4B2FE469D9E3E0781C703862D">
    <w:name w:val="0D5BC4F4B2FE469D9E3E0781C703862D"/>
  </w:style>
  <w:style w:type="paragraph" w:customStyle="1" w:styleId="6A2B8E0D37CF4D5192C8D23CFDF8425B">
    <w:name w:val="6A2B8E0D37CF4D5192C8D23CFDF8425B"/>
  </w:style>
  <w:style w:type="paragraph" w:customStyle="1" w:styleId="A769BBE6840D400597A448374B8AC420">
    <w:name w:val="A769BBE6840D400597A448374B8AC420"/>
  </w:style>
  <w:style w:type="paragraph" w:customStyle="1" w:styleId="943E2275592945559C36B51FA6E7B5AF">
    <w:name w:val="943E2275592945559C36B51FA6E7B5AF"/>
  </w:style>
  <w:style w:type="paragraph" w:customStyle="1" w:styleId="FC1222B49EA74A59A6DA5A5A10205A58">
    <w:name w:val="FC1222B49EA74A59A6DA5A5A10205A58"/>
  </w:style>
  <w:style w:type="paragraph" w:customStyle="1" w:styleId="0DAA9748A0C948EDA47D918CBED93A9B">
    <w:name w:val="0DAA9748A0C948EDA47D918CBED93A9B"/>
  </w:style>
  <w:style w:type="paragraph" w:customStyle="1" w:styleId="5097927AC42444A7848CF48DCA53703E">
    <w:name w:val="5097927AC42444A7848CF48DCA53703E"/>
  </w:style>
  <w:style w:type="paragraph" w:customStyle="1" w:styleId="080E31B69D9E4135AB2821D9915B735A">
    <w:name w:val="080E31B69D9E4135AB2821D9915B735A"/>
  </w:style>
  <w:style w:type="paragraph" w:customStyle="1" w:styleId="52236D85D7014C78B1E0AE1AC861510A">
    <w:name w:val="52236D85D7014C78B1E0AE1AC861510A"/>
  </w:style>
  <w:style w:type="paragraph" w:customStyle="1" w:styleId="0BE8C1CFE6194B41858B4D17D13D4FB5">
    <w:name w:val="0BE8C1CFE6194B41858B4D17D13D4FB5"/>
  </w:style>
  <w:style w:type="paragraph" w:customStyle="1" w:styleId="7295D5EC253B49069190550D626D2B34">
    <w:name w:val="7295D5EC253B49069190550D626D2B34"/>
  </w:style>
  <w:style w:type="paragraph" w:customStyle="1" w:styleId="E4B768754B7AED4DB2B6332CBA9C143B">
    <w:name w:val="E4B768754B7AED4DB2B6332CBA9C143B"/>
    <w:rsid w:val="00613C6F"/>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Max05</b:Tag>
    <b:SourceType>Book</b:SourceType>
    <b:Guid>{6617B893-06FA-C544-B9E1-9C5849F8CCFD}</b:Guid>
    <b:Author>
      <b:Author>
        <b:NameList>
          <b:Person>
            <b:Last>Egremont</b:Last>
            <b:First>Max</b:First>
          </b:Person>
        </b:NameList>
      </b:Author>
    </b:Author>
    <b:Title>Siegfried Sassoon: A Life</b:Title>
    <b:City>New York</b:City>
    <b:Publisher>Farrar, Straus, and Giroux</b:Publisher>
    <b:Year>2005</b:Year>
    <b:RefOrder>1</b:RefOrder>
  </b:Source>
  <b:Source>
    <b:Tag>Pau97</b:Tag>
    <b:SourceType>Book</b:SourceType>
    <b:Guid>{04A92A44-388D-684C-B89F-638956E0A7F7}</b:Guid>
    <b:Author>
      <b:Author>
        <b:NameList>
          <b:Person>
            <b:Last>Moeyes</b:Last>
            <b:First>Paul</b:First>
          </b:Person>
        </b:NameList>
      </b:Author>
    </b:Author>
    <b:Title>Siegfriend Sassoon: Scorched Glory </b:Title>
    <b:City>New York</b:City>
    <b:Publisher>St. Martin's Press</b:Publisher>
    <b:Year>1997</b:Year>
    <b:RefOrder>2</b:RefOrder>
  </b:Source>
  <b:Source>
    <b:Tag>Mic66</b:Tag>
    <b:SourceType>Book</b:SourceType>
    <b:Guid>{3DCF0F7B-7BB8-8B4F-8799-3E2C023BD368}</b:Guid>
    <b:Author>
      <b:Author>
        <b:NameList>
          <b:Person>
            <b:Last>Thorpe</b:Last>
            <b:First>Michael</b:First>
          </b:Person>
        </b:NameList>
      </b:Author>
    </b:Author>
    <b:Title>Siegfried Sassoon</b:Title>
    <b:City>London</b:City>
    <b:Publisher>Leiden UP</b:Publisher>
    <b:Year>1966</b:Year>
    <b:RefOrder>4</b:RefOrder>
  </b:Source>
  <b:Source>
    <b:Tag>Jea03</b:Tag>
    <b:SourceType>Book</b:SourceType>
    <b:Guid>{45766B79-EBB3-FE4D-9779-D8FB293DEAA2}</b:Guid>
    <b:Author>
      <b:Author>
        <b:NameList>
          <b:Person>
            <b:Last>Wilson</b:Last>
            <b:First>Jean</b:First>
            <b:Middle>Moorcroft</b:Middle>
          </b:Person>
        </b:NameList>
      </b:Author>
    </b:Author>
    <b:Title>Siegfried Sassoon: The Journey from the Trenches: A Biography, 1918-1967</b:Title>
    <b:City>London</b:City>
    <b:Publisher>Duckworth</b:Publisher>
    <b:Year>2003</b:Year>
    <b:RefOrder>5</b:RefOrder>
  </b:Source>
  <b:Source>
    <b:Tag>Sup16</b:Tag>
    <b:SourceType>ArticleInAPeriodical</b:SourceType>
    <b:Guid>{1D9511F4-124A-FB4C-85A6-1097E24D1CCD}</b:Guid>
    <b:Title>Supplement to The London Gazette</b:Title>
    <b:Year>1916</b:Year>
    <b:PeriodicalTitle>The London Gazette</b:PeriodicalTitle>
    <b:Month>July</b:Month>
    <b:Day>27</b:Day>
    <b:Issue>7441</b:Issue>
    <b:RefOrder>3</b:RefOrder>
  </b:Source>
</b:Sources>
</file>

<file path=customXml/itemProps1.xml><?xml version="1.0" encoding="utf-8"?>
<ds:datastoreItem xmlns:ds="http://schemas.openxmlformats.org/officeDocument/2006/customXml" ds:itemID="{CEAA2C12-1391-1947-A080-1C75DD304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24</TotalTime>
  <Pages>2</Pages>
  <Words>709</Words>
  <Characters>4334</Characters>
  <Application>Microsoft Macintosh Word</Application>
  <DocSecurity>0</DocSecurity>
  <Lines>92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2014-07-16T21:18:00Z</dcterms:created>
  <dcterms:modified xsi:type="dcterms:W3CDTF">2014-11-02T17:44:00Z</dcterms:modified>
</cp:coreProperties>
</file>