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F27092C" w:rsidR="00B574C9" w:rsidRPr="00C55FAE" w:rsidRDefault="00CE31BD" w:rsidP="00153F90">
                <w:r>
                  <w:t>Eric</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6DCCE225" w:rsidR="00B574C9" w:rsidRPr="00C55FAE" w:rsidRDefault="00CE31BD" w:rsidP="00153F90">
                <w:proofErr w:type="spellStart"/>
                <w:r>
                  <w:t>Drott</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CCF9A8D" w:rsidR="00B574C9" w:rsidRDefault="00B41290" w:rsidP="00B41290">
                <w:r>
                  <w:t>University of Texas at Austin</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44316B64" w:rsidR="003F0D73" w:rsidRPr="00FB589A" w:rsidRDefault="00CE31BD" w:rsidP="00CE31BD">
                <w:pPr>
                  <w:rPr>
                    <w:b/>
                  </w:rPr>
                </w:pPr>
                <w:proofErr w:type="spellStart"/>
                <w:r w:rsidRPr="0039698F">
                  <w:t>Spectralism</w:t>
                </w:r>
                <w:proofErr w:type="spellEnd"/>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02F69C5C" w14:textId="77777777" w:rsidR="001C0FEC" w:rsidRPr="00C66937" w:rsidRDefault="001C0FEC" w:rsidP="001C0FEC">
                <w:proofErr w:type="spellStart"/>
                <w:r>
                  <w:t>Spectralism</w:t>
                </w:r>
                <w:proofErr w:type="spellEnd"/>
                <w:r>
                  <w:t xml:space="preserve"> is a</w:t>
                </w:r>
                <w:r w:rsidRPr="00C66937">
                  <w:t xml:space="preserve"> tendency in contemporary art music that takes the material attributes of sound as the point of departure for composition. Originating in France and Romania in the 1970s, partly in reaction to the perceived hegemony of serialism and other high modernist styles, since the 1980s the influence of spectral ideas and techniques has spread across Europe, Asia, and North and South America. Its most prominent representatives are Gérard </w:t>
                </w:r>
                <w:proofErr w:type="spellStart"/>
                <w:r w:rsidRPr="00C66937">
                  <w:t>Grisey</w:t>
                </w:r>
                <w:proofErr w:type="spellEnd"/>
                <w:r w:rsidRPr="00C66937">
                  <w:t xml:space="preserve"> (1</w:t>
                </w:r>
                <w:r>
                  <w:t xml:space="preserve">946-1998), Tristan </w:t>
                </w:r>
                <w:proofErr w:type="spellStart"/>
                <w:r>
                  <w:t>Murail</w:t>
                </w:r>
                <w:proofErr w:type="spellEnd"/>
                <w:r>
                  <w:t xml:space="preserve"> (1947--</w:t>
                </w:r>
                <w:r w:rsidRPr="00C66937">
                  <w:t xml:space="preserve">) and </w:t>
                </w:r>
                <w:proofErr w:type="spellStart"/>
                <w:r w:rsidRPr="00C66937">
                  <w:t>Horatiu</w:t>
                </w:r>
                <w:proofErr w:type="spellEnd"/>
                <w:r w:rsidRPr="00C66937">
                  <w:t xml:space="preserve"> </w:t>
                </w:r>
                <w:proofErr w:type="spellStart"/>
                <w:r w:rsidRPr="00C66937">
                  <w:t>Radulescu</w:t>
                </w:r>
                <w:proofErr w:type="spellEnd"/>
                <w:r w:rsidRPr="00C66937">
                  <w:t xml:space="preserve"> (1942-2008).</w:t>
                </w:r>
              </w:p>
              <w:p w14:paraId="49D9211B" w14:textId="77777777" w:rsidR="001C0FEC" w:rsidRPr="00C66937" w:rsidRDefault="001C0FEC" w:rsidP="001C0FEC"/>
              <w:p w14:paraId="1BAFAA01" w14:textId="29D7DEAE" w:rsidR="00E85A05" w:rsidRDefault="001C0FEC" w:rsidP="001C0FEC">
                <w:r w:rsidRPr="00C66937">
                  <w:t xml:space="preserve">In France, </w:t>
                </w:r>
                <w:proofErr w:type="spellStart"/>
                <w:r w:rsidRPr="00C66937">
                  <w:t>spectralism</w:t>
                </w:r>
                <w:proofErr w:type="spellEnd"/>
                <w:r w:rsidRPr="00C66937">
                  <w:t xml:space="preserve"> grew out of the work conducted by the circle of composers associated with the new music ensemble </w:t>
                </w:r>
                <w:proofErr w:type="spellStart"/>
                <w:r w:rsidRPr="00C66937">
                  <w:rPr>
                    <w:i/>
                    <w:iCs/>
                  </w:rPr>
                  <w:t>l’Itinéraire</w:t>
                </w:r>
                <w:proofErr w:type="spellEnd"/>
                <w:r w:rsidRPr="00C66937">
                  <w:t xml:space="preserve">, founded in 1973 by </w:t>
                </w:r>
                <w:proofErr w:type="spellStart"/>
                <w:r w:rsidRPr="00C66937">
                  <w:t>Murail</w:t>
                </w:r>
                <w:proofErr w:type="spellEnd"/>
                <w:r w:rsidRPr="00C66937">
                  <w:t xml:space="preserve"> and Roger </w:t>
                </w:r>
                <w:proofErr w:type="spellStart"/>
                <w:r w:rsidRPr="00C66937">
                  <w:t>Tessier</w:t>
                </w:r>
                <w:proofErr w:type="spellEnd"/>
                <w:r w:rsidRPr="00C66937">
                  <w:t xml:space="preserve">. Although the </w:t>
                </w:r>
                <w:r>
                  <w:t>‘</w:t>
                </w:r>
                <w:r w:rsidRPr="00C66937">
                  <w:t>spectral</w:t>
                </w:r>
                <w:r>
                  <w:t>’</w:t>
                </w:r>
                <w:r w:rsidRPr="00C66937">
                  <w:t xml:space="preserve"> moniker was not applied to the music of </w:t>
                </w:r>
                <w:proofErr w:type="spellStart"/>
                <w:r w:rsidRPr="00C66937">
                  <w:t>Grisey</w:t>
                </w:r>
                <w:proofErr w:type="spellEnd"/>
                <w:r w:rsidRPr="00C66937">
                  <w:t xml:space="preserve">, </w:t>
                </w:r>
                <w:proofErr w:type="spellStart"/>
                <w:r w:rsidRPr="00C66937">
                  <w:t>Murail</w:t>
                </w:r>
                <w:proofErr w:type="spellEnd"/>
                <w:r w:rsidRPr="00C66937">
                  <w:t xml:space="preserve">, or other members of this group until 1979, when composer </w:t>
                </w:r>
                <w:proofErr w:type="spellStart"/>
                <w:r w:rsidRPr="00C66937">
                  <w:t>Hugues</w:t>
                </w:r>
                <w:proofErr w:type="spellEnd"/>
                <w:r w:rsidRPr="00C66937">
                  <w:t xml:space="preserve"> </w:t>
                </w:r>
                <w:proofErr w:type="spellStart"/>
                <w:r w:rsidRPr="00C66937">
                  <w:t>Dufourt</w:t>
                </w:r>
                <w:proofErr w:type="spellEnd"/>
                <w:r w:rsidRPr="00C66937">
                  <w:t xml:space="preserve"> coined the term for a radio program outlining their compositional philosophy, many of the basic precepts of the spectral aesthetic had already taken shape by the mid-1970s. Foremost among these was the call t</w:t>
                </w:r>
                <w:r>
                  <w:t>o return to sound. Exploring the</w:t>
                </w:r>
                <w:r w:rsidRPr="00C66937">
                  <w:t xml:space="preserve"> psychoacoustic properties</w:t>
                </w:r>
                <w:r>
                  <w:t xml:space="preserve"> of sound</w:t>
                </w:r>
                <w:r w:rsidRPr="00C66937">
                  <w:t>, i</w:t>
                </w:r>
                <w:bookmarkStart w:id="0" w:name="_GoBack"/>
                <w:bookmarkEnd w:id="0"/>
                <w:r w:rsidRPr="00C66937">
                  <w:t>t was argued, would provide a more secure foundation for musical communication, pointing a way beyond the abstractions of serial technique. This renewed attention to the materiality of sound led to a heightened appreciation for the interdependence of its constituent parameters (frequency, duration, intensity, timbre), which stood in contrast to their dissociation in serial theory and practice.</w:t>
                </w:r>
              </w:p>
            </w:tc>
          </w:sdtContent>
        </w:sdt>
      </w:tr>
      <w:tr w:rsidR="003F0D73" w14:paraId="63D8B75E" w14:textId="77777777" w:rsidTr="003F0D73">
        <w:tc>
          <w:tcPr>
            <w:tcW w:w="9016" w:type="dxa"/>
            <w:tcMar>
              <w:top w:w="113" w:type="dxa"/>
              <w:bottom w:w="113" w:type="dxa"/>
            </w:tcMar>
          </w:tcPr>
          <w:p w14:paraId="1400DFE2" w14:textId="7617E409" w:rsidR="00CE31BD" w:rsidRPr="00C66937" w:rsidRDefault="00B21F01" w:rsidP="00153F90">
            <w:proofErr w:type="spellStart"/>
            <w:r>
              <w:t>Spectralism</w:t>
            </w:r>
            <w:proofErr w:type="spellEnd"/>
            <w:r>
              <w:t xml:space="preserve"> is a</w:t>
            </w:r>
            <w:r w:rsidR="00CE31BD" w:rsidRPr="00C66937">
              <w:t xml:space="preserve"> tendency in contemporary art music that takes the material attributes of sound as the point of departure for composition. Originating in France and Romania in the 1970s, partly in reaction to the perceived hegemony of serialism and other high modernist styles, since the 1980s the influence of spectral ideas and techniques has spread across Europe, Asia, and North and South America. Its most prominent representatives are Gérard </w:t>
            </w:r>
            <w:proofErr w:type="spellStart"/>
            <w:r w:rsidR="00CE31BD" w:rsidRPr="00C66937">
              <w:t>Grisey</w:t>
            </w:r>
            <w:proofErr w:type="spellEnd"/>
            <w:r w:rsidR="00CE31BD" w:rsidRPr="00C66937">
              <w:t xml:space="preserve"> (1</w:t>
            </w:r>
            <w:r w:rsidR="00153F90">
              <w:t xml:space="preserve">946-1998), Tristan </w:t>
            </w:r>
            <w:proofErr w:type="spellStart"/>
            <w:r w:rsidR="00153F90">
              <w:t>Murail</w:t>
            </w:r>
            <w:proofErr w:type="spellEnd"/>
            <w:r w:rsidR="00153F90">
              <w:t xml:space="preserve"> (1947</w:t>
            </w:r>
            <w:r w:rsidR="00BB1FC7">
              <w:t>-</w:t>
            </w:r>
            <w:r w:rsidR="00153F90">
              <w:t>-</w:t>
            </w:r>
            <w:r w:rsidR="00CE31BD" w:rsidRPr="00C66937">
              <w:t xml:space="preserve">) and </w:t>
            </w:r>
            <w:proofErr w:type="spellStart"/>
            <w:r w:rsidR="00CE31BD" w:rsidRPr="00C66937">
              <w:t>Horatiu</w:t>
            </w:r>
            <w:proofErr w:type="spellEnd"/>
            <w:r w:rsidR="00CE31BD" w:rsidRPr="00C66937">
              <w:t xml:space="preserve"> </w:t>
            </w:r>
            <w:proofErr w:type="spellStart"/>
            <w:r w:rsidR="00CE31BD" w:rsidRPr="00C66937">
              <w:t>Radulescu</w:t>
            </w:r>
            <w:proofErr w:type="spellEnd"/>
            <w:r w:rsidR="00CE31BD" w:rsidRPr="00C66937">
              <w:t xml:space="preserve"> (1942-2008).</w:t>
            </w:r>
          </w:p>
          <w:p w14:paraId="00999DF3" w14:textId="77777777" w:rsidR="00CE31BD" w:rsidRPr="00C66937" w:rsidRDefault="00CE31BD" w:rsidP="00153F90"/>
          <w:p w14:paraId="204D1346" w14:textId="1CE99BC1" w:rsidR="00CE31BD" w:rsidRPr="00C66937" w:rsidRDefault="00CE31BD" w:rsidP="00153F90">
            <w:r w:rsidRPr="00C66937">
              <w:t xml:space="preserve">In France, </w:t>
            </w:r>
            <w:proofErr w:type="spellStart"/>
            <w:r w:rsidRPr="00C66937">
              <w:t>spectralism</w:t>
            </w:r>
            <w:proofErr w:type="spellEnd"/>
            <w:r w:rsidRPr="00C66937">
              <w:t xml:space="preserve"> grew out of the work conducted by the circle of composers associated with the new music ensemble </w:t>
            </w:r>
            <w:proofErr w:type="spellStart"/>
            <w:r w:rsidRPr="00C66937">
              <w:rPr>
                <w:i/>
                <w:iCs/>
              </w:rPr>
              <w:t>l’Itinéraire</w:t>
            </w:r>
            <w:proofErr w:type="spellEnd"/>
            <w:r w:rsidRPr="00C66937">
              <w:t xml:space="preserve">, founded in 1973 by </w:t>
            </w:r>
            <w:proofErr w:type="spellStart"/>
            <w:r w:rsidRPr="00C66937">
              <w:t>Murail</w:t>
            </w:r>
            <w:proofErr w:type="spellEnd"/>
            <w:r w:rsidRPr="00C66937">
              <w:t xml:space="preserve"> and Roger </w:t>
            </w:r>
            <w:proofErr w:type="spellStart"/>
            <w:r w:rsidRPr="00C66937">
              <w:t>Tessier</w:t>
            </w:r>
            <w:proofErr w:type="spellEnd"/>
            <w:r w:rsidRPr="00C66937">
              <w:t xml:space="preserve">. Although the </w:t>
            </w:r>
            <w:r w:rsidR="00BB1FC7">
              <w:t>‘</w:t>
            </w:r>
            <w:r w:rsidRPr="00C66937">
              <w:t>spectral</w:t>
            </w:r>
            <w:r w:rsidR="00BB1FC7">
              <w:t>’</w:t>
            </w:r>
            <w:r w:rsidRPr="00C66937">
              <w:t xml:space="preserve"> moniker was not applied to the music of </w:t>
            </w:r>
            <w:proofErr w:type="spellStart"/>
            <w:r w:rsidRPr="00C66937">
              <w:t>Grisey</w:t>
            </w:r>
            <w:proofErr w:type="spellEnd"/>
            <w:r w:rsidRPr="00C66937">
              <w:t xml:space="preserve">, </w:t>
            </w:r>
            <w:proofErr w:type="spellStart"/>
            <w:r w:rsidRPr="00C66937">
              <w:t>Murail</w:t>
            </w:r>
            <w:proofErr w:type="spellEnd"/>
            <w:r w:rsidRPr="00C66937">
              <w:t xml:space="preserve">, or other members of this group until 1979, when composer </w:t>
            </w:r>
            <w:proofErr w:type="spellStart"/>
            <w:r w:rsidRPr="00C66937">
              <w:t>Hugues</w:t>
            </w:r>
            <w:proofErr w:type="spellEnd"/>
            <w:r w:rsidRPr="00C66937">
              <w:t xml:space="preserve"> </w:t>
            </w:r>
            <w:proofErr w:type="spellStart"/>
            <w:r w:rsidRPr="00C66937">
              <w:t>Dufourt</w:t>
            </w:r>
            <w:proofErr w:type="spellEnd"/>
            <w:r w:rsidRPr="00C66937">
              <w:t xml:space="preserve"> coined the term for a radio program outlining their compositional philosophy, many of the basic precepts of the spectral aesthetic had already taken shape by the mid-1970s. Foremost among these was the call t</w:t>
            </w:r>
            <w:r w:rsidR="00BB1FC7">
              <w:t>o return to sound. Exploring the</w:t>
            </w:r>
            <w:r w:rsidRPr="00C66937">
              <w:t xml:space="preserve"> psychoacoustic properties</w:t>
            </w:r>
            <w:r w:rsidR="00BB1FC7">
              <w:t xml:space="preserve"> of sound</w:t>
            </w:r>
            <w:r w:rsidRPr="00C66937">
              <w:t xml:space="preserve">, it was argued, would provide a more secure foundation for musical communication, pointing a way beyond the abstractions of serial technique. This renewed attention to the materiality of sound led to a heightened appreciation for the interdependence of </w:t>
            </w:r>
            <w:r w:rsidRPr="00C66937">
              <w:lastRenderedPageBreak/>
              <w:t xml:space="preserve">its constituent parameters (frequency, duration, intensity, timbre), which stood in contrast to their dissociation in serial theory and practice. It also brought to light the inherent dynamism of sound, a quality that the fixed character of musical notation obscures. The crystallization of these aesthetic tenets was accompanied by the development of stylistic conventions and compositional procedures characteristic of early French </w:t>
            </w:r>
            <w:proofErr w:type="spellStart"/>
            <w:r w:rsidRPr="00C66937">
              <w:t>spectralism</w:t>
            </w:r>
            <w:proofErr w:type="spellEnd"/>
            <w:r w:rsidRPr="00C66937">
              <w:t>. These included the use of gradually unfolding processes that span qualitatively distinct musical states (</w:t>
            </w:r>
            <w:proofErr w:type="spellStart"/>
            <w:r w:rsidRPr="00C66937">
              <w:t>harmonicity</w:t>
            </w:r>
            <w:proofErr w:type="spellEnd"/>
            <w:r w:rsidRPr="00C66937">
              <w:t>/</w:t>
            </w:r>
            <w:proofErr w:type="spellStart"/>
            <w:r w:rsidRPr="00C66937">
              <w:t>inharmonicity</w:t>
            </w:r>
            <w:proofErr w:type="spellEnd"/>
            <w:r w:rsidRPr="00C66937">
              <w:t xml:space="preserve">, periodicity/aperiodicity); the simulation within an instrumental medium of effects deriving from electroacoustic composition (echo, distortion, feedback, ring modulation); and the use of sound spectra as models for pitch organization. This last technique features prominently at the opening of </w:t>
            </w:r>
            <w:proofErr w:type="spellStart"/>
            <w:r w:rsidRPr="00C66937">
              <w:t>Grisey’s</w:t>
            </w:r>
            <w:proofErr w:type="spellEnd"/>
            <w:r w:rsidRPr="00C66937">
              <w:t xml:space="preserve"> </w:t>
            </w:r>
            <w:proofErr w:type="spellStart"/>
            <w:r w:rsidRPr="00C66937">
              <w:rPr>
                <w:i/>
                <w:iCs/>
              </w:rPr>
              <w:t>Partiels</w:t>
            </w:r>
            <w:proofErr w:type="spellEnd"/>
            <w:r w:rsidRPr="00C66937">
              <w:t xml:space="preserve"> (1975), the third piece in his cycle </w:t>
            </w:r>
            <w:r w:rsidRPr="00C66937">
              <w:rPr>
                <w:i/>
                <w:iCs/>
              </w:rPr>
              <w:t xml:space="preserve">Les </w:t>
            </w:r>
            <w:proofErr w:type="spellStart"/>
            <w:r w:rsidRPr="00C66937">
              <w:rPr>
                <w:i/>
                <w:iCs/>
              </w:rPr>
              <w:t>espaces</w:t>
            </w:r>
            <w:proofErr w:type="spellEnd"/>
            <w:r w:rsidRPr="00C66937">
              <w:rPr>
                <w:i/>
                <w:iCs/>
              </w:rPr>
              <w:t xml:space="preserve"> </w:t>
            </w:r>
            <w:proofErr w:type="spellStart"/>
            <w:r w:rsidRPr="00C66937">
              <w:rPr>
                <w:i/>
                <w:iCs/>
              </w:rPr>
              <w:t>acoustiques</w:t>
            </w:r>
            <w:proofErr w:type="spellEnd"/>
            <w:r w:rsidRPr="00C66937">
              <w:t xml:space="preserve"> (1974-85), where </w:t>
            </w:r>
            <w:proofErr w:type="gramStart"/>
            <w:r w:rsidRPr="00C66937">
              <w:t>a trombone’s low E is resynthesized by an eighteen-piece ensemble</w:t>
            </w:r>
            <w:proofErr w:type="gramEnd"/>
            <w:r w:rsidRPr="00C66937">
              <w:t xml:space="preserve">. Using a spectrographic analysis of the trombone note, </w:t>
            </w:r>
            <w:proofErr w:type="spellStart"/>
            <w:r w:rsidRPr="00C66937">
              <w:t>Grisey</w:t>
            </w:r>
            <w:proofErr w:type="spellEnd"/>
            <w:r w:rsidRPr="00C66937">
              <w:t xml:space="preserve"> assigns its partials to different instruments, respecting their relative dynamic level, order of entry, and registration. However, since each instrument has its own spectral envelope, the resulting sonority does not fuse completely, but instead resides in what </w:t>
            </w:r>
            <w:proofErr w:type="spellStart"/>
            <w:r w:rsidRPr="00C66937">
              <w:t>Grisey</w:t>
            </w:r>
            <w:proofErr w:type="spellEnd"/>
            <w:r w:rsidRPr="00C66937">
              <w:t xml:space="preserve"> described as a liminal zone between harmony and timbre.</w:t>
            </w:r>
          </w:p>
          <w:p w14:paraId="47E92D69" w14:textId="77777777" w:rsidR="00CE31BD" w:rsidRDefault="00CE31BD" w:rsidP="00153F90"/>
          <w:p w14:paraId="63408CD6" w14:textId="7FDCCC4F" w:rsidR="00CE31BD" w:rsidRDefault="00153F90" w:rsidP="00153F90">
            <w:r>
              <w:t xml:space="preserve">File: </w:t>
            </w:r>
            <w:proofErr w:type="spellStart"/>
            <w:r w:rsidRPr="00153F90">
              <w:t>partiels</w:t>
            </w:r>
            <w:proofErr w:type="spellEnd"/>
            <w:r w:rsidRPr="00153F90">
              <w:t xml:space="preserve"> opening</w:t>
            </w:r>
            <w:r>
              <w:t>.pdf</w:t>
            </w:r>
          </w:p>
          <w:p w14:paraId="172D64A1" w14:textId="77777777" w:rsidR="00B21F01" w:rsidRPr="00C66937" w:rsidRDefault="00B21F01" w:rsidP="00153F90"/>
          <w:p w14:paraId="3E67CB7A" w14:textId="2FFB83A6" w:rsidR="00CE31BD" w:rsidRPr="00C66937" w:rsidRDefault="00CE31BD" w:rsidP="00153F90">
            <w:r w:rsidRPr="00C66937">
              <w:t xml:space="preserve">Contemporaneous with the early experiments of the </w:t>
            </w:r>
            <w:proofErr w:type="spellStart"/>
            <w:r w:rsidRPr="00C66937">
              <w:rPr>
                <w:i/>
                <w:iCs/>
              </w:rPr>
              <w:t>Itinéraire</w:t>
            </w:r>
            <w:proofErr w:type="spellEnd"/>
            <w:r w:rsidRPr="00C66937">
              <w:t xml:space="preserve"> composers was the development in Romania of a distinctive brand of </w:t>
            </w:r>
            <w:proofErr w:type="spellStart"/>
            <w:r w:rsidRPr="00C66937">
              <w:t>spectralism</w:t>
            </w:r>
            <w:proofErr w:type="spellEnd"/>
            <w:r w:rsidRPr="00C66937">
              <w:t xml:space="preserve">. In contrast to its French counterpart, which in its early years presented a relatively cohesive front, Romanian </w:t>
            </w:r>
            <w:proofErr w:type="spellStart"/>
            <w:r w:rsidRPr="00C66937">
              <w:t>spectralism</w:t>
            </w:r>
            <w:proofErr w:type="spellEnd"/>
            <w:r w:rsidRPr="00C66937">
              <w:t xml:space="preserve"> proved a much more diffuse phenomenon, there being no shared forum that united composers in the same way that the</w:t>
            </w:r>
            <w:r w:rsidRPr="00C66937">
              <w:rPr>
                <w:i/>
                <w:iCs/>
              </w:rPr>
              <w:t xml:space="preserve"> </w:t>
            </w:r>
            <w:r w:rsidRPr="00C66937">
              <w:t xml:space="preserve">ensemble </w:t>
            </w:r>
            <w:proofErr w:type="spellStart"/>
            <w:r w:rsidRPr="00C66937">
              <w:rPr>
                <w:i/>
                <w:iCs/>
              </w:rPr>
              <w:t>l’Itinéraire</w:t>
            </w:r>
            <w:proofErr w:type="spellEnd"/>
            <w:r w:rsidRPr="00C66937">
              <w:rPr>
                <w:i/>
                <w:iCs/>
              </w:rPr>
              <w:t xml:space="preserve"> </w:t>
            </w:r>
            <w:r w:rsidRPr="00C66937">
              <w:t xml:space="preserve">had in France. Nonetheless, some common threads run through Romanian </w:t>
            </w:r>
            <w:proofErr w:type="spellStart"/>
            <w:r w:rsidRPr="00C66937">
              <w:t>spectralism</w:t>
            </w:r>
            <w:proofErr w:type="spellEnd"/>
            <w:r w:rsidRPr="00C66937">
              <w:t xml:space="preserve"> of this period. One is a more intuitive, less formalistic</w:t>
            </w:r>
            <w:r w:rsidR="00B21F01">
              <w:t>,</w:t>
            </w:r>
            <w:r w:rsidRPr="00C66937">
              <w:t xml:space="preserve"> approach to composing out the spectral components of sound. Coupled with this is a tendency to invest the exploration of sound’s inner space with a me</w:t>
            </w:r>
            <w:r w:rsidR="00B21F01">
              <w:t>ditative, even mystical, quality</w:t>
            </w:r>
            <w:r w:rsidRPr="00C66937">
              <w:t xml:space="preserve"> apparent in the discourse of figures like Octavian </w:t>
            </w:r>
            <w:proofErr w:type="spellStart"/>
            <w:r w:rsidRPr="00C66937">
              <w:t>Nemescu</w:t>
            </w:r>
            <w:proofErr w:type="spellEnd"/>
            <w:r w:rsidRPr="00C66937">
              <w:t xml:space="preserve">, </w:t>
            </w:r>
            <w:proofErr w:type="spellStart"/>
            <w:r w:rsidRPr="00C66937">
              <w:t>Iancu</w:t>
            </w:r>
            <w:proofErr w:type="spellEnd"/>
            <w:r w:rsidRPr="00C66937">
              <w:t xml:space="preserve"> </w:t>
            </w:r>
            <w:proofErr w:type="spellStart"/>
            <w:r w:rsidRPr="00C66937">
              <w:t>Dumitrescu</w:t>
            </w:r>
            <w:proofErr w:type="spellEnd"/>
            <w:r w:rsidRPr="00C66937">
              <w:t xml:space="preserve">, and </w:t>
            </w:r>
            <w:proofErr w:type="spellStart"/>
            <w:r w:rsidRPr="00C66937">
              <w:t>Horatiu</w:t>
            </w:r>
            <w:proofErr w:type="spellEnd"/>
            <w:r w:rsidRPr="00C66937">
              <w:t xml:space="preserve"> </w:t>
            </w:r>
            <w:proofErr w:type="spellStart"/>
            <w:r w:rsidRPr="00C66937">
              <w:t>Radulescu</w:t>
            </w:r>
            <w:proofErr w:type="spellEnd"/>
            <w:r w:rsidRPr="00C66937">
              <w:t xml:space="preserve">. In addition, whereas French spectral music is often described as expanding upon the heritage of Debussy, Ravel, and </w:t>
            </w:r>
            <w:proofErr w:type="spellStart"/>
            <w:r w:rsidRPr="00C66937">
              <w:t>Messiaen</w:t>
            </w:r>
            <w:proofErr w:type="spellEnd"/>
            <w:r w:rsidRPr="00C66937">
              <w:t xml:space="preserve">, in Romania the country’s indigenous folk traditions provided an analogous point of reference. The idiosyncratic sound of instruments like the </w:t>
            </w:r>
            <w:proofErr w:type="spellStart"/>
            <w:r w:rsidRPr="00C66937">
              <w:t>bucium</w:t>
            </w:r>
            <w:proofErr w:type="spellEnd"/>
            <w:r w:rsidRPr="00C66937">
              <w:t xml:space="preserve"> (a </w:t>
            </w:r>
            <w:proofErr w:type="spellStart"/>
            <w:r w:rsidRPr="00C66937">
              <w:t>valveless</w:t>
            </w:r>
            <w:proofErr w:type="spellEnd"/>
            <w:r w:rsidRPr="00C66937">
              <w:t xml:space="preserve"> alpenhorn that can only produce notes from the harmonic series) has been cited by composers like Ana-Maria </w:t>
            </w:r>
            <w:proofErr w:type="spellStart"/>
            <w:r w:rsidRPr="00C66937">
              <w:t>Avram</w:t>
            </w:r>
            <w:proofErr w:type="spellEnd"/>
            <w:r w:rsidRPr="00C66937">
              <w:t xml:space="preserve"> as formative for the movement, while traditional folk melodies have figured prominently in the music of Stefan </w:t>
            </w:r>
            <w:proofErr w:type="spellStart"/>
            <w:r w:rsidRPr="00C66937">
              <w:t>Niculescu</w:t>
            </w:r>
            <w:proofErr w:type="spellEnd"/>
            <w:r w:rsidRPr="00C66937">
              <w:t xml:space="preserve">, as well as </w:t>
            </w:r>
            <w:r w:rsidR="008541A2">
              <w:t xml:space="preserve">in </w:t>
            </w:r>
            <w:r w:rsidRPr="00C66937">
              <w:t xml:space="preserve">certain later works of </w:t>
            </w:r>
            <w:proofErr w:type="spellStart"/>
            <w:r w:rsidRPr="00C66937">
              <w:t>Radulescu</w:t>
            </w:r>
            <w:proofErr w:type="spellEnd"/>
            <w:r w:rsidRPr="00C66937">
              <w:t xml:space="preserve"> (notably his 1996 Piano Concerto </w:t>
            </w:r>
            <w:r w:rsidRPr="00C66937">
              <w:rPr>
                <w:i/>
                <w:iCs/>
              </w:rPr>
              <w:t>The Quest</w:t>
            </w:r>
            <w:r w:rsidRPr="00C66937">
              <w:t>).</w:t>
            </w:r>
          </w:p>
          <w:p w14:paraId="2EF5EA14" w14:textId="77777777" w:rsidR="00CE31BD" w:rsidRPr="00C66937" w:rsidRDefault="00CE31BD" w:rsidP="00153F90"/>
          <w:p w14:paraId="2B21C42E" w14:textId="664DEAEF" w:rsidR="00CE31BD" w:rsidRPr="00C66937" w:rsidRDefault="00CE31BD" w:rsidP="00153F90">
            <w:r w:rsidRPr="00C66937">
              <w:t>By the early 1980s</w:t>
            </w:r>
            <w:r w:rsidR="00D410F5">
              <w:t>,</w:t>
            </w:r>
            <w:r w:rsidRPr="00C66937">
              <w:t xml:space="preserve"> </w:t>
            </w:r>
            <w:proofErr w:type="spellStart"/>
            <w:r w:rsidRPr="00C66937">
              <w:t>spectralism</w:t>
            </w:r>
            <w:proofErr w:type="spellEnd"/>
            <w:r w:rsidRPr="00C66937">
              <w:t xml:space="preserve"> had begun to receive a degree of institutional recognition, evidenced by the invitation in 1982 of </w:t>
            </w:r>
            <w:proofErr w:type="spellStart"/>
            <w:r w:rsidRPr="00C66937">
              <w:rPr>
                <w:i/>
                <w:iCs/>
              </w:rPr>
              <w:t>l’Itinéraire</w:t>
            </w:r>
            <w:proofErr w:type="spellEnd"/>
            <w:r w:rsidRPr="00C66937">
              <w:t xml:space="preserve"> to the Darmstadt summer courses, one of the premier forums for avant-garde music in Europe. As </w:t>
            </w:r>
            <w:proofErr w:type="spellStart"/>
            <w:r w:rsidRPr="00C66937">
              <w:t>spectralism</w:t>
            </w:r>
            <w:proofErr w:type="spellEnd"/>
            <w:r w:rsidRPr="00C66937">
              <w:t xml:space="preserve"> became more firmly entrenched within the European new music scene, its techniques were adopted by a growing number of young composers, including Philippe </w:t>
            </w:r>
            <w:proofErr w:type="spellStart"/>
            <w:r w:rsidRPr="00C66937">
              <w:t>Hurel</w:t>
            </w:r>
            <w:proofErr w:type="spellEnd"/>
            <w:r w:rsidRPr="00C66937">
              <w:t xml:space="preserve">, Claude </w:t>
            </w:r>
            <w:proofErr w:type="spellStart"/>
            <w:r w:rsidRPr="00C66937">
              <w:t>Vivier</w:t>
            </w:r>
            <w:proofErr w:type="spellEnd"/>
            <w:r w:rsidRPr="00C66937">
              <w:t xml:space="preserve">, Marc-André </w:t>
            </w:r>
            <w:proofErr w:type="spellStart"/>
            <w:r w:rsidRPr="00C66937">
              <w:t>Dalbavie</w:t>
            </w:r>
            <w:proofErr w:type="spellEnd"/>
            <w:r w:rsidRPr="00C66937">
              <w:t xml:space="preserve">, </w:t>
            </w:r>
            <w:proofErr w:type="spellStart"/>
            <w:r w:rsidRPr="00C66937">
              <w:t>Kaija</w:t>
            </w:r>
            <w:proofErr w:type="spellEnd"/>
            <w:r w:rsidRPr="00C66937">
              <w:t xml:space="preserve"> </w:t>
            </w:r>
            <w:proofErr w:type="spellStart"/>
            <w:r w:rsidRPr="00C66937">
              <w:t>Saariaho</w:t>
            </w:r>
            <w:proofErr w:type="spellEnd"/>
            <w:r w:rsidRPr="00C66937">
              <w:t>, and Magnus Lindberg</w:t>
            </w:r>
            <w:r w:rsidR="00B52447">
              <w:t xml:space="preserve">, </w:t>
            </w:r>
            <w:r w:rsidR="00B52447" w:rsidRPr="00C66937">
              <w:t>among others</w:t>
            </w:r>
            <w:r w:rsidRPr="00C66937">
              <w:t xml:space="preserve">. The musical rhetoric of the latter departed in many ways from the conventions established by </w:t>
            </w:r>
            <w:proofErr w:type="spellStart"/>
            <w:r w:rsidRPr="00C66937">
              <w:t>Grisey</w:t>
            </w:r>
            <w:proofErr w:type="spellEnd"/>
            <w:r w:rsidRPr="00C66937">
              <w:t xml:space="preserve">, </w:t>
            </w:r>
            <w:proofErr w:type="spellStart"/>
            <w:r w:rsidRPr="00C66937">
              <w:t>Murail</w:t>
            </w:r>
            <w:proofErr w:type="spellEnd"/>
            <w:r w:rsidRPr="00C66937">
              <w:t xml:space="preserve">, and their colleagues. More dynamic and articulated formal designs displaced the gradual processes characteristic of early French </w:t>
            </w:r>
            <w:proofErr w:type="spellStart"/>
            <w:r w:rsidRPr="00C66937">
              <w:t>spectralism</w:t>
            </w:r>
            <w:proofErr w:type="spellEnd"/>
            <w:r w:rsidRPr="00C66937">
              <w:t xml:space="preserve">, at the same time as elements like melody and counterpoint, hitherto marginal in much spectral music, were reintroduced. The style and rhetoric of </w:t>
            </w:r>
            <w:proofErr w:type="spellStart"/>
            <w:r w:rsidRPr="00C66937">
              <w:t>Murail</w:t>
            </w:r>
            <w:proofErr w:type="spellEnd"/>
            <w:r w:rsidRPr="00C66937">
              <w:t xml:space="preserve"> and </w:t>
            </w:r>
            <w:proofErr w:type="spellStart"/>
            <w:r w:rsidRPr="00C66937">
              <w:t>Grisey</w:t>
            </w:r>
            <w:proofErr w:type="spellEnd"/>
            <w:r w:rsidRPr="00C66937">
              <w:t xml:space="preserve"> underwent comparable changes during the same period. Their music from the 1980s on introduced greater dis</w:t>
            </w:r>
            <w:r w:rsidR="00B52447">
              <w:t>continuity and unpredictability; i</w:t>
            </w:r>
            <w:r w:rsidRPr="00C66937">
              <w:t xml:space="preserve">n pieces like </w:t>
            </w:r>
            <w:proofErr w:type="spellStart"/>
            <w:r w:rsidRPr="00C66937">
              <w:t>Murail’s</w:t>
            </w:r>
            <w:proofErr w:type="spellEnd"/>
            <w:r w:rsidRPr="00C66937">
              <w:t xml:space="preserve"> </w:t>
            </w:r>
            <w:proofErr w:type="spellStart"/>
            <w:r w:rsidRPr="00C66937">
              <w:rPr>
                <w:i/>
                <w:iCs/>
              </w:rPr>
              <w:t>Serendib</w:t>
            </w:r>
            <w:proofErr w:type="spellEnd"/>
            <w:r w:rsidRPr="00C66937">
              <w:t xml:space="preserve"> (1991-92) and </w:t>
            </w:r>
            <w:proofErr w:type="spellStart"/>
            <w:r w:rsidRPr="00C66937">
              <w:t>Grisey’s</w:t>
            </w:r>
            <w:proofErr w:type="spellEnd"/>
            <w:r w:rsidRPr="00C66937">
              <w:t xml:space="preserve"> </w:t>
            </w:r>
            <w:r w:rsidRPr="00C66937">
              <w:rPr>
                <w:i/>
                <w:iCs/>
              </w:rPr>
              <w:t xml:space="preserve">Vortex </w:t>
            </w:r>
            <w:proofErr w:type="spellStart"/>
            <w:r w:rsidRPr="00C66937">
              <w:rPr>
                <w:i/>
                <w:iCs/>
              </w:rPr>
              <w:t>Temporum</w:t>
            </w:r>
            <w:proofErr w:type="spellEnd"/>
            <w:r w:rsidRPr="00C66937">
              <w:t xml:space="preserve"> (1994-96)</w:t>
            </w:r>
            <w:r w:rsidR="00B52447">
              <w:t>,</w:t>
            </w:r>
            <w:r w:rsidRPr="00C66937">
              <w:t xml:space="preserve"> processes unfolding at different time-scales are superimposed, creating more complex temporal and formal structures than evinced in their earlier works.</w:t>
            </w:r>
          </w:p>
          <w:p w14:paraId="496FD40E" w14:textId="77777777" w:rsidR="00CE31BD" w:rsidRPr="00C66937" w:rsidRDefault="00CE31BD" w:rsidP="00153F90"/>
          <w:p w14:paraId="1ED4C6BB" w14:textId="2890B2CC" w:rsidR="00000B0D" w:rsidRPr="00CE31BD" w:rsidRDefault="00CE31BD" w:rsidP="00153F90">
            <w:pPr>
              <w:rPr>
                <w:rFonts w:ascii="Candara" w:hAnsi="Candara"/>
                <w:szCs w:val="28"/>
              </w:rPr>
            </w:pPr>
            <w:r w:rsidRPr="00C66937">
              <w:t xml:space="preserve">By the beginning of the new millennium, procedures associated with </w:t>
            </w:r>
            <w:proofErr w:type="spellStart"/>
            <w:r w:rsidRPr="00C66937">
              <w:t>spectralism</w:t>
            </w:r>
            <w:proofErr w:type="spellEnd"/>
            <w:r w:rsidRPr="00C66937">
              <w:t xml:space="preserve"> had spread so </w:t>
            </w:r>
            <w:r w:rsidRPr="00C66937">
              <w:lastRenderedPageBreak/>
              <w:t>widely and been adapted to fit such a diversity of aesthetics that it no longer made much sense to describe it as a single, unified movement. Indeed, many commentators now prefer the term post-</w:t>
            </w:r>
            <w:proofErr w:type="spellStart"/>
            <w:r w:rsidRPr="00C66937">
              <w:t>spectralism</w:t>
            </w:r>
            <w:proofErr w:type="spellEnd"/>
            <w:r w:rsidRPr="00C66937">
              <w:t xml:space="preserve"> to describe the various tendencies that have branched out from </w:t>
            </w:r>
            <w:proofErr w:type="spellStart"/>
            <w:r w:rsidRPr="00C66937">
              <w:t>spectralism</w:t>
            </w:r>
            <w:proofErr w:type="spellEnd"/>
            <w:r w:rsidRPr="00C66937">
              <w:t xml:space="preserve"> and</w:t>
            </w:r>
            <w:r w:rsidR="00B52447">
              <w:t>,</w:t>
            </w:r>
            <w:r w:rsidRPr="00C66937">
              <w:t xml:space="preserve"> in many cases</w:t>
            </w:r>
            <w:r w:rsidR="00B52447">
              <w:t>,</w:t>
            </w:r>
            <w:r w:rsidRPr="00C66937">
              <w:t xml:space="preserve"> have merged with other trends in contemporary music. These include tendencies that incorporate overtone-based harmonies into a broader microtonal framework (Georg Friedrich Haas); </w:t>
            </w:r>
            <w:proofErr w:type="spellStart"/>
            <w:r w:rsidRPr="00C66937">
              <w:t>musics</w:t>
            </w:r>
            <w:proofErr w:type="spellEnd"/>
            <w:r w:rsidRPr="00C66937">
              <w:t xml:space="preserve"> that use techniques of </w:t>
            </w:r>
            <w:proofErr w:type="spellStart"/>
            <w:r w:rsidRPr="00C66937">
              <w:t>timbral</w:t>
            </w:r>
            <w:proofErr w:type="spellEnd"/>
            <w:r w:rsidRPr="00C66937">
              <w:t xml:space="preserve"> transformation to bridge the art music/popular music divide (</w:t>
            </w:r>
            <w:proofErr w:type="spellStart"/>
            <w:r w:rsidRPr="00C66937">
              <w:t>Fausto</w:t>
            </w:r>
            <w:proofErr w:type="spellEnd"/>
            <w:r w:rsidRPr="00C66937">
              <w:t xml:space="preserve"> </w:t>
            </w:r>
            <w:proofErr w:type="spellStart"/>
            <w:r w:rsidRPr="00C66937">
              <w:t>Romitelli</w:t>
            </w:r>
            <w:proofErr w:type="spellEnd"/>
            <w:r w:rsidRPr="00C66937">
              <w:t xml:space="preserve">); approaches to neo-tonal writing that supplement the traditional consonance/dissonance distinction with those opposing </w:t>
            </w:r>
            <w:proofErr w:type="spellStart"/>
            <w:r w:rsidRPr="00C66937">
              <w:t>harmonicity</w:t>
            </w:r>
            <w:proofErr w:type="spellEnd"/>
            <w:r w:rsidRPr="00C66937">
              <w:t>/</w:t>
            </w:r>
            <w:proofErr w:type="spellStart"/>
            <w:r w:rsidRPr="00C66937">
              <w:t>inharmonicity</w:t>
            </w:r>
            <w:proofErr w:type="spellEnd"/>
            <w:r w:rsidRPr="00C66937">
              <w:t xml:space="preserve"> or sound/noise (</w:t>
            </w:r>
            <w:proofErr w:type="spellStart"/>
            <w:r w:rsidRPr="00C66937">
              <w:t>Kaija</w:t>
            </w:r>
            <w:proofErr w:type="spellEnd"/>
            <w:r w:rsidRPr="00C66937">
              <w:t xml:space="preserve"> </w:t>
            </w:r>
            <w:proofErr w:type="spellStart"/>
            <w:r w:rsidRPr="00C66937">
              <w:t>Saariaho</w:t>
            </w:r>
            <w:proofErr w:type="spellEnd"/>
            <w:r w:rsidRPr="00C66937">
              <w:t xml:space="preserve">); and forms of experimental jazz and improvised music that use spectral sonorities to enrich their harmonic palette (Stephen Lehman). Running parallel to this dispersal of the spectral aesthetic have been efforts to redefine the term in a more expansive way, to encompass any music that gives primacy to timbre, regardless of genre. Such a reformulation of the meaning of </w:t>
            </w:r>
            <w:proofErr w:type="spellStart"/>
            <w:r w:rsidRPr="00C66937">
              <w:t>spectralism</w:t>
            </w:r>
            <w:proofErr w:type="spellEnd"/>
            <w:r w:rsidRPr="00C66937">
              <w:t>, should it gain widespread currency, would further dilute the movement’s original identity.</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286B2B9F" w14:textId="77777777" w:rsidR="0039698F" w:rsidRDefault="0039698F" w:rsidP="00276CF3"/>
          <w:p w14:paraId="47C205F6" w14:textId="2B024C09" w:rsidR="00B1120C" w:rsidRDefault="001C0FEC" w:rsidP="00276CF3">
            <w:sdt>
              <w:sdtPr>
                <w:id w:val="-477380363"/>
                <w:citation/>
              </w:sdtPr>
              <w:sdtEndPr/>
              <w:sdtContent>
                <w:r w:rsidR="00B1120C">
                  <w:fldChar w:fldCharType="begin"/>
                </w:r>
                <w:r w:rsidR="00B1120C">
                  <w:rPr>
                    <w:lang w:val="en-US"/>
                  </w:rPr>
                  <w:instrText xml:space="preserve"> CITATION Coh98 \l 1033 </w:instrText>
                </w:r>
                <w:r w:rsidR="00B1120C">
                  <w:fldChar w:fldCharType="separate"/>
                </w:r>
                <w:r w:rsidR="00B1120C" w:rsidRPr="00B1120C">
                  <w:rPr>
                    <w:noProof/>
                    <w:lang w:val="en-US"/>
                  </w:rPr>
                  <w:t>(Cohen-Levinas)</w:t>
                </w:r>
                <w:r w:rsidR="00B1120C">
                  <w:fldChar w:fldCharType="end"/>
                </w:r>
              </w:sdtContent>
            </w:sdt>
          </w:p>
          <w:p w14:paraId="2AC0EEE9" w14:textId="77777777" w:rsidR="004B6C0E" w:rsidRDefault="004B6C0E" w:rsidP="00276CF3"/>
          <w:p w14:paraId="6350ED06" w14:textId="77777777" w:rsidR="00B1120C" w:rsidRDefault="001C0FEC" w:rsidP="00276CF3">
            <w:sdt>
              <w:sdtPr>
                <w:id w:val="-1694376083"/>
                <w:citation/>
              </w:sdtPr>
              <w:sdtEndPr/>
              <w:sdtContent>
                <w:r w:rsidR="00B1120C">
                  <w:fldChar w:fldCharType="begin"/>
                </w:r>
                <w:r w:rsidR="00B1120C">
                  <w:rPr>
                    <w:lang w:val="en-US"/>
                  </w:rPr>
                  <w:instrText xml:space="preserve"> CITATION Fin00 \l 1033 </w:instrText>
                </w:r>
                <w:r w:rsidR="00B1120C">
                  <w:fldChar w:fldCharType="separate"/>
                </w:r>
                <w:r w:rsidR="00B1120C" w:rsidRPr="00B1120C">
                  <w:rPr>
                    <w:noProof/>
                    <w:lang w:val="en-US"/>
                  </w:rPr>
                  <w:t>(Fineberg)</w:t>
                </w:r>
                <w:r w:rsidR="00B1120C">
                  <w:fldChar w:fldCharType="end"/>
                </w:r>
              </w:sdtContent>
            </w:sdt>
          </w:p>
          <w:p w14:paraId="469A3158" w14:textId="77777777" w:rsidR="004B6C0E" w:rsidRDefault="004B6C0E" w:rsidP="00276CF3"/>
          <w:p w14:paraId="00463429" w14:textId="396E256D" w:rsidR="00B1120C" w:rsidRDefault="001C0FEC" w:rsidP="00276CF3">
            <w:sdt>
              <w:sdtPr>
                <w:id w:val="-78217392"/>
                <w:citation/>
              </w:sdtPr>
              <w:sdtEndPr/>
              <w:sdtContent>
                <w:r w:rsidR="00B1120C">
                  <w:fldChar w:fldCharType="begin"/>
                </w:r>
                <w:r w:rsidR="00B1120C">
                  <w:rPr>
                    <w:lang w:val="en-US"/>
                  </w:rPr>
                  <w:instrText xml:space="preserve"> CITATION Fin001 \l 1033 </w:instrText>
                </w:r>
                <w:r w:rsidR="00B1120C">
                  <w:fldChar w:fldCharType="separate"/>
                </w:r>
                <w:r w:rsidR="00B1120C" w:rsidRPr="00B1120C">
                  <w:rPr>
                    <w:noProof/>
                    <w:lang w:val="en-US"/>
                  </w:rPr>
                  <w:t>(Fineberg, Spectral Music: Aesthetics and Music)</w:t>
                </w:r>
                <w:r w:rsidR="00B1120C">
                  <w:fldChar w:fldCharType="end"/>
                </w:r>
              </w:sdtContent>
            </w:sdt>
          </w:p>
          <w:p w14:paraId="2463C880" w14:textId="77777777" w:rsidR="004B6C0E" w:rsidRDefault="004B6C0E" w:rsidP="00276CF3"/>
          <w:p w14:paraId="3ADF43DF" w14:textId="616E4389" w:rsidR="00B1120C" w:rsidRDefault="001C0FEC" w:rsidP="00276CF3">
            <w:sdt>
              <w:sdtPr>
                <w:id w:val="-1492628787"/>
                <w:citation/>
              </w:sdtPr>
              <w:sdtEndPr/>
              <w:sdtContent>
                <w:r w:rsidR="00B1120C">
                  <w:fldChar w:fldCharType="begin"/>
                </w:r>
                <w:r w:rsidR="00B1120C">
                  <w:rPr>
                    <w:lang w:val="en-US"/>
                  </w:rPr>
                  <w:instrText xml:space="preserve"> CITATION Gri08 \l 1033 </w:instrText>
                </w:r>
                <w:r w:rsidR="00B1120C">
                  <w:fldChar w:fldCharType="separate"/>
                </w:r>
                <w:r w:rsidR="00B1120C" w:rsidRPr="00B1120C">
                  <w:rPr>
                    <w:noProof/>
                    <w:lang w:val="en-US"/>
                  </w:rPr>
                  <w:t>(Grisey)</w:t>
                </w:r>
                <w:r w:rsidR="00B1120C">
                  <w:fldChar w:fldCharType="end"/>
                </w:r>
              </w:sdtContent>
            </w:sdt>
          </w:p>
          <w:p w14:paraId="230F8D93" w14:textId="77777777" w:rsidR="004B6C0E" w:rsidRDefault="004B6C0E" w:rsidP="00276CF3"/>
          <w:p w14:paraId="11E2971C" w14:textId="283038E9" w:rsidR="00B1120C" w:rsidRDefault="001C0FEC" w:rsidP="00276CF3">
            <w:sdt>
              <w:sdtPr>
                <w:id w:val="1753705901"/>
                <w:citation/>
              </w:sdtPr>
              <w:sdtEndPr/>
              <w:sdtContent>
                <w:r w:rsidR="00B1120C">
                  <w:fldChar w:fldCharType="begin"/>
                </w:r>
                <w:r w:rsidR="00B1120C">
                  <w:rPr>
                    <w:lang w:val="en-US"/>
                  </w:rPr>
                  <w:instrText xml:space="preserve"> CITATION Mur05 \l 1033 </w:instrText>
                </w:r>
                <w:r w:rsidR="00B1120C">
                  <w:fldChar w:fldCharType="separate"/>
                </w:r>
                <w:r w:rsidR="00B1120C" w:rsidRPr="00B1120C">
                  <w:rPr>
                    <w:noProof/>
                    <w:lang w:val="en-US"/>
                  </w:rPr>
                  <w:t>(Murail)</w:t>
                </w:r>
                <w:r w:rsidR="00B1120C">
                  <w:fldChar w:fldCharType="end"/>
                </w:r>
              </w:sdtContent>
            </w:sdt>
          </w:p>
          <w:p w14:paraId="26B70749" w14:textId="77777777" w:rsidR="004B6C0E" w:rsidRDefault="004B6C0E" w:rsidP="00276CF3"/>
          <w:p w14:paraId="24C0CB26" w14:textId="29891CBF" w:rsidR="00B1120C" w:rsidRDefault="001C0FEC" w:rsidP="00276CF3">
            <w:sdt>
              <w:sdtPr>
                <w:id w:val="1932550569"/>
                <w:citation/>
              </w:sdtPr>
              <w:sdtEndPr/>
              <w:sdtContent>
                <w:r w:rsidR="00B1120C">
                  <w:fldChar w:fldCharType="begin"/>
                </w:r>
                <w:r w:rsidR="00B1120C">
                  <w:rPr>
                    <w:lang w:val="en-US"/>
                  </w:rPr>
                  <w:instrText xml:space="preserve"> CITATION Rad75 \l 1033 </w:instrText>
                </w:r>
                <w:r w:rsidR="00B1120C">
                  <w:fldChar w:fldCharType="separate"/>
                </w:r>
                <w:r w:rsidR="00B1120C" w:rsidRPr="00B1120C">
                  <w:rPr>
                    <w:noProof/>
                    <w:lang w:val="en-US"/>
                  </w:rPr>
                  <w:t>(Radulescu)</w:t>
                </w:r>
                <w:r w:rsidR="00B1120C">
                  <w:fldChar w:fldCharType="end"/>
                </w:r>
              </w:sdtContent>
            </w:sdt>
          </w:p>
          <w:p w14:paraId="569F4EEA" w14:textId="77777777" w:rsidR="004B6C0E" w:rsidRDefault="004B6C0E" w:rsidP="00276CF3"/>
          <w:p w14:paraId="63759E06" w14:textId="7EB4E878" w:rsidR="002A756B" w:rsidRPr="002A756B" w:rsidRDefault="001C0FEC" w:rsidP="00276CF3">
            <w:sdt>
              <w:sdtPr>
                <w:id w:val="1758017546"/>
                <w:citation/>
              </w:sdtPr>
              <w:sdtEndPr/>
              <w:sdtContent>
                <w:r w:rsidR="00B1120C">
                  <w:fldChar w:fldCharType="begin"/>
                </w:r>
                <w:r w:rsidR="00B1120C">
                  <w:rPr>
                    <w:lang w:val="en-US"/>
                  </w:rPr>
                  <w:instrText xml:space="preserve"> CITATION Pro08 \l 1033 </w:instrText>
                </w:r>
                <w:r w:rsidR="00B1120C">
                  <w:fldChar w:fldCharType="separate"/>
                </w:r>
                <w:r w:rsidR="00B1120C" w:rsidRPr="00B1120C">
                  <w:rPr>
                    <w:noProof/>
                    <w:lang w:val="en-US"/>
                  </w:rPr>
                  <w:t>(Proceedings of the Istanbul Spectral Music Conference)</w:t>
                </w:r>
                <w:r w:rsidR="00B1120C">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101B2E"/>
    <w:rsid w:val="00116FA0"/>
    <w:rsid w:val="0015114C"/>
    <w:rsid w:val="00153F90"/>
    <w:rsid w:val="001A21F3"/>
    <w:rsid w:val="001A2537"/>
    <w:rsid w:val="001A6A06"/>
    <w:rsid w:val="001C0FEC"/>
    <w:rsid w:val="00210C03"/>
    <w:rsid w:val="002162E2"/>
    <w:rsid w:val="00225C5A"/>
    <w:rsid w:val="00230B10"/>
    <w:rsid w:val="00234353"/>
    <w:rsid w:val="00244BB0"/>
    <w:rsid w:val="00276CF3"/>
    <w:rsid w:val="002A0A0D"/>
    <w:rsid w:val="002A756B"/>
    <w:rsid w:val="002B0B37"/>
    <w:rsid w:val="0030662D"/>
    <w:rsid w:val="003235A7"/>
    <w:rsid w:val="003677B6"/>
    <w:rsid w:val="0039698F"/>
    <w:rsid w:val="003D3579"/>
    <w:rsid w:val="003E2795"/>
    <w:rsid w:val="003F0D73"/>
    <w:rsid w:val="00462DBE"/>
    <w:rsid w:val="00464699"/>
    <w:rsid w:val="00483379"/>
    <w:rsid w:val="00487BC5"/>
    <w:rsid w:val="00496888"/>
    <w:rsid w:val="004A7476"/>
    <w:rsid w:val="004B6C0E"/>
    <w:rsid w:val="004E5896"/>
    <w:rsid w:val="00513EE6"/>
    <w:rsid w:val="00522EA3"/>
    <w:rsid w:val="00534F8F"/>
    <w:rsid w:val="00590035"/>
    <w:rsid w:val="005B177E"/>
    <w:rsid w:val="005B3921"/>
    <w:rsid w:val="005F26D7"/>
    <w:rsid w:val="005F5450"/>
    <w:rsid w:val="00602F9F"/>
    <w:rsid w:val="006D0412"/>
    <w:rsid w:val="007411B9"/>
    <w:rsid w:val="00780D95"/>
    <w:rsid w:val="00780DC7"/>
    <w:rsid w:val="007A0D55"/>
    <w:rsid w:val="007B3377"/>
    <w:rsid w:val="007E5F44"/>
    <w:rsid w:val="00802B84"/>
    <w:rsid w:val="00821DE3"/>
    <w:rsid w:val="00846CE1"/>
    <w:rsid w:val="00853C4A"/>
    <w:rsid w:val="008541A2"/>
    <w:rsid w:val="00897586"/>
    <w:rsid w:val="008A3713"/>
    <w:rsid w:val="008A5B87"/>
    <w:rsid w:val="00922950"/>
    <w:rsid w:val="009A7264"/>
    <w:rsid w:val="009D1606"/>
    <w:rsid w:val="009E18A1"/>
    <w:rsid w:val="009E73D7"/>
    <w:rsid w:val="00A27D2C"/>
    <w:rsid w:val="00A76FD9"/>
    <w:rsid w:val="00AB436D"/>
    <w:rsid w:val="00AD2F24"/>
    <w:rsid w:val="00AD4844"/>
    <w:rsid w:val="00B1120C"/>
    <w:rsid w:val="00B219AE"/>
    <w:rsid w:val="00B21F01"/>
    <w:rsid w:val="00B33145"/>
    <w:rsid w:val="00B41290"/>
    <w:rsid w:val="00B52447"/>
    <w:rsid w:val="00B574C9"/>
    <w:rsid w:val="00BB1FC7"/>
    <w:rsid w:val="00BC39C9"/>
    <w:rsid w:val="00BE5BF7"/>
    <w:rsid w:val="00BF40E1"/>
    <w:rsid w:val="00C27FAB"/>
    <w:rsid w:val="00C358D4"/>
    <w:rsid w:val="00C55FAE"/>
    <w:rsid w:val="00C6296B"/>
    <w:rsid w:val="00C66937"/>
    <w:rsid w:val="00CC586D"/>
    <w:rsid w:val="00CE31BD"/>
    <w:rsid w:val="00CF1542"/>
    <w:rsid w:val="00CF3EC5"/>
    <w:rsid w:val="00D410F5"/>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Coh98</b:Tag>
    <b:SourceType>Book</b:SourceType>
    <b:Guid>{F983E195-0A4D-7049-B692-83931F8CCCEA}</b:Guid>
    <b:Author>
      <b:Author>
        <b:NameList>
          <b:Person>
            <b:Last>Cohen-Levinas</b:Last>
            <b:First>D.</b:First>
          </b:Person>
        </b:NameList>
      </b:Author>
    </b:Author>
    <b:Title>Vingt-cinq ans de musique contemporaine: l’Itinéraire en temps réel</b:Title>
    <b:Year>1998</b:Year>
    <b:Comments>A collection of French essays on the ensemble Itinéraire and its collaborators.</b:Comments>
    <b:City>Paris</b:City>
    <b:Publisher>L’Harmattan</b:Publisher>
    <b:RefOrder>1</b:RefOrder>
  </b:Source>
  <b:Source>
    <b:Tag>Fin00</b:Tag>
    <b:SourceType>JournalArticle</b:SourceType>
    <b:Guid>{1E8B2493-2680-B847-B627-6EE8A1734F2E}</b:Guid>
    <b:Author>
      <b:Author>
        <b:NameList>
          <b:Person>
            <b:Last>Fineberg</b:Last>
            <b:First>J.</b:First>
          </b:Person>
        </b:NameList>
      </b:Author>
    </b:Author>
    <b:Title>Spectral Music: History and Techniques</b:Title>
    <b:Year>2000</b:Year>
    <b:Volume>19</b:Volume>
    <b:Comments>The first of two journal issues devoted to spectral music; it contains translations of a number of texts by Grisey, Murail and others.</b:Comments>
    <b:JournalName>Contemporary Music Review</b:JournalName>
    <b:Issue>2</b:Issue>
    <b:RefOrder>2</b:RefOrder>
  </b:Source>
  <b:Source>
    <b:Tag>Fin001</b:Tag>
    <b:SourceType>JournalArticle</b:SourceType>
    <b:Guid>{16D1DB39-970E-474E-8C78-58CBA43B7AF4}</b:Guid>
    <b:Author>
      <b:Author>
        <b:NameList>
          <b:Person>
            <b:Last>Fineberg</b:Last>
            <b:First>J.</b:First>
          </b:Person>
        </b:NameList>
      </b:Author>
    </b:Author>
    <b:Title>Spectral Music: Aesthetics and Music</b:Title>
    <b:JournalName>Contemporary Music Review</b:JournalName>
    <b:Year>2000</b:Year>
    <b:Volume>19</b:Volume>
    <b:Issue>3</b:Issue>
    <b:Comments>Second of two journal issues devoted to spectral music; contains historical surveys of spectralism, as well as an overview of its basic techniques.</b:Comments>
    <b:RefOrder>3</b:RefOrder>
  </b:Source>
  <b:Source>
    <b:Tag>Gri08</b:Tag>
    <b:SourceType>BookSection</b:SourceType>
    <b:Guid>{D6689CEA-3665-6D4B-83A9-0E36E3119950}</b:Guid>
    <b:Title>Écrits, ou l’invention de la musique spectrale</b:Title>
    <b:Publisher>Éditions MF</b:Publisher>
    <b:City>Paris</b:City>
    <b:Year>2008</b:Year>
    <b:Comments>A collection in French of the composer’s writings.</b:Comments>
    <b:Author>
      <b:Author>
        <b:NameList>
          <b:Person>
            <b:Last>Grisey</b:Last>
            <b:First>G.</b:First>
          </b:Person>
        </b:NameList>
      </b:Author>
    </b:Author>
    <b:RefOrder>4</b:RefOrder>
  </b:Source>
  <b:Source>
    <b:Tag>Mur05</b:Tag>
    <b:SourceType>JournalArticle</b:SourceType>
    <b:Guid>{F72D08DF-FFCF-BC4C-9684-E780A595E9F0}</b:Guid>
    <b:Title>Models and Artifices: The Collected Writings of Tristan Murail</b:Title>
    <b:Year>2005</b:Year>
    <b:Volume>24</b:Volume>
    <b:Comments>Translations of Tristan Murail’s writings on music. </b:Comments>
    <b:Author>
      <b:Author>
        <b:NameList>
          <b:Person>
            <b:Last>Murail</b:Last>
            <b:First>T.</b:First>
          </b:Person>
        </b:NameList>
      </b:Author>
    </b:Author>
    <b:JournalName>Contemporary Music Review</b:JournalName>
    <b:Issue>2-3</b:Issue>
    <b:RefOrder>5</b:RefOrder>
  </b:Source>
  <b:Source>
    <b:Tag>Rad75</b:Tag>
    <b:SourceType>Book</b:SourceType>
    <b:Guid>{E8172325-E1C1-6B4E-ADC0-8EB2574EA8DC}</b:Guid>
    <b:Title>Sound Plasma: Music of the Future Sign   </b:Title>
    <b:Publisher>Edition Modern</b:Publisher>
    <b:City>Munich</b:City>
    <b:Year>1975</b:Year>
    <b:Comments>The foundational statement of the Romanian composer’s aesthetic.</b:Comments>
    <b:Author>
      <b:Author>
        <b:NameList>
          <b:Person>
            <b:Last>Radulescu</b:Last>
            <b:First>H.</b:First>
          </b:Person>
        </b:NameList>
      </b:Author>
    </b:Author>
    <b:RefOrder>6</b:RefOrder>
  </b:Source>
  <b:Source>
    <b:Tag>Pro08</b:Tag>
    <b:SourceType>BookSection</b:SourceType>
    <b:Guid>{25935955-6F12-5D46-A9CE-5D76212E8379}</b:Guid>
    <b:Title>Spectral World Musics</b:Title>
    <b:City>Istanbul</b:City>
    <b:Publisher>Pan Yayıncılık</b:Publisher>
    <b:Year>2008</b:Year>
    <b:Comments>A collection of essays surveying French, Romanian, and North American spectralisms, as well as vernacular traditions that foreground timbre. </b:Comments>
    <b:Author>
      <b:Author>
        <b:Corporate>Proceedings of the Istanbul Spectral Music Conference</b:Corporate>
      </b:Author>
      <b:Editor>
        <b:NameList>
          <b:Person>
            <b:Last>Reigle</b:Last>
            <b:First>R.</b:First>
            <b:Middle>and Whitehead, P.</b:Middle>
          </b:Person>
        </b:NameList>
      </b:Editor>
    </b:Author>
    <b:RefOrder>7</b:RefOrder>
  </b:Source>
</b:Sources>
</file>

<file path=customXml/itemProps1.xml><?xml version="1.0" encoding="utf-8"?>
<ds:datastoreItem xmlns:ds="http://schemas.openxmlformats.org/officeDocument/2006/customXml" ds:itemID="{F32B1D47-C6ED-294A-878A-457F226E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TotalTime>
  <Pages>3</Pages>
  <Words>1383</Words>
  <Characters>7662</Characters>
  <Application>Microsoft Macintosh Word</Application>
  <DocSecurity>0</DocSecurity>
  <Lines>129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15</cp:revision>
  <dcterms:created xsi:type="dcterms:W3CDTF">2014-05-31T04:53:00Z</dcterms:created>
  <dcterms:modified xsi:type="dcterms:W3CDTF">2014-08-29T14:19:00Z</dcterms:modified>
</cp:coreProperties>
</file>