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6ABC72" w14:textId="77777777" w:rsidTr="00922950">
        <w:tc>
          <w:tcPr>
            <w:tcW w:w="491" w:type="dxa"/>
            <w:vMerge w:val="restart"/>
            <w:shd w:val="clear" w:color="auto" w:fill="A6A6A6" w:themeFill="background1" w:themeFillShade="A6"/>
            <w:textDirection w:val="btLr"/>
          </w:tcPr>
          <w:p w14:paraId="25FCFE4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B9BA4C4568A45A0A9F1E76BE13DE32F"/>
            </w:placeholder>
            <w:showingPlcHdr/>
            <w:dropDownList>
              <w:listItem w:displayText="Dr." w:value="Dr."/>
              <w:listItem w:displayText="Prof." w:value="Prof."/>
            </w:dropDownList>
          </w:sdtPr>
          <w:sdtContent>
            <w:tc>
              <w:tcPr>
                <w:tcW w:w="1259" w:type="dxa"/>
              </w:tcPr>
              <w:p w14:paraId="75B43A8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5E769CD3AAD402EAFA895A65E7640DB"/>
            </w:placeholder>
            <w:text/>
          </w:sdtPr>
          <w:sdtContent>
            <w:tc>
              <w:tcPr>
                <w:tcW w:w="2073" w:type="dxa"/>
              </w:tcPr>
              <w:p w14:paraId="1E36C249" w14:textId="77777777" w:rsidR="00B574C9" w:rsidRDefault="00935538" w:rsidP="00935538">
                <w:r>
                  <w:t>Paul</w:t>
                </w:r>
              </w:p>
            </w:tc>
          </w:sdtContent>
        </w:sdt>
        <w:sdt>
          <w:sdtPr>
            <w:alias w:val="Middle name"/>
            <w:tag w:val="authorMiddleName"/>
            <w:id w:val="-2076034781"/>
            <w:placeholder>
              <w:docPart w:val="927E192D1DF94AF5A0370E49A0A76CE9"/>
            </w:placeholder>
            <w:showingPlcHdr/>
            <w:text/>
          </w:sdtPr>
          <w:sdtContent>
            <w:tc>
              <w:tcPr>
                <w:tcW w:w="2551" w:type="dxa"/>
              </w:tcPr>
              <w:p w14:paraId="35C831A1" w14:textId="77777777" w:rsidR="00B574C9" w:rsidRDefault="00B574C9" w:rsidP="00922950">
                <w:r>
                  <w:rPr>
                    <w:rStyle w:val="PlaceholderText"/>
                  </w:rPr>
                  <w:t>[Middle name]</w:t>
                </w:r>
              </w:p>
            </w:tc>
          </w:sdtContent>
        </w:sdt>
        <w:sdt>
          <w:sdtPr>
            <w:alias w:val="Last name"/>
            <w:tag w:val="authorLastName"/>
            <w:id w:val="-1088529830"/>
            <w:placeholder>
              <w:docPart w:val="4FFAAF1A5DCE4C2D97CC2E277682DEC3"/>
            </w:placeholder>
            <w:text/>
          </w:sdtPr>
          <w:sdtContent>
            <w:tc>
              <w:tcPr>
                <w:tcW w:w="2642" w:type="dxa"/>
              </w:tcPr>
              <w:p w14:paraId="5C24AF6C" w14:textId="77777777" w:rsidR="00B574C9" w:rsidRDefault="00935538" w:rsidP="00935538">
                <w:r>
                  <w:t>Bazin</w:t>
                </w:r>
              </w:p>
            </w:tc>
          </w:sdtContent>
        </w:sdt>
      </w:tr>
      <w:tr w:rsidR="00B574C9" w14:paraId="58A17791" w14:textId="77777777" w:rsidTr="001A6A06">
        <w:trPr>
          <w:trHeight w:val="986"/>
        </w:trPr>
        <w:tc>
          <w:tcPr>
            <w:tcW w:w="491" w:type="dxa"/>
            <w:vMerge/>
            <w:shd w:val="clear" w:color="auto" w:fill="A6A6A6" w:themeFill="background1" w:themeFillShade="A6"/>
          </w:tcPr>
          <w:p w14:paraId="47CC1EB5" w14:textId="77777777" w:rsidR="00B574C9" w:rsidRPr="001A6A06" w:rsidRDefault="00B574C9" w:rsidP="00CF1542">
            <w:pPr>
              <w:jc w:val="center"/>
              <w:rPr>
                <w:b/>
                <w:color w:val="FFFFFF" w:themeColor="background1"/>
              </w:rPr>
            </w:pPr>
          </w:p>
        </w:tc>
        <w:sdt>
          <w:sdtPr>
            <w:alias w:val="Biography"/>
            <w:tag w:val="authorBiography"/>
            <w:id w:val="938807824"/>
            <w:placeholder>
              <w:docPart w:val="0C5465067CAC49EDAB6E1BB60F0F6BF6"/>
            </w:placeholder>
            <w:showingPlcHdr/>
          </w:sdtPr>
          <w:sdtContent>
            <w:tc>
              <w:tcPr>
                <w:tcW w:w="8525" w:type="dxa"/>
                <w:gridSpan w:val="4"/>
              </w:tcPr>
              <w:p w14:paraId="7CC2CF8E" w14:textId="77777777" w:rsidR="00B574C9" w:rsidRDefault="00B574C9" w:rsidP="00922950">
                <w:r>
                  <w:rPr>
                    <w:rStyle w:val="PlaceholderText"/>
                  </w:rPr>
                  <w:t>[Enter your biography]</w:t>
                </w:r>
              </w:p>
            </w:tc>
          </w:sdtContent>
        </w:sdt>
      </w:tr>
      <w:tr w:rsidR="00B574C9" w14:paraId="57EEF8D3" w14:textId="77777777" w:rsidTr="001A6A06">
        <w:trPr>
          <w:trHeight w:val="986"/>
        </w:trPr>
        <w:tc>
          <w:tcPr>
            <w:tcW w:w="491" w:type="dxa"/>
            <w:vMerge/>
            <w:shd w:val="clear" w:color="auto" w:fill="A6A6A6" w:themeFill="background1" w:themeFillShade="A6"/>
          </w:tcPr>
          <w:p w14:paraId="4574CE9E" w14:textId="77777777" w:rsidR="00B574C9" w:rsidRPr="001A6A06" w:rsidRDefault="00B574C9" w:rsidP="00CF1542">
            <w:pPr>
              <w:jc w:val="center"/>
              <w:rPr>
                <w:b/>
                <w:color w:val="FFFFFF" w:themeColor="background1"/>
              </w:rPr>
            </w:pPr>
          </w:p>
        </w:tc>
        <w:sdt>
          <w:sdtPr>
            <w:alias w:val="Affiliation"/>
            <w:tag w:val="affiliation"/>
            <w:id w:val="2012937915"/>
            <w:placeholder>
              <w:docPart w:val="6A671FB0085F485481E621556CDE2CAD"/>
            </w:placeholder>
            <w:text/>
          </w:sdtPr>
          <w:sdtContent>
            <w:tc>
              <w:tcPr>
                <w:tcW w:w="8525" w:type="dxa"/>
                <w:gridSpan w:val="4"/>
              </w:tcPr>
              <w:p w14:paraId="2D274E2E" w14:textId="77777777" w:rsidR="00B574C9" w:rsidRDefault="008E4913" w:rsidP="008E4913">
                <w:r>
                  <w:t>McGill University</w:t>
                </w:r>
              </w:p>
            </w:tc>
          </w:sdtContent>
        </w:sdt>
      </w:tr>
    </w:tbl>
    <w:p w14:paraId="05CCA6C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DD1DF55" w14:textId="77777777" w:rsidTr="00244BB0">
        <w:tc>
          <w:tcPr>
            <w:tcW w:w="9016" w:type="dxa"/>
            <w:shd w:val="clear" w:color="auto" w:fill="A6A6A6" w:themeFill="background1" w:themeFillShade="A6"/>
            <w:tcMar>
              <w:top w:w="113" w:type="dxa"/>
              <w:bottom w:w="113" w:type="dxa"/>
            </w:tcMar>
          </w:tcPr>
          <w:p w14:paraId="1725BD0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9D2D427" w14:textId="77777777" w:rsidTr="003F0D73">
        <w:sdt>
          <w:sdtPr>
            <w:alias w:val="Article headword"/>
            <w:tag w:val="articleHeadword"/>
            <w:id w:val="-361440020"/>
            <w:placeholder>
              <w:docPart w:val="D7D6DAE76DAF46C59C8D448176EB42BF"/>
            </w:placeholder>
            <w:text/>
          </w:sdtPr>
          <w:sdtContent>
            <w:tc>
              <w:tcPr>
                <w:tcW w:w="9016" w:type="dxa"/>
                <w:tcMar>
                  <w:top w:w="113" w:type="dxa"/>
                  <w:bottom w:w="113" w:type="dxa"/>
                </w:tcMar>
              </w:tcPr>
              <w:p w14:paraId="17718A49" w14:textId="77777777" w:rsidR="003F0D73" w:rsidRPr="00FB589A" w:rsidRDefault="00935538" w:rsidP="00935538">
                <w:r w:rsidRPr="00DF6468">
                  <w:t>Vivier, Claude (1948-1983)</w:t>
                </w:r>
              </w:p>
            </w:tc>
          </w:sdtContent>
        </w:sdt>
      </w:tr>
      <w:tr w:rsidR="00464699" w14:paraId="36BC7280" w14:textId="77777777" w:rsidTr="00AD1D20">
        <w:sdt>
          <w:sdtPr>
            <w:alias w:val="Variant headwords"/>
            <w:tag w:val="variantHeadwords"/>
            <w:id w:val="173464402"/>
            <w:placeholder>
              <w:docPart w:val="E37FBE25FE81425BA26BD1A43A593727"/>
            </w:placeholder>
            <w:showingPlcHdr/>
          </w:sdtPr>
          <w:sdtContent>
            <w:tc>
              <w:tcPr>
                <w:tcW w:w="9016" w:type="dxa"/>
                <w:tcMar>
                  <w:top w:w="113" w:type="dxa"/>
                  <w:bottom w:w="113" w:type="dxa"/>
                </w:tcMar>
              </w:tcPr>
              <w:p w14:paraId="2821E0D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D76F783" w14:textId="77777777" w:rsidTr="003F0D73">
        <w:sdt>
          <w:sdtPr>
            <w:alias w:val="Abstract"/>
            <w:tag w:val="abstract"/>
            <w:id w:val="-635871867"/>
            <w:placeholder>
              <w:docPart w:val="CA0D3882FC9E43AFA1D8FF7207D4A9EF"/>
            </w:placeholder>
          </w:sdtPr>
          <w:sdtContent>
            <w:tc>
              <w:tcPr>
                <w:tcW w:w="9016" w:type="dxa"/>
                <w:tcMar>
                  <w:top w:w="113" w:type="dxa"/>
                  <w:bottom w:w="113" w:type="dxa"/>
                </w:tcMar>
              </w:tcPr>
              <w:p w14:paraId="449A4106" w14:textId="77777777" w:rsidR="00AD1D20" w:rsidRDefault="00AD1D20" w:rsidP="00AD1D20">
                <w:pPr>
                  <w:rPr>
                    <w:lang w:val="en-CA"/>
                  </w:rPr>
                </w:pPr>
                <w:r>
                  <w:rPr>
                    <w:lang w:val="en-CA"/>
                  </w:rPr>
                  <w:t>Claude Vivier is p</w:t>
                </w:r>
                <w:r w:rsidRPr="008535F6">
                  <w:rPr>
                    <w:lang w:val="en-CA"/>
                  </w:rPr>
                  <w:t xml:space="preserve">erhaps </w:t>
                </w:r>
                <w:r w:rsidRPr="003B238C">
                  <w:rPr>
                    <w:lang w:val="en-CA"/>
                  </w:rPr>
                  <w:t>the best know</w:t>
                </w:r>
                <w:r>
                  <w:rPr>
                    <w:lang w:val="en-CA"/>
                  </w:rPr>
                  <w:t>n</w:t>
                </w:r>
                <w:r w:rsidRPr="003B238C">
                  <w:rPr>
                    <w:lang w:val="en-CA"/>
                  </w:rPr>
                  <w:t xml:space="preserve"> of all Quebec composers, both </w:t>
                </w:r>
                <w:r>
                  <w:rPr>
                    <w:lang w:val="en-CA"/>
                  </w:rPr>
                  <w:t xml:space="preserve">in Canada </w:t>
                </w:r>
                <w:r w:rsidRPr="003B238C">
                  <w:rPr>
                    <w:lang w:val="en-CA"/>
                  </w:rPr>
                  <w:t>and abroad.</w:t>
                </w:r>
                <w:r>
                  <w:rPr>
                    <w:lang w:val="en-CA"/>
                  </w:rPr>
                  <w:t xml:space="preserve"> In 1967, after being removed from the religious establishment where he was preparing to become a priest, Vivier registered at the Montreal Conservatory of Music where he studied until 1970. He first attended composer Gilles Tremblay’s classes at the conservatory, and studied piano with Irving Heller there before travelling to Europe. A number of scholarships Vivier received from the Canadian Arts Council (CAC) brought him to Utrect (1971-72) where he studied electroacoustic composition at the Instituut voor sonologie with composer Gottfried Michael Kœnig, and also to Cologne where he became a student of Karlheinz Stockhausen.</w:t>
                </w:r>
              </w:p>
              <w:p w14:paraId="2BA7AF93" w14:textId="77777777" w:rsidR="00AD1D20" w:rsidRDefault="00AD1D20" w:rsidP="00AD1D20">
                <w:pPr>
                  <w:rPr>
                    <w:lang w:val="en-CA"/>
                  </w:rPr>
                </w:pPr>
              </w:p>
              <w:p w14:paraId="768167C5" w14:textId="7CC6EE9A" w:rsidR="00E85A05" w:rsidRPr="00935538" w:rsidRDefault="00AD1D20" w:rsidP="00935538">
                <w:pPr>
                  <w:rPr>
                    <w:lang w:val="en-CA"/>
                  </w:rPr>
                </w:pPr>
                <w:r>
                  <w:rPr>
                    <w:lang w:val="en-CA"/>
                  </w:rPr>
                  <w:t xml:space="preserve">Claude Vivier is the author of a catalogue bearing many traces of an intense journey of self-discovery. An opera, </w:t>
                </w:r>
                <w:r>
                  <w:rPr>
                    <w:i/>
                    <w:lang w:val="en-CA"/>
                  </w:rPr>
                  <w:t xml:space="preserve">Kopernikus </w:t>
                </w:r>
                <w:r>
                  <w:rPr>
                    <w:lang w:val="en-CA"/>
                  </w:rPr>
                  <w:t>(1979) and three orchestral art songs (</w:t>
                </w:r>
                <w:r>
                  <w:rPr>
                    <w:i/>
                    <w:lang w:val="en-CA"/>
                  </w:rPr>
                  <w:t>Lonely Child</w:t>
                </w:r>
                <w:r>
                  <w:rPr>
                    <w:lang w:val="en-CA"/>
                  </w:rPr>
                  <w:t xml:space="preserve">, 1980; </w:t>
                </w:r>
                <w:r>
                  <w:rPr>
                    <w:i/>
                    <w:lang w:val="en-CA"/>
                  </w:rPr>
                  <w:t>Wo bist du Licht</w:t>
                </w:r>
                <w:r>
                  <w:rPr>
                    <w:lang w:val="en-CA"/>
                  </w:rPr>
                  <w:t xml:space="preserve">, 1981; </w:t>
                </w:r>
                <w:r>
                  <w:rPr>
                    <w:i/>
                    <w:lang w:val="en-CA"/>
                  </w:rPr>
                  <w:t>Bouchara</w:t>
                </w:r>
                <w:r>
                  <w:rPr>
                    <w:lang w:val="en-CA"/>
                  </w:rPr>
                  <w:t xml:space="preserve">, 1981) are among his most affecting works. His major work for strings, </w:t>
                </w:r>
                <w:r>
                  <w:rPr>
                    <w:i/>
                    <w:lang w:val="en-CA"/>
                  </w:rPr>
                  <w:t>Zipangu</w:t>
                </w:r>
                <w:r>
                  <w:rPr>
                    <w:lang w:val="en-CA"/>
                  </w:rPr>
                  <w:t xml:space="preserve"> (1980), leaves an impression as lasting as his </w:t>
                </w:r>
                <w:r>
                  <w:rPr>
                    <w:i/>
                    <w:lang w:val="en-CA"/>
                  </w:rPr>
                  <w:t xml:space="preserve">Pulau Dewata </w:t>
                </w:r>
                <w:r w:rsidRPr="00233274">
                  <w:rPr>
                    <w:lang w:val="en-CA"/>
                  </w:rPr>
                  <w:t>(1977)</w:t>
                </w:r>
                <w:r>
                  <w:rPr>
                    <w:i/>
                    <w:lang w:val="en-CA"/>
                  </w:rPr>
                  <w:t xml:space="preserve"> </w:t>
                </w:r>
                <w:r>
                  <w:rPr>
                    <w:lang w:val="en-CA"/>
                  </w:rPr>
                  <w:t xml:space="preserve">succeeds in invoking atmospheres typical of the Balinese gamelan sound world. Vivier was murdered in Paris in 1983, leaving behind a supposedly symbolic, unfinished work titled </w:t>
                </w:r>
                <w:r w:rsidRPr="00376090">
                  <w:rPr>
                    <w:i/>
                    <w:lang w:val="en-CA"/>
                  </w:rPr>
                  <w:t>Gla</w:t>
                </w:r>
                <w:r>
                  <w:rPr>
                    <w:i/>
                    <w:lang w:val="en-CA"/>
                  </w:rPr>
                  <w:t>ubst du an die</w:t>
                </w:r>
                <w:r w:rsidRPr="00376090">
                  <w:rPr>
                    <w:i/>
                    <w:lang w:val="en-CA"/>
                  </w:rPr>
                  <w:t xml:space="preserve"> Unsterblichkeit der Seele</w:t>
                </w:r>
                <w:r>
                  <w:rPr>
                    <w:i/>
                    <w:lang w:val="en-CA"/>
                  </w:rPr>
                  <w:t>?</w:t>
                </w:r>
                <w:r w:rsidRPr="00376090">
                  <w:rPr>
                    <w:i/>
                    <w:lang w:val="en-CA"/>
                  </w:rPr>
                  <w:t xml:space="preserve"> </w:t>
                </w:r>
                <w:r>
                  <w:rPr>
                    <w:lang w:val="en-CA"/>
                  </w:rPr>
                  <w:t>[</w:t>
                </w:r>
                <w:r w:rsidRPr="00376090">
                  <w:rPr>
                    <w:i/>
                    <w:lang w:val="en-CA"/>
                  </w:rPr>
                  <w:t>Do you believe in the immortality of soul?</w:t>
                </w:r>
                <w:r>
                  <w:rPr>
                    <w:lang w:val="en-CA"/>
                  </w:rPr>
                  <w:t>].</w:t>
                </w:r>
              </w:p>
            </w:tc>
          </w:sdtContent>
        </w:sdt>
      </w:tr>
      <w:tr w:rsidR="003F0D73" w14:paraId="48B82294" w14:textId="77777777" w:rsidTr="003F0D73">
        <w:sdt>
          <w:sdtPr>
            <w:alias w:val="Article text"/>
            <w:tag w:val="articleText"/>
            <w:id w:val="634067588"/>
            <w:placeholder>
              <w:docPart w:val="359C7869201B4C798CAAD0F3F9DCA9A0"/>
            </w:placeholder>
          </w:sdtPr>
          <w:sdtContent>
            <w:tc>
              <w:tcPr>
                <w:tcW w:w="9016" w:type="dxa"/>
                <w:tcMar>
                  <w:top w:w="113" w:type="dxa"/>
                  <w:bottom w:w="113" w:type="dxa"/>
                </w:tcMar>
              </w:tcPr>
              <w:p w14:paraId="72541BBE" w14:textId="15B00503" w:rsidR="00AD1D20" w:rsidRDefault="00AD1D20" w:rsidP="00AD1D20">
                <w:pPr>
                  <w:rPr>
                    <w:lang w:val="en-CA"/>
                  </w:rPr>
                </w:pPr>
                <w:r>
                  <w:rPr>
                    <w:lang w:val="en-CA"/>
                  </w:rPr>
                  <w:t>Claude Vivier is p</w:t>
                </w:r>
                <w:r w:rsidRPr="008535F6">
                  <w:rPr>
                    <w:lang w:val="en-CA"/>
                  </w:rPr>
                  <w:t xml:space="preserve">erhaps </w:t>
                </w:r>
                <w:r w:rsidRPr="003B238C">
                  <w:rPr>
                    <w:lang w:val="en-CA"/>
                  </w:rPr>
                  <w:t>the best know</w:t>
                </w:r>
                <w:r>
                  <w:rPr>
                    <w:lang w:val="en-CA"/>
                  </w:rPr>
                  <w:t>n</w:t>
                </w:r>
                <w:r w:rsidRPr="003B238C">
                  <w:rPr>
                    <w:lang w:val="en-CA"/>
                  </w:rPr>
                  <w:t xml:space="preserve"> of all Quebec composers, both </w:t>
                </w:r>
                <w:r>
                  <w:rPr>
                    <w:lang w:val="en-CA"/>
                  </w:rPr>
                  <w:t xml:space="preserve">in Canada </w:t>
                </w:r>
                <w:r w:rsidRPr="003B238C">
                  <w:rPr>
                    <w:lang w:val="en-CA"/>
                  </w:rPr>
                  <w:t>and abroad.</w:t>
                </w:r>
                <w:r>
                  <w:rPr>
                    <w:lang w:val="en-CA"/>
                  </w:rPr>
                  <w:t xml:space="preserve"> In 1967, after being removed from the religious establishment where he was preparing to become a priest, Vivier registered at the Montreal Conservatory of Music where he studied until 1970. He first attended composer Gilles Tremblay’s classes at the conservatory, and studied piano with Irving Heller there before travelling to Europe. A number of scholarships Vivier received from the Canadian Arts Council (CAC) brought him to Utrect (1971-72) where he studied electroacoustic composition at the Instituut voor sonologie with composer Gottfried Michael Kœnig, and also to Cologne where he became a student of Karlheinz Stockhausen. Some say that the influence of Stockhausen is not visible in Vivier’s late works, while others insist that his encounter with Stockhausen, as well as Vivier’s presence at rehearsals of </w:t>
                </w:r>
                <w:r>
                  <w:rPr>
                    <w:i/>
                    <w:lang w:val="en-CA"/>
                  </w:rPr>
                  <w:t>Momente</w:t>
                </w:r>
                <w:r>
                  <w:rPr>
                    <w:lang w:val="en-CA"/>
                  </w:rPr>
                  <w:t xml:space="preserve">, had a profound impact on the composition of </w:t>
                </w:r>
                <w:r>
                  <w:rPr>
                    <w:i/>
                    <w:lang w:val="en-CA"/>
                  </w:rPr>
                  <w:t>Chants</w:t>
                </w:r>
                <w:r>
                  <w:rPr>
                    <w:lang w:val="en-CA"/>
                  </w:rPr>
                  <w:t xml:space="preserve"> (1972-73; Laplante, 1977), which marks a shift in Vivier’s personal style. Moreover, Vivier’s travels in Japan, Iran, Java and Bali from 1976-1977 had a profound influence on his conception of the relation between music and daily life and contributed to his musical style by introducing a number of techniques to his compositional language. </w:t>
                </w:r>
              </w:p>
              <w:p w14:paraId="1FB941B6" w14:textId="77777777" w:rsidR="00AD1D20" w:rsidRDefault="00AD1D20" w:rsidP="00AD1D20">
                <w:pPr>
                  <w:rPr>
                    <w:lang w:val="en-CA"/>
                  </w:rPr>
                </w:pPr>
              </w:p>
              <w:p w14:paraId="38023BAD" w14:textId="06228F23" w:rsidR="003F0D73" w:rsidRPr="00935538" w:rsidRDefault="00AD1D20" w:rsidP="00935538">
                <w:pPr>
                  <w:rPr>
                    <w:lang w:val="en-CA"/>
                  </w:rPr>
                </w:pPr>
                <w:r>
                  <w:rPr>
                    <w:lang w:val="en-CA"/>
                  </w:rPr>
                  <w:t xml:space="preserve">Claude Vivier is the author of a catalogue bearing many traces of an intense journey of self-discovery. An opera, </w:t>
                </w:r>
                <w:r>
                  <w:rPr>
                    <w:i/>
                    <w:lang w:val="en-CA"/>
                  </w:rPr>
                  <w:t xml:space="preserve">Kopernikus </w:t>
                </w:r>
                <w:r>
                  <w:rPr>
                    <w:lang w:val="en-CA"/>
                  </w:rPr>
                  <w:t>(1979) and three orchestral art songs (</w:t>
                </w:r>
                <w:r>
                  <w:rPr>
                    <w:i/>
                    <w:lang w:val="en-CA"/>
                  </w:rPr>
                  <w:t>Lonely Child</w:t>
                </w:r>
                <w:r>
                  <w:rPr>
                    <w:lang w:val="en-CA"/>
                  </w:rPr>
                  <w:t xml:space="preserve">, 1980; </w:t>
                </w:r>
                <w:r>
                  <w:rPr>
                    <w:i/>
                    <w:lang w:val="en-CA"/>
                  </w:rPr>
                  <w:t>Wo bist du Licht</w:t>
                </w:r>
                <w:r>
                  <w:rPr>
                    <w:lang w:val="en-CA"/>
                  </w:rPr>
                  <w:t xml:space="preserve">, 1981; </w:t>
                </w:r>
                <w:r>
                  <w:rPr>
                    <w:i/>
                    <w:lang w:val="en-CA"/>
                  </w:rPr>
                  <w:t>Bouchara</w:t>
                </w:r>
                <w:r>
                  <w:rPr>
                    <w:lang w:val="en-CA"/>
                  </w:rPr>
                  <w:t xml:space="preserve">, 1981) are among his most affecting works. His major work for strings, </w:t>
                </w:r>
                <w:r>
                  <w:rPr>
                    <w:i/>
                    <w:lang w:val="en-CA"/>
                  </w:rPr>
                  <w:lastRenderedPageBreak/>
                  <w:t>Zipangu</w:t>
                </w:r>
                <w:r>
                  <w:rPr>
                    <w:lang w:val="en-CA"/>
                  </w:rPr>
                  <w:t xml:space="preserve"> (1980), leaves an impression as lasting as his </w:t>
                </w:r>
                <w:r>
                  <w:rPr>
                    <w:i/>
                    <w:lang w:val="en-CA"/>
                  </w:rPr>
                  <w:t xml:space="preserve">Pulau Dewata </w:t>
                </w:r>
                <w:r w:rsidRPr="00233274">
                  <w:rPr>
                    <w:lang w:val="en-CA"/>
                  </w:rPr>
                  <w:t>(1977)</w:t>
                </w:r>
                <w:r>
                  <w:rPr>
                    <w:i/>
                    <w:lang w:val="en-CA"/>
                  </w:rPr>
                  <w:t xml:space="preserve"> </w:t>
                </w:r>
                <w:r>
                  <w:rPr>
                    <w:lang w:val="en-CA"/>
                  </w:rPr>
                  <w:t xml:space="preserve">succeeds in invoking atmospheres typical of the Balinese gamelan sound world. Vivier was murdered in Paris in 1983, leaving behind a supposedly symbolic, unfinished work titled </w:t>
                </w:r>
                <w:r w:rsidRPr="00376090">
                  <w:rPr>
                    <w:i/>
                    <w:lang w:val="en-CA"/>
                  </w:rPr>
                  <w:t>Gla</w:t>
                </w:r>
                <w:r>
                  <w:rPr>
                    <w:i/>
                    <w:lang w:val="en-CA"/>
                  </w:rPr>
                  <w:t>ubst du an die</w:t>
                </w:r>
                <w:r w:rsidRPr="00376090">
                  <w:rPr>
                    <w:i/>
                    <w:lang w:val="en-CA"/>
                  </w:rPr>
                  <w:t xml:space="preserve"> Unsterblichkeit der Seele</w:t>
                </w:r>
                <w:r>
                  <w:rPr>
                    <w:i/>
                    <w:lang w:val="en-CA"/>
                  </w:rPr>
                  <w:t>?</w:t>
                </w:r>
                <w:r w:rsidRPr="00376090">
                  <w:rPr>
                    <w:i/>
                    <w:lang w:val="en-CA"/>
                  </w:rPr>
                  <w:t xml:space="preserve"> </w:t>
                </w:r>
                <w:r>
                  <w:rPr>
                    <w:lang w:val="en-CA"/>
                  </w:rPr>
                  <w:t>[</w:t>
                </w:r>
                <w:r w:rsidRPr="00376090">
                  <w:rPr>
                    <w:i/>
                    <w:lang w:val="en-CA"/>
                  </w:rPr>
                  <w:t>Do you believe in the immortality of soul?</w:t>
                </w:r>
                <w:r>
                  <w:rPr>
                    <w:lang w:val="en-CA"/>
                  </w:rPr>
                  <w:t>].</w:t>
                </w:r>
              </w:p>
            </w:tc>
          </w:sdtContent>
        </w:sdt>
      </w:tr>
      <w:tr w:rsidR="003235A7" w14:paraId="62C3E455" w14:textId="77777777" w:rsidTr="003235A7">
        <w:tc>
          <w:tcPr>
            <w:tcW w:w="9016" w:type="dxa"/>
          </w:tcPr>
          <w:p w14:paraId="5B13739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FB41F5A0D924CCF9CCD49549D5C4118"/>
              </w:placeholder>
            </w:sdtPr>
            <w:sdtContent>
              <w:p w14:paraId="47F668BB" w14:textId="325BB9E3" w:rsidR="00F65519" w:rsidRPr="0084237B" w:rsidRDefault="0026702B" w:rsidP="00F65519">
                <w:sdt>
                  <w:sdtPr>
                    <w:id w:val="-1587527067"/>
                    <w:citation/>
                  </w:sdtPr>
                  <w:sdtContent>
                    <w:r w:rsidRPr="0084237B">
                      <w:fldChar w:fldCharType="begin"/>
                    </w:r>
                    <w:r w:rsidRPr="0084237B">
                      <w:rPr>
                        <w:lang w:val="en-US"/>
                      </w:rPr>
                      <w:instrText xml:space="preserve"> CITATION Bai14 \l 1033 </w:instrText>
                    </w:r>
                    <w:r w:rsidRPr="0084237B">
                      <w:fldChar w:fldCharType="separate"/>
                    </w:r>
                    <w:r w:rsidRPr="0084237B">
                      <w:rPr>
                        <w:noProof/>
                        <w:lang w:val="en-US"/>
                      </w:rPr>
                      <w:t xml:space="preserve"> (Bail)</w:t>
                    </w:r>
                    <w:r w:rsidRPr="0084237B">
                      <w:fldChar w:fldCharType="end"/>
                    </w:r>
                  </w:sdtContent>
                </w:sdt>
              </w:p>
              <w:p w14:paraId="0937D066" w14:textId="77777777" w:rsidR="0084237B" w:rsidRDefault="0084237B" w:rsidP="00F65519">
                <w:pPr>
                  <w:widowControl w:val="0"/>
                  <w:tabs>
                    <w:tab w:val="left" w:pos="142"/>
                  </w:tabs>
                  <w:autoSpaceDE w:val="0"/>
                  <w:autoSpaceDN w:val="0"/>
                  <w:adjustRightInd w:val="0"/>
                  <w:spacing w:after="240"/>
                  <w:contextualSpacing/>
                  <w:rPr>
                    <w:rFonts w:cs="Times New Roman"/>
                    <w:lang w:val="en-CA"/>
                  </w:rPr>
                </w:pPr>
              </w:p>
              <w:p w14:paraId="0AFEA3E5" w14:textId="5F24D789" w:rsidR="00F65519" w:rsidRPr="0084237B" w:rsidRDefault="0026702B" w:rsidP="00F65519">
                <w:pPr>
                  <w:widowControl w:val="0"/>
                  <w:tabs>
                    <w:tab w:val="left" w:pos="142"/>
                  </w:tabs>
                  <w:autoSpaceDE w:val="0"/>
                  <w:autoSpaceDN w:val="0"/>
                  <w:adjustRightInd w:val="0"/>
                  <w:spacing w:after="240"/>
                  <w:contextualSpacing/>
                  <w:rPr>
                    <w:rFonts w:cs="Times New Roman"/>
                    <w:lang w:val="en-CA"/>
                  </w:rPr>
                </w:pPr>
                <w:sdt>
                  <w:sdtPr>
                    <w:rPr>
                      <w:rFonts w:cs="Times New Roman"/>
                      <w:lang w:val="en-CA"/>
                    </w:rPr>
                    <w:id w:val="-118535087"/>
                    <w:citation/>
                  </w:sdtPr>
                  <w:sdtContent>
                    <w:r w:rsidRPr="0084237B">
                      <w:rPr>
                        <w:rFonts w:cs="Times New Roman"/>
                        <w:lang w:val="en-CA"/>
                      </w:rPr>
                      <w:fldChar w:fldCharType="begin"/>
                    </w:r>
                    <w:r w:rsidRPr="0084237B">
                      <w:rPr>
                        <w:lang w:val="en-US"/>
                      </w:rPr>
                      <w:instrText xml:space="preserve"> CITATION Gil14 \l 1033 </w:instrText>
                    </w:r>
                    <w:r w:rsidRPr="0084237B">
                      <w:rPr>
                        <w:rFonts w:cs="Times New Roman"/>
                        <w:lang w:val="en-CA"/>
                      </w:rPr>
                      <w:fldChar w:fldCharType="separate"/>
                    </w:r>
                    <w:r w:rsidRPr="0084237B">
                      <w:rPr>
                        <w:noProof/>
                        <w:lang w:val="en-US"/>
                      </w:rPr>
                      <w:t>(Gilmore)</w:t>
                    </w:r>
                    <w:r w:rsidRPr="0084237B">
                      <w:rPr>
                        <w:rFonts w:cs="Times New Roman"/>
                        <w:lang w:val="en-CA"/>
                      </w:rPr>
                      <w:fldChar w:fldCharType="end"/>
                    </w:r>
                  </w:sdtContent>
                </w:sdt>
              </w:p>
              <w:p w14:paraId="3D428257" w14:textId="77777777" w:rsidR="0084237B" w:rsidRDefault="0084237B" w:rsidP="00F65519">
                <w:pPr>
                  <w:widowControl w:val="0"/>
                  <w:tabs>
                    <w:tab w:val="left" w:pos="142"/>
                  </w:tabs>
                  <w:autoSpaceDE w:val="0"/>
                  <w:autoSpaceDN w:val="0"/>
                  <w:adjustRightInd w:val="0"/>
                  <w:spacing w:after="240"/>
                  <w:contextualSpacing/>
                  <w:rPr>
                    <w:rFonts w:cs="Times New Roman"/>
                    <w:lang w:val="en-CA"/>
                  </w:rPr>
                </w:pPr>
              </w:p>
              <w:p w14:paraId="311B17AF" w14:textId="39D43A9A" w:rsidR="00F65519" w:rsidRPr="0084237B" w:rsidRDefault="0026702B" w:rsidP="00F65519">
                <w:pPr>
                  <w:widowControl w:val="0"/>
                  <w:tabs>
                    <w:tab w:val="left" w:pos="142"/>
                  </w:tabs>
                  <w:autoSpaceDE w:val="0"/>
                  <w:autoSpaceDN w:val="0"/>
                  <w:adjustRightInd w:val="0"/>
                  <w:spacing w:after="240"/>
                  <w:contextualSpacing/>
                  <w:rPr>
                    <w:rFonts w:cs="Times New Roman"/>
                    <w:lang w:val="en-CA"/>
                  </w:rPr>
                </w:pPr>
                <w:sdt>
                  <w:sdtPr>
                    <w:rPr>
                      <w:rFonts w:cs="Times New Roman"/>
                      <w:lang w:val="en-CA"/>
                    </w:rPr>
                    <w:id w:val="-2123986309"/>
                    <w:citation/>
                  </w:sdtPr>
                  <w:sdtContent>
                    <w:r w:rsidRPr="0084237B">
                      <w:rPr>
                        <w:rFonts w:cs="Times New Roman"/>
                        <w:lang w:val="en-CA"/>
                      </w:rPr>
                      <w:fldChar w:fldCharType="begin"/>
                    </w:r>
                    <w:r w:rsidRPr="0084237B">
                      <w:rPr>
                        <w:rFonts w:cs="Times New Roman"/>
                        <w:lang w:val="en-US"/>
                      </w:rPr>
                      <w:instrText xml:space="preserve"> CITATION Les08 \l 1033 </w:instrText>
                    </w:r>
                    <w:r w:rsidRPr="0084237B">
                      <w:rPr>
                        <w:rFonts w:cs="Times New Roman"/>
                        <w:lang w:val="en-CA"/>
                      </w:rPr>
                      <w:fldChar w:fldCharType="separate"/>
                    </w:r>
                    <w:r w:rsidRPr="0084237B">
                      <w:rPr>
                        <w:rFonts w:cs="Times New Roman"/>
                        <w:noProof/>
                        <w:lang w:val="en-US"/>
                      </w:rPr>
                      <w:t>(Claude Vivier, vingt-cinq ans après: une introspection)</w:t>
                    </w:r>
                    <w:r w:rsidRPr="0084237B">
                      <w:rPr>
                        <w:rFonts w:cs="Times New Roman"/>
                        <w:lang w:val="en-CA"/>
                      </w:rPr>
                      <w:fldChar w:fldCharType="end"/>
                    </w:r>
                  </w:sdtContent>
                </w:sdt>
              </w:p>
              <w:p w14:paraId="3B8F20AB" w14:textId="77777777" w:rsidR="0084237B" w:rsidRDefault="0084237B" w:rsidP="00F65519"/>
              <w:p w14:paraId="7C638A0C" w14:textId="4FA756A9" w:rsidR="00F65519" w:rsidRPr="0084237B" w:rsidRDefault="0026702B" w:rsidP="00F65519">
                <w:sdt>
                  <w:sdtPr>
                    <w:id w:val="330651550"/>
                    <w:citation/>
                  </w:sdtPr>
                  <w:sdtContent>
                    <w:r w:rsidRPr="0084237B">
                      <w:fldChar w:fldCharType="begin"/>
                    </w:r>
                    <w:r w:rsidRPr="0084237B">
                      <w:rPr>
                        <w:rFonts w:cs="Times New Roman"/>
                        <w:lang w:val="en-US"/>
                      </w:rPr>
                      <w:instrText xml:space="preserve"> CITATION Lev04 \l 1033 </w:instrText>
                    </w:r>
                    <w:r w:rsidRPr="0084237B">
                      <w:fldChar w:fldCharType="separate"/>
                    </w:r>
                    <w:r w:rsidRPr="0084237B">
                      <w:rPr>
                        <w:rFonts w:cs="Times New Roman"/>
                        <w:noProof/>
                        <w:lang w:val="en-US"/>
                      </w:rPr>
                      <w:t>(Levesque)</w:t>
                    </w:r>
                    <w:r w:rsidRPr="0084237B">
                      <w:fldChar w:fldCharType="end"/>
                    </w:r>
                  </w:sdtContent>
                </w:sdt>
              </w:p>
              <w:p w14:paraId="7CE50A86" w14:textId="77777777" w:rsidR="0084237B" w:rsidRDefault="0084237B" w:rsidP="00F65519"/>
              <w:p w14:paraId="3E2763D2" w14:textId="24E37B7B" w:rsidR="00F65519" w:rsidRPr="0084237B" w:rsidRDefault="0084237B" w:rsidP="00F65519">
                <w:sdt>
                  <w:sdtPr>
                    <w:id w:val="-1596932615"/>
                    <w:citation/>
                  </w:sdtPr>
                  <w:sdtContent>
                    <w:r w:rsidRPr="0084237B">
                      <w:fldChar w:fldCharType="begin"/>
                    </w:r>
                    <w:r w:rsidRPr="0084237B">
                      <w:rPr>
                        <w:lang w:val="en-US"/>
                      </w:rPr>
                      <w:instrText xml:space="preserve"> CITATION Nat91 \l 1033 </w:instrText>
                    </w:r>
                    <w:r w:rsidRPr="0084237B">
                      <w:fldChar w:fldCharType="separate"/>
                    </w:r>
                    <w:r w:rsidRPr="0084237B">
                      <w:rPr>
                        <w:noProof/>
                        <w:lang w:val="en-US"/>
                      </w:rPr>
                      <w:t>(Nattiez)</w:t>
                    </w:r>
                    <w:r w:rsidRPr="0084237B">
                      <w:fldChar w:fldCharType="end"/>
                    </w:r>
                  </w:sdtContent>
                </w:sdt>
              </w:p>
              <w:p w14:paraId="79D19EAD" w14:textId="77777777" w:rsidR="0084237B" w:rsidRDefault="0084237B" w:rsidP="00F65519">
                <w:pPr>
                  <w:ind w:left="708" w:hanging="708"/>
                </w:pPr>
              </w:p>
              <w:bookmarkStart w:id="0" w:name="_GoBack"/>
              <w:bookmarkEnd w:id="0"/>
              <w:p w14:paraId="144629F2" w14:textId="3D97F393" w:rsidR="003235A7" w:rsidRPr="00F65519" w:rsidRDefault="0084237B" w:rsidP="00F65519">
                <w:pPr>
                  <w:ind w:left="708" w:hanging="708"/>
                  <w:rPr>
                    <w:rFonts w:ascii="Cambria" w:hAnsi="Cambria"/>
                  </w:rPr>
                </w:pPr>
                <w:sdt>
                  <w:sdtPr>
                    <w:id w:val="1629741969"/>
                    <w:citation/>
                  </w:sdtPr>
                  <w:sdtContent>
                    <w:r w:rsidRPr="0084237B">
                      <w:fldChar w:fldCharType="begin"/>
                    </w:r>
                    <w:r w:rsidRPr="0084237B">
                      <w:rPr>
                        <w:lang w:val="en-US"/>
                      </w:rPr>
                      <w:instrText xml:space="preserve"> CITATION Lap77 \l 1033 </w:instrText>
                    </w:r>
                    <w:r w:rsidRPr="0084237B">
                      <w:fldChar w:fldCharType="separate"/>
                    </w:r>
                    <w:r w:rsidRPr="0084237B">
                      <w:rPr>
                        <w:noProof/>
                        <w:lang w:val="en-US"/>
                      </w:rPr>
                      <w:t>(Claude Vivier)</w:t>
                    </w:r>
                    <w:r w:rsidRPr="0084237B">
                      <w:fldChar w:fldCharType="end"/>
                    </w:r>
                  </w:sdtContent>
                </w:sdt>
              </w:p>
            </w:sdtContent>
          </w:sdt>
        </w:tc>
      </w:tr>
    </w:tbl>
    <w:p w14:paraId="101B6C4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933E55" w14:textId="77777777" w:rsidR="0026702B" w:rsidRDefault="0026702B" w:rsidP="007A0D55">
      <w:pPr>
        <w:spacing w:after="0" w:line="240" w:lineRule="auto"/>
      </w:pPr>
      <w:r>
        <w:separator/>
      </w:r>
    </w:p>
  </w:endnote>
  <w:endnote w:type="continuationSeparator" w:id="0">
    <w:p w14:paraId="0FFA9FFB" w14:textId="77777777" w:rsidR="0026702B" w:rsidRDefault="0026702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1643CE" w14:textId="77777777" w:rsidR="0026702B" w:rsidRDefault="0026702B" w:rsidP="007A0D55">
      <w:pPr>
        <w:spacing w:after="0" w:line="240" w:lineRule="auto"/>
      </w:pPr>
      <w:r>
        <w:separator/>
      </w:r>
    </w:p>
  </w:footnote>
  <w:footnote w:type="continuationSeparator" w:id="0">
    <w:p w14:paraId="6D00A573" w14:textId="77777777" w:rsidR="0026702B" w:rsidRDefault="0026702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590C8" w14:textId="77777777" w:rsidR="0026702B" w:rsidRDefault="0026702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E20087E" w14:textId="77777777" w:rsidR="0026702B" w:rsidRDefault="002670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538"/>
    <w:rsid w:val="00032559"/>
    <w:rsid w:val="00052040"/>
    <w:rsid w:val="000B25AE"/>
    <w:rsid w:val="000B55AB"/>
    <w:rsid w:val="000D24DC"/>
    <w:rsid w:val="00101A5E"/>
    <w:rsid w:val="00101B2E"/>
    <w:rsid w:val="00116FA0"/>
    <w:rsid w:val="0015114C"/>
    <w:rsid w:val="001A21F3"/>
    <w:rsid w:val="001A2537"/>
    <w:rsid w:val="001A6A06"/>
    <w:rsid w:val="00210C03"/>
    <w:rsid w:val="002162E2"/>
    <w:rsid w:val="00225C5A"/>
    <w:rsid w:val="00230B10"/>
    <w:rsid w:val="00234353"/>
    <w:rsid w:val="00244BB0"/>
    <w:rsid w:val="0026702B"/>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237B"/>
    <w:rsid w:val="00846CE1"/>
    <w:rsid w:val="008A5B87"/>
    <w:rsid w:val="008E4913"/>
    <w:rsid w:val="00922950"/>
    <w:rsid w:val="00935538"/>
    <w:rsid w:val="009A7264"/>
    <w:rsid w:val="009D1606"/>
    <w:rsid w:val="009E18A1"/>
    <w:rsid w:val="009E73D7"/>
    <w:rsid w:val="00A27D2C"/>
    <w:rsid w:val="00A76FD9"/>
    <w:rsid w:val="00AB436D"/>
    <w:rsid w:val="00AD1D20"/>
    <w:rsid w:val="00AD2F24"/>
    <w:rsid w:val="00AD4844"/>
    <w:rsid w:val="00AD6CEA"/>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DF6468"/>
    <w:rsid w:val="00E85A05"/>
    <w:rsid w:val="00E95829"/>
    <w:rsid w:val="00EA606C"/>
    <w:rsid w:val="00EB0C8C"/>
    <w:rsid w:val="00EB51FD"/>
    <w:rsid w:val="00EB77DB"/>
    <w:rsid w:val="00ED139F"/>
    <w:rsid w:val="00EF74F7"/>
    <w:rsid w:val="00F36937"/>
    <w:rsid w:val="00F60F53"/>
    <w:rsid w:val="00F65519"/>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CDA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5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3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5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B9BA4C4568A45A0A9F1E76BE13DE32F"/>
        <w:category>
          <w:name w:val="General"/>
          <w:gallery w:val="placeholder"/>
        </w:category>
        <w:types>
          <w:type w:val="bbPlcHdr"/>
        </w:types>
        <w:behaviors>
          <w:behavior w:val="content"/>
        </w:behaviors>
        <w:guid w:val="{EC8BA26C-8304-472F-98FA-014112E3BEB9}"/>
      </w:docPartPr>
      <w:docPartBody>
        <w:p w:rsidR="00B8698C" w:rsidRDefault="00A54547">
          <w:pPr>
            <w:pStyle w:val="1B9BA4C4568A45A0A9F1E76BE13DE32F"/>
          </w:pPr>
          <w:r w:rsidRPr="00CC586D">
            <w:rPr>
              <w:rStyle w:val="PlaceholderText"/>
              <w:b/>
              <w:color w:val="FFFFFF" w:themeColor="background1"/>
            </w:rPr>
            <w:t>[Salutation]</w:t>
          </w:r>
        </w:p>
      </w:docPartBody>
    </w:docPart>
    <w:docPart>
      <w:docPartPr>
        <w:name w:val="A5E769CD3AAD402EAFA895A65E7640DB"/>
        <w:category>
          <w:name w:val="General"/>
          <w:gallery w:val="placeholder"/>
        </w:category>
        <w:types>
          <w:type w:val="bbPlcHdr"/>
        </w:types>
        <w:behaviors>
          <w:behavior w:val="content"/>
        </w:behaviors>
        <w:guid w:val="{71176F1C-9D32-4ED9-8638-7887AEA5C641}"/>
      </w:docPartPr>
      <w:docPartBody>
        <w:p w:rsidR="00B8698C" w:rsidRDefault="00A54547">
          <w:pPr>
            <w:pStyle w:val="A5E769CD3AAD402EAFA895A65E7640DB"/>
          </w:pPr>
          <w:r>
            <w:rPr>
              <w:rStyle w:val="PlaceholderText"/>
            </w:rPr>
            <w:t>[First name]</w:t>
          </w:r>
        </w:p>
      </w:docPartBody>
    </w:docPart>
    <w:docPart>
      <w:docPartPr>
        <w:name w:val="927E192D1DF94AF5A0370E49A0A76CE9"/>
        <w:category>
          <w:name w:val="General"/>
          <w:gallery w:val="placeholder"/>
        </w:category>
        <w:types>
          <w:type w:val="bbPlcHdr"/>
        </w:types>
        <w:behaviors>
          <w:behavior w:val="content"/>
        </w:behaviors>
        <w:guid w:val="{5A71F0AA-F12A-4E4F-8302-474C5E5E308F}"/>
      </w:docPartPr>
      <w:docPartBody>
        <w:p w:rsidR="00B8698C" w:rsidRDefault="00A54547">
          <w:pPr>
            <w:pStyle w:val="927E192D1DF94AF5A0370E49A0A76CE9"/>
          </w:pPr>
          <w:r>
            <w:rPr>
              <w:rStyle w:val="PlaceholderText"/>
            </w:rPr>
            <w:t>[Middle name]</w:t>
          </w:r>
        </w:p>
      </w:docPartBody>
    </w:docPart>
    <w:docPart>
      <w:docPartPr>
        <w:name w:val="4FFAAF1A5DCE4C2D97CC2E277682DEC3"/>
        <w:category>
          <w:name w:val="General"/>
          <w:gallery w:val="placeholder"/>
        </w:category>
        <w:types>
          <w:type w:val="bbPlcHdr"/>
        </w:types>
        <w:behaviors>
          <w:behavior w:val="content"/>
        </w:behaviors>
        <w:guid w:val="{A810F5C6-069F-4BB1-82CE-DF4238F6AA9B}"/>
      </w:docPartPr>
      <w:docPartBody>
        <w:p w:rsidR="00B8698C" w:rsidRDefault="00A54547">
          <w:pPr>
            <w:pStyle w:val="4FFAAF1A5DCE4C2D97CC2E277682DEC3"/>
          </w:pPr>
          <w:r>
            <w:rPr>
              <w:rStyle w:val="PlaceholderText"/>
            </w:rPr>
            <w:t>[Last name]</w:t>
          </w:r>
        </w:p>
      </w:docPartBody>
    </w:docPart>
    <w:docPart>
      <w:docPartPr>
        <w:name w:val="0C5465067CAC49EDAB6E1BB60F0F6BF6"/>
        <w:category>
          <w:name w:val="General"/>
          <w:gallery w:val="placeholder"/>
        </w:category>
        <w:types>
          <w:type w:val="bbPlcHdr"/>
        </w:types>
        <w:behaviors>
          <w:behavior w:val="content"/>
        </w:behaviors>
        <w:guid w:val="{724F4AD2-9C54-4300-A2D0-01C368187945}"/>
      </w:docPartPr>
      <w:docPartBody>
        <w:p w:rsidR="00B8698C" w:rsidRDefault="00A54547">
          <w:pPr>
            <w:pStyle w:val="0C5465067CAC49EDAB6E1BB60F0F6BF6"/>
          </w:pPr>
          <w:r>
            <w:rPr>
              <w:rStyle w:val="PlaceholderText"/>
            </w:rPr>
            <w:t>[Enter your biography]</w:t>
          </w:r>
        </w:p>
      </w:docPartBody>
    </w:docPart>
    <w:docPart>
      <w:docPartPr>
        <w:name w:val="6A671FB0085F485481E621556CDE2CAD"/>
        <w:category>
          <w:name w:val="General"/>
          <w:gallery w:val="placeholder"/>
        </w:category>
        <w:types>
          <w:type w:val="bbPlcHdr"/>
        </w:types>
        <w:behaviors>
          <w:behavior w:val="content"/>
        </w:behaviors>
        <w:guid w:val="{D1F93026-9337-41FD-8B51-AB286C90D10A}"/>
      </w:docPartPr>
      <w:docPartBody>
        <w:p w:rsidR="00B8698C" w:rsidRDefault="00A54547">
          <w:pPr>
            <w:pStyle w:val="6A671FB0085F485481E621556CDE2CAD"/>
          </w:pPr>
          <w:r>
            <w:rPr>
              <w:rStyle w:val="PlaceholderText"/>
            </w:rPr>
            <w:t>[Enter the institution with which you are affiliated]</w:t>
          </w:r>
        </w:p>
      </w:docPartBody>
    </w:docPart>
    <w:docPart>
      <w:docPartPr>
        <w:name w:val="D7D6DAE76DAF46C59C8D448176EB42BF"/>
        <w:category>
          <w:name w:val="General"/>
          <w:gallery w:val="placeholder"/>
        </w:category>
        <w:types>
          <w:type w:val="bbPlcHdr"/>
        </w:types>
        <w:behaviors>
          <w:behavior w:val="content"/>
        </w:behaviors>
        <w:guid w:val="{E9E9CD75-DC51-4AD8-AD83-E4DBF3BCC41F}"/>
      </w:docPartPr>
      <w:docPartBody>
        <w:p w:rsidR="00B8698C" w:rsidRDefault="00A54547">
          <w:pPr>
            <w:pStyle w:val="D7D6DAE76DAF46C59C8D448176EB42BF"/>
          </w:pPr>
          <w:r w:rsidRPr="00EF74F7">
            <w:rPr>
              <w:b/>
              <w:color w:val="808080" w:themeColor="background1" w:themeShade="80"/>
            </w:rPr>
            <w:t>[Enter the headword for your article]</w:t>
          </w:r>
        </w:p>
      </w:docPartBody>
    </w:docPart>
    <w:docPart>
      <w:docPartPr>
        <w:name w:val="E37FBE25FE81425BA26BD1A43A593727"/>
        <w:category>
          <w:name w:val="General"/>
          <w:gallery w:val="placeholder"/>
        </w:category>
        <w:types>
          <w:type w:val="bbPlcHdr"/>
        </w:types>
        <w:behaviors>
          <w:behavior w:val="content"/>
        </w:behaviors>
        <w:guid w:val="{81816A33-30D1-48F5-A687-C3B5473EDE19}"/>
      </w:docPartPr>
      <w:docPartBody>
        <w:p w:rsidR="00B8698C" w:rsidRDefault="00A54547">
          <w:pPr>
            <w:pStyle w:val="E37FBE25FE81425BA26BD1A43A59372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A0D3882FC9E43AFA1D8FF7207D4A9EF"/>
        <w:category>
          <w:name w:val="General"/>
          <w:gallery w:val="placeholder"/>
        </w:category>
        <w:types>
          <w:type w:val="bbPlcHdr"/>
        </w:types>
        <w:behaviors>
          <w:behavior w:val="content"/>
        </w:behaviors>
        <w:guid w:val="{0E3FAE42-849D-4337-A248-36E65F40ED29}"/>
      </w:docPartPr>
      <w:docPartBody>
        <w:p w:rsidR="00B8698C" w:rsidRDefault="00A54547">
          <w:pPr>
            <w:pStyle w:val="CA0D3882FC9E43AFA1D8FF7207D4A9E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59C7869201B4C798CAAD0F3F9DCA9A0"/>
        <w:category>
          <w:name w:val="General"/>
          <w:gallery w:val="placeholder"/>
        </w:category>
        <w:types>
          <w:type w:val="bbPlcHdr"/>
        </w:types>
        <w:behaviors>
          <w:behavior w:val="content"/>
        </w:behaviors>
        <w:guid w:val="{B1994580-F1B0-4873-946B-53DC0E647F05}"/>
      </w:docPartPr>
      <w:docPartBody>
        <w:p w:rsidR="00B8698C" w:rsidRDefault="00A54547">
          <w:pPr>
            <w:pStyle w:val="359C7869201B4C798CAAD0F3F9DCA9A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FB41F5A0D924CCF9CCD49549D5C4118"/>
        <w:category>
          <w:name w:val="General"/>
          <w:gallery w:val="placeholder"/>
        </w:category>
        <w:types>
          <w:type w:val="bbPlcHdr"/>
        </w:types>
        <w:behaviors>
          <w:behavior w:val="content"/>
        </w:behaviors>
        <w:guid w:val="{62FE1A86-5246-47A8-9CE9-DF610D050F48}"/>
      </w:docPartPr>
      <w:docPartBody>
        <w:p w:rsidR="00B8698C" w:rsidRDefault="00A54547">
          <w:pPr>
            <w:pStyle w:val="EFB41F5A0D924CCF9CCD49549D5C411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547"/>
    <w:rsid w:val="00A54547"/>
    <w:rsid w:val="00B8698C"/>
    <w:rsid w:val="00BC1A2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B9BA4C4568A45A0A9F1E76BE13DE32F">
    <w:name w:val="1B9BA4C4568A45A0A9F1E76BE13DE32F"/>
  </w:style>
  <w:style w:type="paragraph" w:customStyle="1" w:styleId="A5E769CD3AAD402EAFA895A65E7640DB">
    <w:name w:val="A5E769CD3AAD402EAFA895A65E7640DB"/>
  </w:style>
  <w:style w:type="paragraph" w:customStyle="1" w:styleId="927E192D1DF94AF5A0370E49A0A76CE9">
    <w:name w:val="927E192D1DF94AF5A0370E49A0A76CE9"/>
  </w:style>
  <w:style w:type="paragraph" w:customStyle="1" w:styleId="4FFAAF1A5DCE4C2D97CC2E277682DEC3">
    <w:name w:val="4FFAAF1A5DCE4C2D97CC2E277682DEC3"/>
  </w:style>
  <w:style w:type="paragraph" w:customStyle="1" w:styleId="0C5465067CAC49EDAB6E1BB60F0F6BF6">
    <w:name w:val="0C5465067CAC49EDAB6E1BB60F0F6BF6"/>
  </w:style>
  <w:style w:type="paragraph" w:customStyle="1" w:styleId="6A671FB0085F485481E621556CDE2CAD">
    <w:name w:val="6A671FB0085F485481E621556CDE2CAD"/>
  </w:style>
  <w:style w:type="paragraph" w:customStyle="1" w:styleId="D7D6DAE76DAF46C59C8D448176EB42BF">
    <w:name w:val="D7D6DAE76DAF46C59C8D448176EB42BF"/>
  </w:style>
  <w:style w:type="paragraph" w:customStyle="1" w:styleId="E37FBE25FE81425BA26BD1A43A593727">
    <w:name w:val="E37FBE25FE81425BA26BD1A43A593727"/>
  </w:style>
  <w:style w:type="paragraph" w:customStyle="1" w:styleId="CA0D3882FC9E43AFA1D8FF7207D4A9EF">
    <w:name w:val="CA0D3882FC9E43AFA1D8FF7207D4A9EF"/>
  </w:style>
  <w:style w:type="paragraph" w:customStyle="1" w:styleId="359C7869201B4C798CAAD0F3F9DCA9A0">
    <w:name w:val="359C7869201B4C798CAAD0F3F9DCA9A0"/>
  </w:style>
  <w:style w:type="paragraph" w:customStyle="1" w:styleId="EFB41F5A0D924CCF9CCD49549D5C4118">
    <w:name w:val="EFB41F5A0D924CCF9CCD49549D5C411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B9BA4C4568A45A0A9F1E76BE13DE32F">
    <w:name w:val="1B9BA4C4568A45A0A9F1E76BE13DE32F"/>
  </w:style>
  <w:style w:type="paragraph" w:customStyle="1" w:styleId="A5E769CD3AAD402EAFA895A65E7640DB">
    <w:name w:val="A5E769CD3AAD402EAFA895A65E7640DB"/>
  </w:style>
  <w:style w:type="paragraph" w:customStyle="1" w:styleId="927E192D1DF94AF5A0370E49A0A76CE9">
    <w:name w:val="927E192D1DF94AF5A0370E49A0A76CE9"/>
  </w:style>
  <w:style w:type="paragraph" w:customStyle="1" w:styleId="4FFAAF1A5DCE4C2D97CC2E277682DEC3">
    <w:name w:val="4FFAAF1A5DCE4C2D97CC2E277682DEC3"/>
  </w:style>
  <w:style w:type="paragraph" w:customStyle="1" w:styleId="0C5465067CAC49EDAB6E1BB60F0F6BF6">
    <w:name w:val="0C5465067CAC49EDAB6E1BB60F0F6BF6"/>
  </w:style>
  <w:style w:type="paragraph" w:customStyle="1" w:styleId="6A671FB0085F485481E621556CDE2CAD">
    <w:name w:val="6A671FB0085F485481E621556CDE2CAD"/>
  </w:style>
  <w:style w:type="paragraph" w:customStyle="1" w:styleId="D7D6DAE76DAF46C59C8D448176EB42BF">
    <w:name w:val="D7D6DAE76DAF46C59C8D448176EB42BF"/>
  </w:style>
  <w:style w:type="paragraph" w:customStyle="1" w:styleId="E37FBE25FE81425BA26BD1A43A593727">
    <w:name w:val="E37FBE25FE81425BA26BD1A43A593727"/>
  </w:style>
  <w:style w:type="paragraph" w:customStyle="1" w:styleId="CA0D3882FC9E43AFA1D8FF7207D4A9EF">
    <w:name w:val="CA0D3882FC9E43AFA1D8FF7207D4A9EF"/>
  </w:style>
  <w:style w:type="paragraph" w:customStyle="1" w:styleId="359C7869201B4C798CAAD0F3F9DCA9A0">
    <w:name w:val="359C7869201B4C798CAAD0F3F9DCA9A0"/>
  </w:style>
  <w:style w:type="paragraph" w:customStyle="1" w:styleId="EFB41F5A0D924CCF9CCD49549D5C4118">
    <w:name w:val="EFB41F5A0D924CCF9CCD49549D5C41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Bai14</b:Tag>
    <b:SourceType>BookSection</b:SourceType>
    <b:Guid>{0EC157F2-BD5B-ED41-861B-7D65CF11B833}</b:Guid>
    <b:Author>
      <b:Author>
        <b:NameList>
          <b:Person>
            <b:Last>Bail</b:Last>
            <b:First>Louise</b:First>
          </b:Person>
        </b:NameList>
      </b:Author>
    </b:Author>
    <b:Title>Arias pour Claude Vivier</b:Title>
    <b:City>Montréal</b:City>
    <b:Publisher>Fidès</b:Publisher>
    <b:Year>2014</b:Year>
    <b:RefOrder>1</b:RefOrder>
  </b:Source>
  <b:Source>
    <b:Tag>Gil14</b:Tag>
    <b:SourceType>BookSection</b:SourceType>
    <b:Guid>{61834F29-8834-D448-91E4-A3B239312C70}</b:Guid>
    <b:Author>
      <b:Author>
        <b:NameList>
          <b:Person>
            <b:Last>Gilmore</b:Last>
            <b:First>Bob</b:First>
          </b:Person>
        </b:NameList>
      </b:Author>
    </b:Author>
    <b:Title>Claude Vivier : a biography</b:Title>
    <b:City>Rochester</b:City>
    <b:Publisher>University of Rochester Press</b:Publisher>
    <b:Year>2014</b:Year>
    <b:Comments>coll. « Eastman studies in music »</b:Comments>
    <b:RefOrder>2</b:RefOrder>
  </b:Source>
  <b:Source>
    <b:Tag>Les08</b:Tag>
    <b:SourceType>JournalArticle</b:SourceType>
    <b:Guid>{D21CAFEE-37AA-2E42-8B08-1151BBFD66C6}</b:Guid>
    <b:Author>
      <b:Editor>
        <b:NameList>
          <b:Person>
            <b:Last>Lesage</b:Last>
            <b:First>Jean</b:First>
          </b:Person>
        </b:NameList>
      </b:Editor>
    </b:Author>
    <b:Title>Claude Vivier, vingt-cinq ans après: une introspection</b:Title>
    <b:BookTitle>Circuit – Musiques contemporaines</b:BookTitle>
    <b:Year>2008</b:Year>
    <b:Volume>18</b:Volume>
    <b:JournalName>Circuit - Musiques contemporaines</b:JournalName>
    <b:Issue>3</b:Issue>
    <b:RefOrder>3</b:RefOrder>
  </b:Source>
  <b:Source>
    <b:Tag>Lev04</b:Tag>
    <b:SourceType>Misc</b:SourceType>
    <b:Guid>{7F1FC16A-4358-2C4C-8FF4-26E0C985A65E}</b:Guid>
    <b:Author>
      <b:Author>
        <b:NameList>
          <b:Person>
            <b:Last>Levesque</b:Last>
            <b:First>Patrick.</b:First>
          </b:Person>
        </b:NameList>
      </b:Author>
    </b:Author>
    <b:Title>Les voix de Claude Vivier - Langage harmonique, langage mélodique et langage imaginaire dans les dernières œuvres de Claude Vivier.</b:Title>
    <b:City>Montréal</b:City>
    <b:Year>2004</b:Year>
    <b:PublicationTitle>Masters dissertation, McGill University</b:PublicationTitle>
    <b:RefOrder>4</b:RefOrder>
  </b:Source>
  <b:Source>
    <b:Tag>Nat91</b:Tag>
    <b:SourceType>ArticleInAPeriodical</b:SourceType>
    <b:Guid>{2F0D09FC-3122-FF46-BD6F-DE20DF304355}</b:Guid>
    <b:Author>
      <b:Editor>
        <b:NameList>
          <b:Person>
            <b:Last>Nattiez</b:Last>
            <b:First>Jean-Jacques</b:First>
          </b:Person>
        </b:NameList>
      </b:Editor>
    </b:Author>
    <b:Title>Claude Vivier</b:Title>
    <b:Year>1991</b:Year>
    <b:Volume>2</b:Volume>
    <b:Issue>1-2</b:Issue>
    <b:PeriodicalTitle>Circuit – Revue nord-américaine de musique du XXe siècle</b:PeriodicalTitle>
    <b:RefOrder>5</b:RefOrder>
  </b:Source>
  <b:Source>
    <b:Tag>Lap77</b:Tag>
    <b:SourceType>BookSection</b:SourceType>
    <b:Guid>{D07720A7-8ABA-354C-A125-A5BF476C4D57}</b:Guid>
    <b:Author>
      <b:Editor>
        <b:NameList>
          <b:Person>
            <b:Last>Laplante</b:Last>
            <b:First>Louise</b:First>
          </b:Person>
        </b:NameList>
      </b:Editor>
    </b:Author>
    <b:Title>Claude Vivier</b:Title>
    <b:Publisher>Les presses de l’Université du Québec</b:Publisher>
    <b:City>Montréal</b:City>
    <b:Year>1977</b:Year>
    <b:Pages>351-52</b:Pages>
    <b:BookTitle>Compositeurs canadiens contemporains</b:BookTitle>
    <b:RefOrder>6</b:RefOrder>
  </b:Source>
</b:Sources>
</file>

<file path=customXml/itemProps1.xml><?xml version="1.0" encoding="utf-8"?>
<ds:datastoreItem xmlns:ds="http://schemas.openxmlformats.org/officeDocument/2006/customXml" ds:itemID="{0C5081C5-6A68-EE45-90E4-6EF6731A6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19</TotalTime>
  <Pages>2</Pages>
  <Words>571</Words>
  <Characters>3258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2014-07-26T00:00:00Z</dcterms:created>
  <dcterms:modified xsi:type="dcterms:W3CDTF">2014-09-21T19:03:00Z</dcterms:modified>
</cp:coreProperties>
</file>