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83469B" w14:textId="77777777" w:rsidTr="00922950">
        <w:tc>
          <w:tcPr>
            <w:tcW w:w="491" w:type="dxa"/>
            <w:vMerge w:val="restart"/>
            <w:shd w:val="clear" w:color="auto" w:fill="A6A6A6" w:themeFill="background1" w:themeFillShade="A6"/>
            <w:textDirection w:val="btLr"/>
          </w:tcPr>
          <w:p w14:paraId="1C27A6D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8177FDFA27A488C9C314268A2489258"/>
            </w:placeholder>
            <w:showingPlcHdr/>
            <w:dropDownList>
              <w:listItem w:displayText="Dr." w:value="Dr."/>
              <w:listItem w:displayText="Prof." w:value="Prof."/>
            </w:dropDownList>
          </w:sdtPr>
          <w:sdtEndPr/>
          <w:sdtContent>
            <w:tc>
              <w:tcPr>
                <w:tcW w:w="1259" w:type="dxa"/>
              </w:tcPr>
              <w:p w14:paraId="3838171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B1243A643B4452896F5A8A5D065535"/>
            </w:placeholder>
            <w:text/>
          </w:sdtPr>
          <w:sdtEndPr/>
          <w:sdtContent>
            <w:tc>
              <w:tcPr>
                <w:tcW w:w="2073" w:type="dxa"/>
              </w:tcPr>
              <w:p w14:paraId="5ADB964A" w14:textId="77777777" w:rsidR="00B574C9" w:rsidRDefault="002C2313" w:rsidP="002C2313">
                <w:r w:rsidRPr="002C2313">
                  <w:t>Wendy</w:t>
                </w:r>
              </w:p>
            </w:tc>
          </w:sdtContent>
        </w:sdt>
        <w:sdt>
          <w:sdtPr>
            <w:alias w:val="Middle name"/>
            <w:tag w:val="authorMiddleName"/>
            <w:id w:val="-2076034781"/>
            <w:placeholder>
              <w:docPart w:val="B4677D9827A2462F8D5E06D91C88A04C"/>
            </w:placeholder>
            <w:showingPlcHdr/>
            <w:text/>
          </w:sdtPr>
          <w:sdtEndPr/>
          <w:sdtContent>
            <w:tc>
              <w:tcPr>
                <w:tcW w:w="2551" w:type="dxa"/>
              </w:tcPr>
              <w:p w14:paraId="35217E28" w14:textId="77777777" w:rsidR="00B574C9" w:rsidRDefault="00B574C9" w:rsidP="00922950">
                <w:r>
                  <w:rPr>
                    <w:rStyle w:val="PlaceholderText"/>
                  </w:rPr>
                  <w:t>[Middle name]</w:t>
                </w:r>
              </w:p>
            </w:tc>
          </w:sdtContent>
        </w:sdt>
        <w:sdt>
          <w:sdtPr>
            <w:alias w:val="Last name"/>
            <w:tag w:val="authorLastName"/>
            <w:id w:val="-1088529830"/>
            <w:placeholder>
              <w:docPart w:val="F2C364F468E343F7B097BFDE95CBA061"/>
            </w:placeholder>
            <w:text/>
          </w:sdtPr>
          <w:sdtEndPr/>
          <w:sdtContent>
            <w:tc>
              <w:tcPr>
                <w:tcW w:w="2642" w:type="dxa"/>
              </w:tcPr>
              <w:p w14:paraId="60F1A63C" w14:textId="77777777" w:rsidR="00B574C9" w:rsidRDefault="002C2313" w:rsidP="00922950">
                <w:r w:rsidRPr="002C2313">
                  <w:t>Shaw</w:t>
                </w:r>
              </w:p>
            </w:tc>
          </w:sdtContent>
        </w:sdt>
      </w:tr>
      <w:tr w:rsidR="00B574C9" w14:paraId="17A72901" w14:textId="77777777" w:rsidTr="001A6A06">
        <w:trPr>
          <w:trHeight w:val="986"/>
        </w:trPr>
        <w:tc>
          <w:tcPr>
            <w:tcW w:w="491" w:type="dxa"/>
            <w:vMerge/>
            <w:shd w:val="clear" w:color="auto" w:fill="A6A6A6" w:themeFill="background1" w:themeFillShade="A6"/>
          </w:tcPr>
          <w:p w14:paraId="143876FC" w14:textId="77777777" w:rsidR="00B574C9" w:rsidRPr="001A6A06" w:rsidRDefault="00B574C9" w:rsidP="00CF1542">
            <w:pPr>
              <w:jc w:val="center"/>
              <w:rPr>
                <w:b/>
                <w:color w:val="FFFFFF" w:themeColor="background1"/>
              </w:rPr>
            </w:pPr>
          </w:p>
        </w:tc>
        <w:sdt>
          <w:sdtPr>
            <w:alias w:val="Biography"/>
            <w:tag w:val="authorBiography"/>
            <w:id w:val="938807824"/>
            <w:placeholder>
              <w:docPart w:val="7A2644A804364F2F9CEF88C95D38A73A"/>
            </w:placeholder>
            <w:showingPlcHdr/>
          </w:sdtPr>
          <w:sdtEndPr/>
          <w:sdtContent>
            <w:tc>
              <w:tcPr>
                <w:tcW w:w="8525" w:type="dxa"/>
                <w:gridSpan w:val="4"/>
              </w:tcPr>
              <w:p w14:paraId="553970BF" w14:textId="77777777" w:rsidR="00B574C9" w:rsidRDefault="00B574C9" w:rsidP="00922950">
                <w:r>
                  <w:rPr>
                    <w:rStyle w:val="PlaceholderText"/>
                  </w:rPr>
                  <w:t>[Enter your biography]</w:t>
                </w:r>
              </w:p>
            </w:tc>
          </w:sdtContent>
        </w:sdt>
      </w:tr>
      <w:tr w:rsidR="00B574C9" w14:paraId="0D8F6921" w14:textId="77777777" w:rsidTr="001A6A06">
        <w:trPr>
          <w:trHeight w:val="986"/>
        </w:trPr>
        <w:tc>
          <w:tcPr>
            <w:tcW w:w="491" w:type="dxa"/>
            <w:vMerge/>
            <w:shd w:val="clear" w:color="auto" w:fill="A6A6A6" w:themeFill="background1" w:themeFillShade="A6"/>
          </w:tcPr>
          <w:p w14:paraId="02DCC822" w14:textId="77777777" w:rsidR="00B574C9" w:rsidRPr="001A6A06" w:rsidRDefault="00B574C9" w:rsidP="00CF1542">
            <w:pPr>
              <w:jc w:val="center"/>
              <w:rPr>
                <w:b/>
                <w:color w:val="FFFFFF" w:themeColor="background1"/>
              </w:rPr>
            </w:pPr>
          </w:p>
        </w:tc>
        <w:sdt>
          <w:sdtPr>
            <w:alias w:val="Affiliation"/>
            <w:tag w:val="affiliation"/>
            <w:id w:val="2012937915"/>
            <w:placeholder>
              <w:docPart w:val="6E9FA2F9B40A4CFBB6E6E306219FCD19"/>
            </w:placeholder>
            <w:text/>
          </w:sdtPr>
          <w:sdtEndPr/>
          <w:sdtContent>
            <w:tc>
              <w:tcPr>
                <w:tcW w:w="8525" w:type="dxa"/>
                <w:gridSpan w:val="4"/>
              </w:tcPr>
              <w:p w14:paraId="6AF67FBD" w14:textId="130C7891" w:rsidR="00B574C9" w:rsidRDefault="003A40F0" w:rsidP="003A40F0">
                <w:r>
                  <w:t>University of Bern</w:t>
                </w:r>
              </w:p>
            </w:tc>
          </w:sdtContent>
        </w:sdt>
      </w:tr>
    </w:tbl>
    <w:p w14:paraId="51C0DDF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F9EAE1" w14:textId="77777777" w:rsidTr="00244BB0">
        <w:tc>
          <w:tcPr>
            <w:tcW w:w="9016" w:type="dxa"/>
            <w:shd w:val="clear" w:color="auto" w:fill="A6A6A6" w:themeFill="background1" w:themeFillShade="A6"/>
            <w:tcMar>
              <w:top w:w="113" w:type="dxa"/>
              <w:bottom w:w="113" w:type="dxa"/>
            </w:tcMar>
          </w:tcPr>
          <w:p w14:paraId="6F0F674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ED16A9" w14:textId="77777777" w:rsidTr="003F0D73">
        <w:sdt>
          <w:sdtPr>
            <w:alias w:val="Article headword"/>
            <w:tag w:val="articleHeadword"/>
            <w:id w:val="-361440020"/>
            <w:placeholder>
              <w:docPart w:val="9DFD356AB20C4F7CB68333E3573A9A1D"/>
            </w:placeholder>
            <w:text/>
          </w:sdtPr>
          <w:sdtEndPr/>
          <w:sdtContent>
            <w:tc>
              <w:tcPr>
                <w:tcW w:w="9016" w:type="dxa"/>
                <w:tcMar>
                  <w:top w:w="113" w:type="dxa"/>
                  <w:bottom w:w="113" w:type="dxa"/>
                </w:tcMar>
              </w:tcPr>
              <w:p w14:paraId="5AB49CB8" w14:textId="77777777" w:rsidR="003F0D73" w:rsidRPr="00FB589A" w:rsidRDefault="002C2313" w:rsidP="002C2313">
                <w:r w:rsidRPr="009F5F9F">
                  <w:t>The 1914 Generation Artists</w:t>
                </w:r>
              </w:p>
            </w:tc>
          </w:sdtContent>
        </w:sdt>
      </w:tr>
      <w:tr w:rsidR="00464699" w14:paraId="5459F63A" w14:textId="77777777" w:rsidTr="006E559C">
        <w:sdt>
          <w:sdtPr>
            <w:alias w:val="Variant headwords"/>
            <w:tag w:val="variantHeadwords"/>
            <w:id w:val="173464402"/>
            <w:placeholder>
              <w:docPart w:val="56A8F242240F4F22A5FB8A0311338AB0"/>
            </w:placeholder>
          </w:sdtPr>
          <w:sdtEndPr/>
          <w:sdtContent>
            <w:tc>
              <w:tcPr>
                <w:tcW w:w="9016" w:type="dxa"/>
                <w:tcMar>
                  <w:top w:w="113" w:type="dxa"/>
                  <w:bottom w:w="113" w:type="dxa"/>
                </w:tcMar>
              </w:tcPr>
              <w:p w14:paraId="6B8B26BC" w14:textId="77777777" w:rsidR="00464699" w:rsidRDefault="002C2313" w:rsidP="002C2313">
                <w:r>
                  <w:t>The 1914 Generation</w:t>
                </w:r>
              </w:p>
            </w:tc>
          </w:sdtContent>
        </w:sdt>
      </w:tr>
      <w:tr w:rsidR="00E85A05" w14:paraId="5642E759" w14:textId="77777777" w:rsidTr="003F0D73">
        <w:sdt>
          <w:sdtPr>
            <w:alias w:val="Abstract"/>
            <w:tag w:val="abstract"/>
            <w:id w:val="-635871867"/>
            <w:placeholder>
              <w:docPart w:val="7898E78FB6304B8798CE29DABFB72D8B"/>
            </w:placeholder>
          </w:sdtPr>
          <w:sdtEndPr/>
          <w:sdtContent>
            <w:tc>
              <w:tcPr>
                <w:tcW w:w="9016" w:type="dxa"/>
                <w:tcMar>
                  <w:top w:w="113" w:type="dxa"/>
                  <w:bottom w:w="113" w:type="dxa"/>
                </w:tcMar>
              </w:tcPr>
              <w:p w14:paraId="1A47F9B2" w14:textId="64193C78" w:rsidR="00E85A05" w:rsidRDefault="009F5F9F" w:rsidP="002C2313">
                <w:r w:rsidRPr="00D30C79">
                  <w:t>The</w:t>
                </w:r>
                <w:r>
                  <w:t xml:space="preserve"> </w:t>
                </w:r>
                <w:r w:rsidRPr="00D30C79">
                  <w:t>artists historiographically grouped</w:t>
                </w:r>
                <w:r>
                  <w:t xml:space="preserve"> as the</w:t>
                </w:r>
                <w:r w:rsidRPr="00D30C79">
                  <w:t xml:space="preserve"> 1914 Gene</w:t>
                </w:r>
                <w:r>
                  <w:t>ration transformed the Westernis</w:t>
                </w:r>
                <w:r w:rsidRPr="00D30C79">
                  <w:t>ing artistic impulse of the la</w:t>
                </w:r>
                <w:r>
                  <w:t>te Ottoman era into the modernis</w:t>
                </w:r>
                <w:r w:rsidRPr="00D30C79">
                  <w:t>ing impulse of the Republic of Turkey, fo</w:t>
                </w:r>
                <w:r>
                  <w:t>unded in 1923. Stylistically, the 1914 Generation</w:t>
                </w:r>
                <w:r w:rsidRPr="00D30C79">
                  <w:t xml:space="preserve"> distinguishes itself from earlier generations through its interest in naturalism</w:t>
                </w:r>
                <w:r>
                  <w:t>,</w:t>
                </w:r>
                <w:r w:rsidRPr="00D30C79">
                  <w:t xml:space="preserve"> and from later generations through its disinterest in aesthetic modernism.</w:t>
                </w:r>
                <w:r>
                  <w:t xml:space="preserve">  </w:t>
                </w:r>
                <w:r w:rsidRPr="00D30C79">
                  <w:t xml:space="preserve">More than functioning </w:t>
                </w:r>
                <w:r>
                  <w:t>as a cohesive movement</w:t>
                </w:r>
                <w:r w:rsidRPr="00D30C79">
                  <w:t xml:space="preserve">, the </w:t>
                </w:r>
                <w:r>
                  <w:t>1914 Generation</w:t>
                </w:r>
                <w:r w:rsidRPr="00D30C79">
                  <w:t xml:space="preserve"> came to prominence as a result of </w:t>
                </w:r>
                <w:r>
                  <w:t xml:space="preserve">the </w:t>
                </w:r>
                <w:r w:rsidRPr="00D30C79">
                  <w:t xml:space="preserve">onset of World War I. </w:t>
                </w:r>
                <w:r>
                  <w:t>The a</w:t>
                </w:r>
                <w:r w:rsidRPr="00D30C79">
                  <w:t>rtists most ofte</w:t>
                </w:r>
                <w:r>
                  <w:t>n included within this categoris</w:t>
                </w:r>
                <w:r w:rsidRPr="00D30C79">
                  <w:t xml:space="preserve">ation </w:t>
                </w:r>
                <w:r>
                  <w:t>include</w:t>
                </w:r>
                <w:r w:rsidRPr="00D30C79">
                  <w:t xml:space="preserve">: </w:t>
                </w:r>
                <w:r w:rsidRPr="00D30C79">
                  <w:rPr>
                    <w:lang w:val="tr-TR"/>
                  </w:rPr>
                  <w:t xml:space="preserve">Nazmi Ziya Güran (1881-1937), Mehmet Ruhi Arel (1880-1931), İbrahim Çallı (1882-1960), Hikmet Onat (1882-1977), Feyhaman Duran (1886-1970), Hüseyin Avni Lifij (1886-1927), and Namık İsmail (1890-1935). Although often excluded because of their lack of affiliation with the Istanbul Academy of Fine Arts, artists who may be considered in conjunction with this category by virtue of their participation in the pivotal transition from Ottoman to Turkish national identity also include Şevket (Dağ; </w:t>
                </w:r>
                <w:r>
                  <w:rPr>
                    <w:lang w:val="tr-TR"/>
                  </w:rPr>
                  <w:t>1876-</w:t>
                </w:r>
                <w:r w:rsidRPr="00D30C79">
                  <w:rPr>
                    <w:lang w:val="tr-TR"/>
                  </w:rPr>
                  <w:t>1948)</w:t>
                </w:r>
                <w:r w:rsidRPr="00D30C79">
                  <w:t>, a teacher at the French-language Galatasaray Lycée,</w:t>
                </w:r>
                <w:r w:rsidRPr="00D30C79">
                  <w:rPr>
                    <w:lang w:val="tr-TR"/>
                  </w:rPr>
                  <w:t xml:space="preserve"> the military-trained artists Mehmet Sami Yetik (1878-1935), Mehmet Ali Laga (1878-1947) and Ali Sami Boyar (1880-1967), as well as the female artist Mihri Rasim/Müşfik (1886-1954). </w:t>
                </w:r>
              </w:p>
            </w:tc>
            <w:bookmarkStart w:id="0" w:name="_GoBack" w:displacedByCustomXml="next"/>
            <w:bookmarkEnd w:id="0" w:displacedByCustomXml="next"/>
          </w:sdtContent>
        </w:sdt>
      </w:tr>
      <w:tr w:rsidR="003F0D73" w14:paraId="6E3EEE4F" w14:textId="77777777" w:rsidTr="003F0D73">
        <w:sdt>
          <w:sdtPr>
            <w:alias w:val="Article text"/>
            <w:tag w:val="articleText"/>
            <w:id w:val="634067588"/>
            <w:placeholder>
              <w:docPart w:val="7B5A67FB2323431CAB9F3289736061D2"/>
            </w:placeholder>
          </w:sdtPr>
          <w:sdtEndPr/>
          <w:sdtContent>
            <w:tc>
              <w:tcPr>
                <w:tcW w:w="9016" w:type="dxa"/>
                <w:tcMar>
                  <w:top w:w="113" w:type="dxa"/>
                  <w:bottom w:w="113" w:type="dxa"/>
                </w:tcMar>
              </w:tcPr>
              <w:p w14:paraId="5FB21852" w14:textId="0344BE52" w:rsidR="002C2313" w:rsidRPr="00D30C79" w:rsidRDefault="002C2313" w:rsidP="002C2313">
                <w:r w:rsidRPr="00D30C79">
                  <w:t>The</w:t>
                </w:r>
                <w:r>
                  <w:t xml:space="preserve"> </w:t>
                </w:r>
                <w:r w:rsidRPr="00D30C79">
                  <w:t>artists historiographically grouped</w:t>
                </w:r>
                <w:r>
                  <w:t xml:space="preserve"> as the</w:t>
                </w:r>
                <w:r w:rsidRPr="00D30C79">
                  <w:t xml:space="preserve"> 1914 Gene</w:t>
                </w:r>
                <w:r>
                  <w:t>ration transformed the Westernis</w:t>
                </w:r>
                <w:r w:rsidRPr="00D30C79">
                  <w:t>ing artistic impulse of the la</w:t>
                </w:r>
                <w:r>
                  <w:t>te Ottoman era into the modernis</w:t>
                </w:r>
                <w:r w:rsidRPr="00D30C79">
                  <w:t>ing impulse of the Republic of Turkey, fo</w:t>
                </w:r>
                <w:r>
                  <w:t>unded in</w:t>
                </w:r>
                <w:r w:rsidR="005C785C">
                  <w:t xml:space="preserve"> 1923. Stylistically, the 1914 G</w:t>
                </w:r>
                <w:r>
                  <w:t>eneration</w:t>
                </w:r>
                <w:r w:rsidRPr="00D30C79">
                  <w:t xml:space="preserve"> distinguishes itself from earlier generations through its interest in naturalism</w:t>
                </w:r>
                <w:r>
                  <w:t>,</w:t>
                </w:r>
                <w:r w:rsidRPr="00D30C79">
                  <w:t xml:space="preserve"> and from later generations through its disinterest in aesthetic modernism.</w:t>
                </w:r>
                <w:r>
                  <w:t xml:space="preserve">  </w:t>
                </w:r>
                <w:r w:rsidRPr="00D30C79">
                  <w:t xml:space="preserve">More than functioning </w:t>
                </w:r>
                <w:r>
                  <w:t>as a cohesive movement</w:t>
                </w:r>
                <w:r w:rsidRPr="00D30C79">
                  <w:t xml:space="preserve">, the </w:t>
                </w:r>
                <w:r>
                  <w:t>1914 Generation</w:t>
                </w:r>
                <w:r w:rsidRPr="00D30C79">
                  <w:t xml:space="preserve"> came to prominence as a result of </w:t>
                </w:r>
                <w:r>
                  <w:t xml:space="preserve">the </w:t>
                </w:r>
                <w:r w:rsidRPr="00D30C79">
                  <w:t xml:space="preserve">onset of World War I. </w:t>
                </w:r>
                <w:r>
                  <w:t>The a</w:t>
                </w:r>
                <w:r w:rsidRPr="00D30C79">
                  <w:t>rtists most ofte</w:t>
                </w:r>
                <w:r>
                  <w:t>n included within this categoris</w:t>
                </w:r>
                <w:r w:rsidRPr="00D30C79">
                  <w:t xml:space="preserve">ation </w:t>
                </w:r>
                <w:r>
                  <w:t>include</w:t>
                </w:r>
                <w:r w:rsidRPr="00D30C79">
                  <w:t xml:space="preserve">: </w:t>
                </w:r>
                <w:r w:rsidRPr="00D30C79">
                  <w:rPr>
                    <w:lang w:val="tr-TR"/>
                  </w:rPr>
                  <w:t xml:space="preserve">Nazmi Ziya Güran (1881-1937), Mehmet Ruhi Arel (1880-1931), İbrahim Çallı (1882-1960), Hikmet Onat (1882-1977), Feyhaman Duran (1886-1970), Hüseyin Avni Lifij (1886-1927), and Namık İsmail (1890-1935). Although often excluded because of their lack of affiliation with the Istanbul Academy of Fine Arts, artists who may be considered in conjunction with this category by virtue of their participation in the pivotal transition from Ottoman to Turkish national identity also include Şevket (Dağ; </w:t>
                </w:r>
                <w:r w:rsidR="009F5F9F">
                  <w:rPr>
                    <w:lang w:val="tr-TR"/>
                  </w:rPr>
                  <w:t>1876-</w:t>
                </w:r>
                <w:r w:rsidRPr="00D30C79">
                  <w:rPr>
                    <w:lang w:val="tr-TR"/>
                  </w:rPr>
                  <w:t>1948)</w:t>
                </w:r>
                <w:r w:rsidRPr="00D30C79">
                  <w:t>, a teacher at the French-language Galatasaray Lycée,</w:t>
                </w:r>
                <w:r w:rsidRPr="00D30C79">
                  <w:rPr>
                    <w:lang w:val="tr-TR"/>
                  </w:rPr>
                  <w:t xml:space="preserve"> the military-trained artists Mehmet Sami Yetik (1878-1935), Mehmet Ali Laga (1878-1947) and Ali Sami Boyar (1880-1967), as well as the female artist Mihri Rasim/Müşfik (1886-1954). </w:t>
                </w:r>
              </w:p>
              <w:p w14:paraId="4E5BFD92" w14:textId="77777777" w:rsidR="002C2313" w:rsidRDefault="002C2313" w:rsidP="002C2313"/>
              <w:p w14:paraId="3A1BA694" w14:textId="77777777" w:rsidR="006E370A" w:rsidRDefault="006E370A" w:rsidP="006E370A">
                <w:pPr>
                  <w:keepNext/>
                </w:pPr>
                <w:r>
                  <w:t>File: 1914generation1.jpg</w:t>
                </w:r>
              </w:p>
              <w:p w14:paraId="51D23BC1" w14:textId="77777777" w:rsidR="006E370A" w:rsidRDefault="00A22311" w:rsidP="00742B1C">
                <w:pPr>
                  <w:pStyle w:val="Caption"/>
                </w:pPr>
                <w:fldSimple w:instr=" SEQ Figure \* ARABIC ">
                  <w:r w:rsidR="00326BD9">
                    <w:rPr>
                      <w:noProof/>
                    </w:rPr>
                    <w:t>1</w:t>
                  </w:r>
                </w:fldSimple>
                <w:r w:rsidR="006E370A" w:rsidRPr="009C456C">
                  <w:t xml:space="preserve">Feyhaman (Duran). </w:t>
                </w:r>
                <w:r w:rsidR="006E370A" w:rsidRPr="009177C1">
                  <w:rPr>
                    <w:i/>
                  </w:rPr>
                  <w:t>Group Portrait of Artists</w:t>
                </w:r>
                <w:r w:rsidR="006E370A" w:rsidRPr="009C456C">
                  <w:t xml:space="preserve">. 1921. Oil on canvas, 133 x 162 cm. Mimar Sinan Güzel Sanatlar </w:t>
                </w:r>
                <w:r w:rsidR="006E370A" w:rsidRPr="009C456C">
                  <w:lastRenderedPageBreak/>
                  <w:t xml:space="preserve">Üniversitesi (MSGSÜ) Istanbul Museum of </w:t>
                </w:r>
                <w:r w:rsidR="006E370A">
                  <w:t>Painting and Sculpture.</w:t>
                </w:r>
              </w:p>
              <w:p w14:paraId="094B399A" w14:textId="77777777" w:rsidR="00761AAD" w:rsidRDefault="00761AAD" w:rsidP="00761AAD">
                <w:pPr>
                  <w:pStyle w:val="Authornote"/>
                </w:pPr>
                <w:r w:rsidRPr="00D30C79">
                  <w:rPr>
                    <w:lang w:val="tr-TR"/>
                  </w:rPr>
                  <w:t>(One applies directly to the university rectorate for permission these days, it seems.)</w:t>
                </w:r>
              </w:p>
              <w:p w14:paraId="25ED7E4C" w14:textId="77777777" w:rsidR="00761AAD" w:rsidRDefault="00761AAD" w:rsidP="002C2313"/>
              <w:p w14:paraId="2312E9AD" w14:textId="079188FE" w:rsidR="002C2313" w:rsidRPr="00D30C79" w:rsidRDefault="002C2313" w:rsidP="002C2313">
                <w:r w:rsidRPr="00D30C79">
                  <w:t>A group portrait by Feyhaman executed in 1921 illustrates many characteristics of the 1914 Generation. Like the casual posture and outfits of the sitters, the work’s studied re</w:t>
                </w:r>
                <w:r>
                  <w:t>alism and</w:t>
                </w:r>
                <w:r w:rsidRPr="00D30C79">
                  <w:t xml:space="preserve"> muted palette</w:t>
                </w:r>
                <w:r>
                  <w:t xml:space="preserve"> reflect the internalis</w:t>
                </w:r>
                <w:r w:rsidRPr="00D30C79">
                  <w:t xml:space="preserve">ation of European academic values and their seemingly effortless, naturalistic execution, </w:t>
                </w:r>
                <w:r>
                  <w:t>with</w:t>
                </w:r>
                <w:r w:rsidR="00067BFB">
                  <w:t xml:space="preserve"> direct observation comple</w:t>
                </w:r>
                <w:r w:rsidRPr="00D30C79">
                  <w:t>menting calculated composition. Th</w:t>
                </w:r>
                <w:r>
                  <w:t>e casual poses of the artists (</w:t>
                </w:r>
                <w:r w:rsidRPr="00D30C79">
                  <w:t>from left to right</w:t>
                </w:r>
                <w:r>
                  <w:t>:</w:t>
                </w:r>
                <w:r w:rsidRPr="00D30C79">
                  <w:t xml:space="preserve"> Sami, </w:t>
                </w:r>
                <w:r w:rsidRPr="00D30C79">
                  <w:rPr>
                    <w:lang w:val="tr-TR"/>
                  </w:rPr>
                  <w:t>İbrahim, Feyhaman, Şevket, and Hikmet</w:t>
                </w:r>
                <w:r>
                  <w:rPr>
                    <w:lang w:val="tr-TR"/>
                  </w:rPr>
                  <w:t>)</w:t>
                </w:r>
                <w:r w:rsidRPr="00D30C79">
                  <w:rPr>
                    <w:lang w:val="tr-TR"/>
                  </w:rPr>
                  <w:t xml:space="preserve"> –</w:t>
                </w:r>
                <w:r w:rsidRPr="00D30C79">
                  <w:t xml:space="preserve"> </w:t>
                </w:r>
                <w:r>
                  <w:t>identify</w:t>
                </w:r>
                <w:r w:rsidRPr="00D30C79">
                  <w:t xml:space="preserve"> them as participants in </w:t>
                </w:r>
                <w:r w:rsidR="00067BFB">
                  <w:t>an ongoing Westernis</w:t>
                </w:r>
                <w:r>
                  <w:t>ing modernis</w:t>
                </w:r>
                <w:r w:rsidRPr="00D30C79">
                  <w:t xml:space="preserve">ation that shows no interest in establishing an oppositional aesthetic avant-garde such as that in Europe. Rather, these artists put forth a role for arts that engages not simply European traditions of academic realism, but more importantly the function of art within a modern, urban bourgeois lifestyle. The prominence of </w:t>
                </w:r>
                <w:r w:rsidRPr="00D30C79">
                  <w:rPr>
                    <w:lang w:val="tr-TR"/>
                  </w:rPr>
                  <w:t>İbrahim, sitting above the group, reflects his strong, often self-promoting personality that led to his later recognition as leader of this gen</w:t>
                </w:r>
                <w:r w:rsidR="00624D88">
                  <w:rPr>
                    <w:lang w:val="tr-TR"/>
                  </w:rPr>
                  <w:t xml:space="preserve">eration, often also called the </w:t>
                </w:r>
                <w:r w:rsidR="00067BFB">
                  <w:rPr>
                    <w:lang w:val="tr-TR"/>
                  </w:rPr>
                  <w:t>‘</w:t>
                </w:r>
                <w:r w:rsidR="00624D88">
                  <w:rPr>
                    <w:lang w:val="tr-TR"/>
                  </w:rPr>
                  <w:t>Çallı generation</w:t>
                </w:r>
                <w:r w:rsidR="00067BFB">
                  <w:rPr>
                    <w:lang w:val="tr-TR"/>
                  </w:rPr>
                  <w:t>’</w:t>
                </w:r>
                <w:r w:rsidRPr="00D30C79">
                  <w:rPr>
                    <w:lang w:val="tr-TR"/>
                  </w:rPr>
                  <w:t xml:space="preserve">. Yet the very use of his last name, adopted in 1934 with the institution of surnames in the Republic of </w:t>
                </w:r>
                <w:r w:rsidRPr="00D30C79">
                  <w:t xml:space="preserve">Turkey, underscores the anachronism of this apparent leadership, long after the execution of his and his colleagues’ best-known works. </w:t>
                </w:r>
              </w:p>
              <w:p w14:paraId="279B50F0" w14:textId="77777777" w:rsidR="002C2313" w:rsidRPr="00D30C79" w:rsidRDefault="002C2313" w:rsidP="002C2313"/>
              <w:p w14:paraId="0C7CDEC8" w14:textId="77777777" w:rsidR="002C2313" w:rsidRDefault="002C2313" w:rsidP="002C2313">
                <w:r w:rsidRPr="00D30C79">
                  <w:t>Having studied independently, at the Istanbul Academy of Fine Arts, or at military and foreign schools that provided sufficient artistic education to indicate prowess, most artists of the 1914 Generation arrived in Paris and Germany between 1907 and 1910. Although as foreigners they were una</w:t>
                </w:r>
                <w:r w:rsidR="00993535">
                  <w:t>ble to study officially at the É</w:t>
                </w:r>
                <w:r w:rsidRPr="00D30C79">
                  <w:t>cole des Beaux Arts in Paris, the young Ottoman artists studied in the studios of maj</w:t>
                </w:r>
                <w:r>
                  <w:t xml:space="preserve">or academic painters of the era, tending not to engage with the </w:t>
                </w:r>
                <w:r w:rsidRPr="00D30C79">
                  <w:t>contemporary modernist movements disturbing established artistic values in Europe. With the exception of Huseyin Avni, who incorporated Fauvist colo</w:t>
                </w:r>
                <w:r w:rsidR="00624D88">
                  <w:t>u</w:t>
                </w:r>
                <w:r w:rsidRPr="00D30C79">
                  <w:t>r influences in his work, none of the 1914 generation showed any interest in the artistic avant-</w:t>
                </w:r>
                <w:proofErr w:type="gramStart"/>
                <w:r w:rsidRPr="00D30C79">
                  <w:t>garde.</w:t>
                </w:r>
                <w:proofErr w:type="gramEnd"/>
              </w:p>
              <w:p w14:paraId="2D7B5F19" w14:textId="77777777" w:rsidR="00742B1C" w:rsidRDefault="00742B1C" w:rsidP="002C2313"/>
              <w:p w14:paraId="70FBFDA6" w14:textId="77777777" w:rsidR="00742B1C" w:rsidRPr="00D30C79" w:rsidRDefault="00742B1C" w:rsidP="00742B1C">
                <w:pPr>
                  <w:keepNext/>
                </w:pPr>
                <w:r>
                  <w:t>File: 1914generation2.jpg</w:t>
                </w:r>
              </w:p>
              <w:p w14:paraId="0E3EB2A8" w14:textId="77777777" w:rsidR="00761AAD" w:rsidRDefault="00A22311" w:rsidP="00761AAD">
                <w:pPr>
                  <w:pStyle w:val="Caption"/>
                </w:pPr>
                <w:fldSimple w:instr=" SEQ Figure \* ARABIC ">
                  <w:r w:rsidR="00326BD9">
                    <w:rPr>
                      <w:noProof/>
                    </w:rPr>
                    <w:t>2</w:t>
                  </w:r>
                </w:fldSimple>
                <w:r w:rsidR="00742B1C">
                  <w:t xml:space="preserve"> </w:t>
                </w:r>
                <w:r w:rsidR="00742B1C" w:rsidRPr="007C3108">
                  <w:t xml:space="preserve">Hüseyin Avni Lifij. </w:t>
                </w:r>
                <w:r w:rsidR="00742B1C" w:rsidRPr="009177C1">
                  <w:rPr>
                    <w:i/>
                  </w:rPr>
                  <w:t>The New Postoffıce at Sunset</w:t>
                </w:r>
                <w:r w:rsidR="00742B1C" w:rsidRPr="007C3108">
                  <w:t xml:space="preserve">. Oil on Canvas, 16.6 x 13.1 cm. Private collection, on website </w:t>
                </w:r>
                <w:r w:rsidR="00761AAD" w:rsidRPr="00624D88">
                  <w:t>http://avnilifij.com/paint-115.html</w:t>
                </w:r>
              </w:p>
              <w:p w14:paraId="1658997F" w14:textId="77777777" w:rsidR="00761AAD" w:rsidRDefault="00761AAD" w:rsidP="00761AAD">
                <w:pPr>
                  <w:pStyle w:val="Authornote"/>
                </w:pPr>
                <w:r>
                  <w:t>(M</w:t>
                </w:r>
                <w:r w:rsidRPr="00D30C79">
                  <w:t>ost of these paintings are in the collection of the artist's family, and not difficult to get permission. If this painting doesn't work out, we can pick another).</w:t>
                </w:r>
              </w:p>
              <w:p w14:paraId="60055508" w14:textId="77777777" w:rsidR="00761AAD" w:rsidRPr="00761AAD" w:rsidRDefault="00761AAD" w:rsidP="00761AAD"/>
              <w:p w14:paraId="479C0114" w14:textId="77777777" w:rsidR="002C2313" w:rsidRDefault="002C2313" w:rsidP="002C2313">
                <w:r w:rsidRPr="00D30C79">
                  <w:t xml:space="preserve">Rather than aiming to mimic the newest artistic trends of Europe, artists of this generation were deeply invested in the dynamic changes within the Ottoman Empire enabled by the Second Constitutional Revolution of 1909. Despite their distance, they joined the Society of Ottoman Painters, established in 1909, and wrote about </w:t>
                </w:r>
                <w:r>
                  <w:t xml:space="preserve">art in Europe for its journal. Most of the artists were forced to return home in 1914 </w:t>
                </w:r>
                <w:r w:rsidRPr="00D30C79">
                  <w:t>due to the</w:t>
                </w:r>
                <w:r>
                  <w:t xml:space="preserve"> onset of war in Western Europe. (T</w:t>
                </w:r>
                <w:r w:rsidRPr="00D30C79">
                  <w:t xml:space="preserve">he exception </w:t>
                </w:r>
                <w:r>
                  <w:t>was</w:t>
                </w:r>
                <w:r w:rsidRPr="00D30C79">
                  <w:t xml:space="preserve"> Mehmet Sami, who </w:t>
                </w:r>
                <w:r>
                  <w:t xml:space="preserve">had </w:t>
                </w:r>
                <w:r w:rsidRPr="00D30C79">
                  <w:t>returned in 1</w:t>
                </w:r>
                <w:r>
                  <w:t>912 to fight in the Balkan wars.)</w:t>
                </w:r>
                <w:r w:rsidRPr="00D30C79">
                  <w:t xml:space="preserve"> Nazmi Ziya, Namik Ismail, Feyhaman, Hikmet, and Ibra</w:t>
                </w:r>
                <w:r>
                  <w:t>him quickly rose to prominence, replacing</w:t>
                </w:r>
                <w:r w:rsidRPr="00D30C79">
                  <w:t xml:space="preserve"> the foreign teachers at the Istanbul Academy </w:t>
                </w:r>
                <w:r>
                  <w:t xml:space="preserve">who had </w:t>
                </w:r>
                <w:r w:rsidRPr="00D30C79">
                  <w:t xml:space="preserve">been expelled from the </w:t>
                </w:r>
                <w:r>
                  <w:t>Ottoman E</w:t>
                </w:r>
                <w:r w:rsidRPr="00D30C79">
                  <w:t xml:space="preserve">mpire due to the war. The </w:t>
                </w:r>
                <w:r>
                  <w:t>other artists</w:t>
                </w:r>
                <w:r w:rsidRPr="00D30C79">
                  <w:t xml:space="preserve"> also promoted the spread of Western-style artistic production as they taught at military and modern high schools in Istanbul. Most notably, Mihri M</w:t>
                </w:r>
                <w:r w:rsidRPr="00D30C79">
                  <w:rPr>
                    <w:lang w:val="tr-TR"/>
                  </w:rPr>
                  <w:t xml:space="preserve">üşfik, having studied independently in Rome and Paris since 1907, </w:t>
                </w:r>
                <w:r w:rsidRPr="00D30C79">
                  <w:t>soon rose to the leadership of the new Academy of Fine Arts for Women.</w:t>
                </w:r>
                <w:r>
                  <w:t xml:space="preserve"> </w:t>
                </w:r>
                <w:proofErr w:type="gramStart"/>
                <w:r>
                  <w:t>H</w:t>
                </w:r>
                <w:r w:rsidRPr="00D30C79">
                  <w:t>er work</w:t>
                </w:r>
                <w:r>
                  <w:t xml:space="preserve"> — which includes</w:t>
                </w:r>
                <w:r w:rsidRPr="00D30C79">
                  <w:t xml:space="preserve"> the earliest portrait of Mustafa Kemal and even a lost portrait of the pope</w:t>
                </w:r>
                <w:r>
                  <w:t xml:space="preserve"> —</w:t>
                </w:r>
                <w:r w:rsidRPr="00D30C79">
                  <w:t xml:space="preserve"> is dominated by sensitive </w:t>
                </w:r>
                <w:r>
                  <w:t>portraits of friends and family</w:t>
                </w:r>
                <w:proofErr w:type="gramEnd"/>
                <w:r>
                  <w:t xml:space="preserve">. The works use </w:t>
                </w:r>
                <w:r w:rsidRPr="00D30C79">
                  <w:t>a realist style that underscores less the restriction of contemporary women’s sartorial practices than the extent to which women were able to express personal style through the dynamism of their diaphanous veils.</w:t>
                </w:r>
              </w:p>
              <w:p w14:paraId="46E228B1" w14:textId="77777777" w:rsidR="00326BD9" w:rsidRDefault="00326BD9" w:rsidP="002C2313"/>
              <w:p w14:paraId="6D3FF2A1" w14:textId="77777777" w:rsidR="00326BD9" w:rsidRPr="00D30C79" w:rsidRDefault="00326BD9" w:rsidP="00326BD9">
                <w:pPr>
                  <w:keepNext/>
                </w:pPr>
                <w:r>
                  <w:lastRenderedPageBreak/>
                  <w:t>File: 1914generation3.jpg</w:t>
                </w:r>
              </w:p>
              <w:p w14:paraId="494BECA5" w14:textId="77777777" w:rsidR="002C2313" w:rsidRPr="00D30C79" w:rsidRDefault="00A22311" w:rsidP="00326BD9">
                <w:pPr>
                  <w:pStyle w:val="Caption"/>
                </w:pPr>
                <w:fldSimple w:instr=" SEQ Figure \* ARABIC ">
                  <w:r w:rsidR="00326BD9">
                    <w:rPr>
                      <w:noProof/>
                    </w:rPr>
                    <w:t>3</w:t>
                  </w:r>
                </w:fldSimple>
                <w:r w:rsidR="00326BD9">
                  <w:t xml:space="preserve"> </w:t>
                </w:r>
                <w:r w:rsidR="00326BD9" w:rsidRPr="00853706">
                  <w:t xml:space="preserve">Mihri Müşfik. </w:t>
                </w:r>
                <w:r w:rsidR="00326BD9" w:rsidRPr="009177C1">
                  <w:rPr>
                    <w:i/>
                  </w:rPr>
                  <w:t>Self-portrait</w:t>
                </w:r>
                <w:r w:rsidR="00326BD9" w:rsidRPr="00853706">
                  <w:t xml:space="preserve">. </w:t>
                </w:r>
                <w:proofErr w:type="gramStart"/>
                <w:r w:rsidR="00326BD9" w:rsidRPr="00853706">
                  <w:t>n</w:t>
                </w:r>
                <w:proofErr w:type="gramEnd"/>
                <w:r w:rsidR="00326BD9" w:rsidRPr="00853706">
                  <w:t>.d. Oil on canvas, 99 x 61 cm. MSGSÜ Istanbul Museum of Painting and Sculpture.</w:t>
                </w:r>
              </w:p>
              <w:p w14:paraId="00C24DFD" w14:textId="46751B76" w:rsidR="002C2313" w:rsidRPr="00D30C79" w:rsidRDefault="002C2313" w:rsidP="002C2313">
                <w:r w:rsidRPr="00D30C79">
                  <w:t>After their return, artists of this generation played a central role in promoting the arts through their establishment of</w:t>
                </w:r>
                <w:r>
                  <w:t>,</w:t>
                </w:r>
                <w:r w:rsidRPr="00D30C79">
                  <w:t xml:space="preserve"> and annual participation in</w:t>
                </w:r>
                <w:r>
                  <w:t>,</w:t>
                </w:r>
                <w:r w:rsidRPr="00D30C79">
                  <w:t xml:space="preserve"> the</w:t>
                </w:r>
                <w:r>
                  <w:t xml:space="preserve"> annual Galatasaray exhibitions, begun</w:t>
                </w:r>
                <w:r w:rsidRPr="00D30C79">
                  <w:t xml:space="preserve"> in 1916. As the department of war commissioned artists to produce work for an exhibit to travel abroad to Vienna and Berlin (where it was unable to travel), artists portrayed both battles and scenes of peace to present Turks</w:t>
                </w:r>
                <w:r>
                  <w:t xml:space="preserve"> in a more favo</w:t>
                </w:r>
                <w:r w:rsidR="00812AF9">
                  <w:t>u</w:t>
                </w:r>
                <w:r>
                  <w:t>rable and civilis</w:t>
                </w:r>
                <w:r w:rsidR="00993535">
                  <w:t>ed light than</w:t>
                </w:r>
                <w:r w:rsidRPr="00D30C79">
                  <w:t xml:space="preserve"> their European allies. </w:t>
                </w:r>
              </w:p>
              <w:p w14:paraId="3936806F" w14:textId="77777777" w:rsidR="002C2313" w:rsidRPr="00D30C79" w:rsidRDefault="002C2313" w:rsidP="002C2313"/>
              <w:p w14:paraId="7AE9EB87" w14:textId="3BF301B4" w:rsidR="002C2313" w:rsidRDefault="002C2313" w:rsidP="002C2313">
                <w:r w:rsidRPr="00D30C79">
                  <w:t xml:space="preserve">As the first generation of artists </w:t>
                </w:r>
                <w:r>
                  <w:t xml:space="preserve">who were </w:t>
                </w:r>
                <w:r w:rsidRPr="00D30C79">
                  <w:t>engaged with the realistic depiction of casual scenes taken from everyday life</w:t>
                </w:r>
                <w:r>
                  <w:t>,</w:t>
                </w:r>
                <w:r w:rsidRPr="00D30C79">
                  <w:t xml:space="preserve"> with a strong interest in naturalism and without a strong recourse to Western genre conventions, artists of the 1914 Generation were the first to challenge cultural conventions of gender segregation through the depiction of women, both clothed and nude. While Ibrahim’s depictions of women and men reflected modern notions</w:t>
                </w:r>
                <w:r w:rsidR="006E559C">
                  <w:t xml:space="preserve"> of monogamous romantic love, and</w:t>
                </w:r>
                <w:r w:rsidRPr="00D30C79">
                  <w:t xml:space="preserve"> Nazmi Guran depicted their </w:t>
                </w:r>
                <w:r>
                  <w:t>prominent reflection of modernis</w:t>
                </w:r>
                <w:r w:rsidRPr="00D30C79">
                  <w:t>ation through their presence in the public sphere, Namik Ismail used nude studies of his wife to promote a naturalistic approach to the human figure as the foundation of bot</w:t>
                </w:r>
                <w:r>
                  <w:t>h artistic and cultural modernis</w:t>
                </w:r>
                <w:r w:rsidRPr="00D30C79">
                  <w:t>ation. Such work reflects the dominant interest of the artists of t</w:t>
                </w:r>
                <w:r>
                  <w:t xml:space="preserve">his era: not to participate </w:t>
                </w:r>
                <w:r w:rsidRPr="00D30C79">
                  <w:t>in an aesthetic avant-garde such as that emerging in Europe, but to be part of a cultural revoluti</w:t>
                </w:r>
                <w:r w:rsidR="00067BFB">
                  <w:t>on comple</w:t>
                </w:r>
                <w:r w:rsidRPr="00D30C79">
                  <w:t>menting the dynamic transition between the Ottoman Empire and the Republic of Turkey.</w:t>
                </w:r>
              </w:p>
              <w:p w14:paraId="7AFD911A" w14:textId="77777777" w:rsidR="002C2313" w:rsidRDefault="002C2313" w:rsidP="00CB755C"/>
              <w:p w14:paraId="47B01C16" w14:textId="7CFC1B77" w:rsidR="005C785C" w:rsidRPr="00A91804" w:rsidRDefault="0087353A" w:rsidP="009F5F9F">
                <w:pPr>
                  <w:pStyle w:val="Heading1"/>
                  <w:outlineLvl w:val="0"/>
                </w:pPr>
                <w:r>
                  <w:t>Selected List of</w:t>
                </w:r>
                <w:r w:rsidR="002C2313" w:rsidRPr="006E559C">
                  <w:t xml:space="preserve"> Works</w:t>
                </w:r>
                <w:r w:rsidR="006E559C">
                  <w:t>:</w:t>
                </w:r>
              </w:p>
              <w:p w14:paraId="4F7A87EE" w14:textId="3C96EA84" w:rsidR="002C2313" w:rsidRPr="009F5F9F" w:rsidRDefault="002C2313" w:rsidP="00CB755C">
                <w:pPr>
                  <w:rPr>
                    <w:lang w:val="tr-TR"/>
                  </w:rPr>
                </w:pPr>
                <w:r w:rsidRPr="009F5F9F">
                  <w:rPr>
                    <w:lang w:val="tr-TR"/>
                  </w:rPr>
                  <w:t xml:space="preserve">Hikmet (Onat). </w:t>
                </w:r>
                <w:r w:rsidRPr="009F5F9F">
                  <w:rPr>
                    <w:i/>
                    <w:lang w:val="tr-TR"/>
                  </w:rPr>
                  <w:t xml:space="preserve">Letter in the Trenches. </w:t>
                </w:r>
                <w:r w:rsidRPr="009F5F9F">
                  <w:rPr>
                    <w:lang w:val="tr-TR"/>
                  </w:rPr>
                  <w:t>1917. MSGSÜ Istanbul Museum of Painting and Sculpture</w:t>
                </w:r>
                <w:r w:rsidR="000B4B6D" w:rsidRPr="009F5F9F">
                  <w:rPr>
                    <w:lang w:val="tr-TR"/>
                  </w:rPr>
                  <w:t>, Istanbul.</w:t>
                </w:r>
              </w:p>
              <w:p w14:paraId="44B3B435" w14:textId="7A68FD51" w:rsidR="002C2313" w:rsidRPr="009F5F9F" w:rsidRDefault="002C2313" w:rsidP="00CB755C">
                <w:r w:rsidRPr="009F5F9F">
                  <w:t xml:space="preserve">İbrahim Çallı. </w:t>
                </w:r>
                <w:r w:rsidRPr="009F5F9F">
                  <w:rPr>
                    <w:i/>
                  </w:rPr>
                  <w:t>Lovers in a Boat</w:t>
                </w:r>
                <w:r w:rsidR="000B4B6D" w:rsidRPr="009F5F9F">
                  <w:t xml:space="preserve">. </w:t>
                </w:r>
                <w:proofErr w:type="gramStart"/>
                <w:r w:rsidR="00D34548" w:rsidRPr="009F5F9F">
                  <w:t>n</w:t>
                </w:r>
                <w:proofErr w:type="gramEnd"/>
                <w:r w:rsidR="00D34548" w:rsidRPr="009F5F9F">
                  <w:t xml:space="preserve">.d. </w:t>
                </w:r>
                <w:r w:rsidRPr="009F5F9F">
                  <w:t>Suna and İnan Kıraç Collection</w:t>
                </w:r>
                <w:r w:rsidR="00D34548" w:rsidRPr="009F5F9F">
                  <w:t>.</w:t>
                </w:r>
                <w:r w:rsidRPr="009F5F9F">
                  <w:t xml:space="preserve"> </w:t>
                </w:r>
                <w:r w:rsidR="00D34548" w:rsidRPr="009F5F9F">
                  <w:t>Pera Museum, Istanbul.</w:t>
                </w:r>
              </w:p>
              <w:p w14:paraId="6E7AB762" w14:textId="2FCB9CF2" w:rsidR="002C2313" w:rsidRPr="009F5F9F" w:rsidRDefault="002C2313" w:rsidP="00CB755C">
                <w:r w:rsidRPr="009F5F9F">
                  <w:rPr>
                    <w:lang w:val="tr-TR"/>
                  </w:rPr>
                  <w:t xml:space="preserve">Nazmi Ziya (Güran). </w:t>
                </w:r>
                <w:r w:rsidRPr="009F5F9F">
                  <w:rPr>
                    <w:i/>
                    <w:lang w:val="tr-TR"/>
                  </w:rPr>
                  <w:t>Taksim Square</w:t>
                </w:r>
                <w:r w:rsidRPr="009F5F9F">
                  <w:rPr>
                    <w:lang w:val="tr-TR"/>
                  </w:rPr>
                  <w:t>. 1935. Sabancı University (SU) Sakip Sabancı Museum</w:t>
                </w:r>
                <w:r w:rsidR="0053532A" w:rsidRPr="009F5F9F">
                  <w:rPr>
                    <w:lang w:val="tr-TR"/>
                  </w:rPr>
                  <w:t>.</w:t>
                </w:r>
              </w:p>
              <w:p w14:paraId="74DA1AB1" w14:textId="6E8C5265" w:rsidR="003F0D73" w:rsidRPr="002C2313" w:rsidRDefault="002C2313" w:rsidP="00CB755C">
                <w:pPr>
                  <w:rPr>
                    <w:lang w:val="tr-TR"/>
                  </w:rPr>
                </w:pPr>
                <w:r w:rsidRPr="009F5F9F">
                  <w:rPr>
                    <w:lang w:val="tr-TR"/>
                  </w:rPr>
                  <w:t xml:space="preserve">Namık İsmail. </w:t>
                </w:r>
                <w:r w:rsidRPr="009F5F9F">
                  <w:rPr>
                    <w:i/>
                    <w:lang w:val="tr-TR"/>
                  </w:rPr>
                  <w:t>Nude.</w:t>
                </w:r>
                <w:r w:rsidRPr="009F5F9F">
                  <w:rPr>
                    <w:lang w:val="tr-TR"/>
                  </w:rPr>
                  <w:t xml:space="preserve"> 1917. Luc</w:t>
                </w:r>
                <w:r w:rsidRPr="009F5F9F">
                  <w:t xml:space="preserve">ien </w:t>
                </w:r>
                <w:r w:rsidRPr="009F5F9F">
                  <w:rPr>
                    <w:lang w:val="tr-TR"/>
                  </w:rPr>
                  <w:t>Arkas Collection</w:t>
                </w:r>
                <w:r w:rsidR="00D30FD3" w:rsidRPr="009F5F9F">
                  <w:rPr>
                    <w:lang w:val="tr-TR"/>
                  </w:rPr>
                  <w:t>. Arkas Art Center, Izmir.</w:t>
                </w:r>
              </w:p>
            </w:tc>
          </w:sdtContent>
        </w:sdt>
      </w:tr>
      <w:tr w:rsidR="003235A7" w14:paraId="595D4149" w14:textId="77777777" w:rsidTr="003235A7">
        <w:tc>
          <w:tcPr>
            <w:tcW w:w="9016" w:type="dxa"/>
          </w:tcPr>
          <w:p w14:paraId="7F49503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71ECEBD664446F1AC29A1AD586268B2"/>
              </w:placeholder>
            </w:sdtPr>
            <w:sdtEndPr/>
            <w:sdtContent>
              <w:p w14:paraId="3B9E8C61" w14:textId="12FC6757" w:rsidR="00B1158F" w:rsidRDefault="009F5F9F" w:rsidP="00B1158F">
                <w:sdt>
                  <w:sdtPr>
                    <w:id w:val="1728191478"/>
                    <w:citation/>
                  </w:sdtPr>
                  <w:sdtEndPr/>
                  <w:sdtContent>
                    <w:r w:rsidR="00B1158F">
                      <w:fldChar w:fldCharType="begin"/>
                    </w:r>
                    <w:r w:rsidR="00B1158F">
                      <w:rPr>
                        <w:lang w:val="en-US"/>
                      </w:rPr>
                      <w:instrText xml:space="preserve">CITATION c95 \l 1033 </w:instrText>
                    </w:r>
                    <w:r w:rsidR="00B1158F">
                      <w:fldChar w:fldCharType="separate"/>
                    </w:r>
                    <w:r w:rsidR="005C785C" w:rsidRPr="005C785C">
                      <w:rPr>
                        <w:noProof/>
                        <w:lang w:val="en-US"/>
                      </w:rPr>
                      <w:t>(Erol)</w:t>
                    </w:r>
                    <w:r w:rsidR="00B1158F">
                      <w:fldChar w:fldCharType="end"/>
                    </w:r>
                  </w:sdtContent>
                </w:sdt>
              </w:p>
              <w:p w14:paraId="4C7C46CB" w14:textId="77777777" w:rsidR="00B1158F" w:rsidRDefault="00B1158F" w:rsidP="00B1158F"/>
              <w:p w14:paraId="56B4C69E" w14:textId="77777777" w:rsidR="00B1158F" w:rsidRDefault="009F5F9F" w:rsidP="00B1158F">
                <w:sdt>
                  <w:sdtPr>
                    <w:id w:val="650173754"/>
                    <w:citation/>
                  </w:sdtPr>
                  <w:sdtEndPr/>
                  <w:sdtContent>
                    <w:r w:rsidR="00B1158F">
                      <w:fldChar w:fldCharType="begin"/>
                    </w:r>
                    <w:r w:rsidR="00B1158F">
                      <w:rPr>
                        <w:lang w:val="en-US"/>
                      </w:rPr>
                      <w:instrText xml:space="preserve"> CITATION Gir95 \l 1033 </w:instrText>
                    </w:r>
                    <w:r w:rsidR="00B1158F">
                      <w:fldChar w:fldCharType="separate"/>
                    </w:r>
                    <w:r w:rsidR="005C785C" w:rsidRPr="005C785C">
                      <w:rPr>
                        <w:noProof/>
                        <w:lang w:val="en-US"/>
                      </w:rPr>
                      <w:t>(Giray, Hikmet Onat)</w:t>
                    </w:r>
                    <w:r w:rsidR="00B1158F">
                      <w:fldChar w:fldCharType="end"/>
                    </w:r>
                  </w:sdtContent>
                </w:sdt>
              </w:p>
              <w:p w14:paraId="70347250" w14:textId="77777777" w:rsidR="00B1158F" w:rsidRDefault="00B1158F" w:rsidP="00B1158F"/>
              <w:p w14:paraId="27125BE1" w14:textId="77777777" w:rsidR="00B1158F" w:rsidRDefault="009F5F9F" w:rsidP="00B1158F">
                <w:sdt>
                  <w:sdtPr>
                    <w:id w:val="1687087685"/>
                    <w:citation/>
                  </w:sdtPr>
                  <w:sdtEndPr/>
                  <w:sdtContent>
                    <w:r w:rsidR="00B1158F">
                      <w:fldChar w:fldCharType="begin"/>
                    </w:r>
                    <w:r w:rsidR="00B1158F">
                      <w:rPr>
                        <w:lang w:val="en-US"/>
                      </w:rPr>
                      <w:instrText xml:space="preserve"> CITATION Gir02 \l 1033 </w:instrText>
                    </w:r>
                    <w:r w:rsidR="00B1158F">
                      <w:fldChar w:fldCharType="separate"/>
                    </w:r>
                    <w:r w:rsidR="005C785C" w:rsidRPr="005C785C">
                      <w:rPr>
                        <w:noProof/>
                        <w:lang w:val="en-US"/>
                      </w:rPr>
                      <w:t>(Giray, Mahmud Cuda)</w:t>
                    </w:r>
                    <w:r w:rsidR="00B1158F">
                      <w:fldChar w:fldCharType="end"/>
                    </w:r>
                  </w:sdtContent>
                </w:sdt>
              </w:p>
              <w:p w14:paraId="065B811C" w14:textId="77777777" w:rsidR="00B1158F" w:rsidRDefault="00B1158F" w:rsidP="00B1158F"/>
              <w:p w14:paraId="7F74D5C0" w14:textId="77777777" w:rsidR="00B1158F" w:rsidRDefault="009F5F9F" w:rsidP="00B1158F">
                <w:sdt>
                  <w:sdtPr>
                    <w:id w:val="191660876"/>
                    <w:citation/>
                  </w:sdtPr>
                  <w:sdtEndPr/>
                  <w:sdtContent>
                    <w:r w:rsidR="00B1158F">
                      <w:fldChar w:fldCharType="begin"/>
                    </w:r>
                    <w:r w:rsidR="00B1158F">
                      <w:rPr>
                        <w:lang w:val="en-US"/>
                      </w:rPr>
                      <w:instrText xml:space="preserve"> CITATION Gör97 \l 1033 </w:instrText>
                    </w:r>
                    <w:r w:rsidR="00B1158F">
                      <w:fldChar w:fldCharType="separate"/>
                    </w:r>
                    <w:r w:rsidR="005C785C" w:rsidRPr="005C785C">
                      <w:rPr>
                        <w:noProof/>
                        <w:lang w:val="en-US"/>
                      </w:rPr>
                      <w:t>(Gören)</w:t>
                    </w:r>
                    <w:r w:rsidR="00B1158F">
                      <w:fldChar w:fldCharType="end"/>
                    </w:r>
                  </w:sdtContent>
                </w:sdt>
              </w:p>
              <w:p w14:paraId="40392B00" w14:textId="77777777" w:rsidR="00B1158F" w:rsidRDefault="00B1158F" w:rsidP="00B1158F"/>
              <w:p w14:paraId="6C336967" w14:textId="77777777" w:rsidR="00B1158F" w:rsidRDefault="009F5F9F" w:rsidP="00B1158F">
                <w:sdt>
                  <w:sdtPr>
                    <w:id w:val="1671764142"/>
                    <w:citation/>
                  </w:sdtPr>
                  <w:sdtEndPr/>
                  <w:sdtContent>
                    <w:r w:rsidR="00B1158F">
                      <w:fldChar w:fldCharType="begin"/>
                    </w:r>
                    <w:r w:rsidR="00B1158F">
                      <w:rPr>
                        <w:lang w:val="en-US"/>
                      </w:rPr>
                      <w:instrText xml:space="preserve"> CITATION Özs93 \l 1033 </w:instrText>
                    </w:r>
                    <w:r w:rsidR="00B1158F">
                      <w:fldChar w:fldCharType="separate"/>
                    </w:r>
                    <w:r w:rsidR="005C785C" w:rsidRPr="005C785C">
                      <w:rPr>
                        <w:noProof/>
                        <w:lang w:val="en-US"/>
                      </w:rPr>
                      <w:t>(Özsezgin)</w:t>
                    </w:r>
                    <w:r w:rsidR="00B1158F">
                      <w:fldChar w:fldCharType="end"/>
                    </w:r>
                  </w:sdtContent>
                </w:sdt>
              </w:p>
              <w:p w14:paraId="0B5F7C6C" w14:textId="77777777" w:rsidR="00B1158F" w:rsidRDefault="00B1158F" w:rsidP="00B1158F"/>
              <w:p w14:paraId="6934F334" w14:textId="77777777" w:rsidR="00B1158F" w:rsidRDefault="009F5F9F" w:rsidP="00B1158F">
                <w:sdt>
                  <w:sdtPr>
                    <w:id w:val="223647213"/>
                    <w:citation/>
                  </w:sdtPr>
                  <w:sdtEndPr/>
                  <w:sdtContent>
                    <w:r w:rsidR="00B1158F">
                      <w:fldChar w:fldCharType="begin"/>
                    </w:r>
                    <w:r w:rsidR="00B1158F">
                      <w:rPr>
                        <w:lang w:val="en-US"/>
                      </w:rPr>
                      <w:instrText xml:space="preserve"> CITATION Ron92 \l 1033 </w:instrText>
                    </w:r>
                    <w:r w:rsidR="00B1158F">
                      <w:fldChar w:fldCharType="separate"/>
                    </w:r>
                    <w:r w:rsidR="005C785C" w:rsidRPr="005C785C">
                      <w:rPr>
                        <w:noProof/>
                        <w:lang w:val="en-US"/>
                      </w:rPr>
                      <w:t>(Rona)</w:t>
                    </w:r>
                    <w:r w:rsidR="00B1158F">
                      <w:fldChar w:fldCharType="end"/>
                    </w:r>
                  </w:sdtContent>
                </w:sdt>
              </w:p>
              <w:p w14:paraId="2F630608" w14:textId="77777777" w:rsidR="00B1158F" w:rsidRDefault="00B1158F" w:rsidP="00B1158F"/>
              <w:p w14:paraId="04EB2937" w14:textId="77777777" w:rsidR="00B1158F" w:rsidRDefault="009F5F9F" w:rsidP="00B1158F">
                <w:sdt>
                  <w:sdtPr>
                    <w:id w:val="406421841"/>
                    <w:citation/>
                  </w:sdtPr>
                  <w:sdtEndPr/>
                  <w:sdtContent>
                    <w:r w:rsidR="00B1158F">
                      <w:fldChar w:fldCharType="begin"/>
                    </w:r>
                    <w:r w:rsidR="00B1158F">
                      <w:rPr>
                        <w:lang w:val="en-US"/>
                      </w:rPr>
                      <w:instrText xml:space="preserve"> CITATION Sha11 \l 1033 </w:instrText>
                    </w:r>
                    <w:r w:rsidR="00B1158F">
                      <w:fldChar w:fldCharType="separate"/>
                    </w:r>
                    <w:r w:rsidR="005C785C" w:rsidRPr="005C785C">
                      <w:rPr>
                        <w:noProof/>
                        <w:lang w:val="en-US"/>
                      </w:rPr>
                      <w:t>(W. M. Shaw)</w:t>
                    </w:r>
                    <w:r w:rsidR="00B1158F">
                      <w:fldChar w:fldCharType="end"/>
                    </w:r>
                  </w:sdtContent>
                </w:sdt>
              </w:p>
              <w:p w14:paraId="4C98E152" w14:textId="77777777" w:rsidR="00B1158F" w:rsidRDefault="00B1158F" w:rsidP="00B1158F"/>
              <w:p w14:paraId="105649E3" w14:textId="59FD27EB" w:rsidR="003235A7" w:rsidRDefault="009F5F9F" w:rsidP="00B1158F">
                <w:sdt>
                  <w:sdtPr>
                    <w:id w:val="-954480363"/>
                    <w:citation/>
                  </w:sdtPr>
                  <w:sdtEndPr/>
                  <w:sdtContent>
                    <w:r w:rsidR="00B1158F">
                      <w:fldChar w:fldCharType="begin"/>
                    </w:r>
                    <w:r w:rsidR="00B1158F">
                      <w:rPr>
                        <w:lang w:val="en-US"/>
                      </w:rPr>
                      <w:instrText xml:space="preserve"> CITATION Sha \l 1033 </w:instrText>
                    </w:r>
                    <w:r w:rsidR="00B1158F">
                      <w:fldChar w:fldCharType="separate"/>
                    </w:r>
                    <w:r w:rsidR="005C785C" w:rsidRPr="005C785C">
                      <w:rPr>
                        <w:noProof/>
                        <w:lang w:val="en-US"/>
                      </w:rPr>
                      <w:t>(W. M. Shaw)</w:t>
                    </w:r>
                    <w:r w:rsidR="00B1158F">
                      <w:fldChar w:fldCharType="end"/>
                    </w:r>
                  </w:sdtContent>
                </w:sdt>
              </w:p>
            </w:sdtContent>
          </w:sdt>
        </w:tc>
      </w:tr>
    </w:tbl>
    <w:p w14:paraId="0E0A5A2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64C98" w14:textId="77777777" w:rsidR="005C785C" w:rsidRDefault="005C785C" w:rsidP="007A0D55">
      <w:pPr>
        <w:spacing w:after="0" w:line="240" w:lineRule="auto"/>
      </w:pPr>
      <w:r>
        <w:separator/>
      </w:r>
    </w:p>
  </w:endnote>
  <w:endnote w:type="continuationSeparator" w:id="0">
    <w:p w14:paraId="2AA9EF76" w14:textId="77777777" w:rsidR="005C785C" w:rsidRDefault="005C78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02F01" w14:textId="77777777" w:rsidR="005C785C" w:rsidRDefault="005C785C" w:rsidP="007A0D55">
      <w:pPr>
        <w:spacing w:after="0" w:line="240" w:lineRule="auto"/>
      </w:pPr>
      <w:r>
        <w:separator/>
      </w:r>
    </w:p>
  </w:footnote>
  <w:footnote w:type="continuationSeparator" w:id="0">
    <w:p w14:paraId="529DB759" w14:textId="77777777" w:rsidR="005C785C" w:rsidRDefault="005C785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87370" w14:textId="77777777" w:rsidR="005C785C" w:rsidRDefault="005C785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661610E" w14:textId="77777777" w:rsidR="005C785C" w:rsidRDefault="005C78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188"/>
    <w:rsid w:val="00032559"/>
    <w:rsid w:val="00041E61"/>
    <w:rsid w:val="00052040"/>
    <w:rsid w:val="00063341"/>
    <w:rsid w:val="00067BFB"/>
    <w:rsid w:val="000B25AE"/>
    <w:rsid w:val="000B4B6D"/>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2313"/>
    <w:rsid w:val="0030662D"/>
    <w:rsid w:val="003235A7"/>
    <w:rsid w:val="00326BD9"/>
    <w:rsid w:val="003677B6"/>
    <w:rsid w:val="003A40F0"/>
    <w:rsid w:val="003D3579"/>
    <w:rsid w:val="003E2795"/>
    <w:rsid w:val="003F0D73"/>
    <w:rsid w:val="00462DBE"/>
    <w:rsid w:val="00464699"/>
    <w:rsid w:val="00473143"/>
    <w:rsid w:val="00483379"/>
    <w:rsid w:val="00487BC5"/>
    <w:rsid w:val="00496888"/>
    <w:rsid w:val="004A7476"/>
    <w:rsid w:val="004E5896"/>
    <w:rsid w:val="00513EE6"/>
    <w:rsid w:val="00534F8F"/>
    <w:rsid w:val="0053532A"/>
    <w:rsid w:val="00590035"/>
    <w:rsid w:val="005B177E"/>
    <w:rsid w:val="005B3921"/>
    <w:rsid w:val="005C785C"/>
    <w:rsid w:val="005E5188"/>
    <w:rsid w:val="005F26D7"/>
    <w:rsid w:val="005F5450"/>
    <w:rsid w:val="00624D88"/>
    <w:rsid w:val="006D0412"/>
    <w:rsid w:val="006E370A"/>
    <w:rsid w:val="006E559C"/>
    <w:rsid w:val="007411B9"/>
    <w:rsid w:val="00742B1C"/>
    <w:rsid w:val="00761AAD"/>
    <w:rsid w:val="00780D95"/>
    <w:rsid w:val="00780DC7"/>
    <w:rsid w:val="007A0D55"/>
    <w:rsid w:val="007B3377"/>
    <w:rsid w:val="007E5F44"/>
    <w:rsid w:val="00812AF9"/>
    <w:rsid w:val="00821DE3"/>
    <w:rsid w:val="00846CE1"/>
    <w:rsid w:val="0087353A"/>
    <w:rsid w:val="008A5B87"/>
    <w:rsid w:val="009177C1"/>
    <w:rsid w:val="00922950"/>
    <w:rsid w:val="00993535"/>
    <w:rsid w:val="009A7264"/>
    <w:rsid w:val="009D1606"/>
    <w:rsid w:val="009E18A1"/>
    <w:rsid w:val="009E73D7"/>
    <w:rsid w:val="009F5F9F"/>
    <w:rsid w:val="00A22311"/>
    <w:rsid w:val="00A27D2C"/>
    <w:rsid w:val="00A76FD9"/>
    <w:rsid w:val="00A91804"/>
    <w:rsid w:val="00AA6D19"/>
    <w:rsid w:val="00AB436D"/>
    <w:rsid w:val="00AD2F24"/>
    <w:rsid w:val="00AD4844"/>
    <w:rsid w:val="00B1158F"/>
    <w:rsid w:val="00B219AE"/>
    <w:rsid w:val="00B33145"/>
    <w:rsid w:val="00B33148"/>
    <w:rsid w:val="00B574C9"/>
    <w:rsid w:val="00BC39C9"/>
    <w:rsid w:val="00BE5BF7"/>
    <w:rsid w:val="00BF40E1"/>
    <w:rsid w:val="00C27FAB"/>
    <w:rsid w:val="00C358D4"/>
    <w:rsid w:val="00C6296B"/>
    <w:rsid w:val="00CB755C"/>
    <w:rsid w:val="00CC586D"/>
    <w:rsid w:val="00CF1542"/>
    <w:rsid w:val="00CF3EC5"/>
    <w:rsid w:val="00D30FD3"/>
    <w:rsid w:val="00D34548"/>
    <w:rsid w:val="00D656DA"/>
    <w:rsid w:val="00D83300"/>
    <w:rsid w:val="00DB470B"/>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F8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88"/>
    <w:rPr>
      <w:rFonts w:ascii="Tahoma" w:hAnsi="Tahoma" w:cs="Tahoma"/>
      <w:sz w:val="16"/>
      <w:szCs w:val="16"/>
    </w:rPr>
  </w:style>
  <w:style w:type="paragraph" w:styleId="Caption">
    <w:name w:val="caption"/>
    <w:basedOn w:val="Normal"/>
    <w:next w:val="Normal"/>
    <w:uiPriority w:val="35"/>
    <w:semiHidden/>
    <w:qFormat/>
    <w:rsid w:val="006E370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E370A"/>
    <w:rPr>
      <w:sz w:val="16"/>
      <w:szCs w:val="16"/>
    </w:rPr>
  </w:style>
  <w:style w:type="paragraph" w:styleId="CommentText">
    <w:name w:val="annotation text"/>
    <w:basedOn w:val="Normal"/>
    <w:link w:val="CommentTextChar"/>
    <w:uiPriority w:val="99"/>
    <w:semiHidden/>
    <w:rsid w:val="006E370A"/>
    <w:pPr>
      <w:spacing w:line="240" w:lineRule="auto"/>
    </w:pPr>
    <w:rPr>
      <w:sz w:val="20"/>
      <w:szCs w:val="20"/>
    </w:rPr>
  </w:style>
  <w:style w:type="character" w:customStyle="1" w:styleId="CommentTextChar">
    <w:name w:val="Comment Text Char"/>
    <w:basedOn w:val="DefaultParagraphFont"/>
    <w:link w:val="CommentText"/>
    <w:uiPriority w:val="99"/>
    <w:semiHidden/>
    <w:rsid w:val="006E370A"/>
    <w:rPr>
      <w:sz w:val="20"/>
      <w:szCs w:val="20"/>
    </w:rPr>
  </w:style>
  <w:style w:type="paragraph" w:styleId="CommentSubject">
    <w:name w:val="annotation subject"/>
    <w:basedOn w:val="CommentText"/>
    <w:next w:val="CommentText"/>
    <w:link w:val="CommentSubjectChar"/>
    <w:uiPriority w:val="99"/>
    <w:semiHidden/>
    <w:rsid w:val="006E370A"/>
    <w:rPr>
      <w:b/>
      <w:bCs/>
    </w:rPr>
  </w:style>
  <w:style w:type="character" w:customStyle="1" w:styleId="CommentSubjectChar">
    <w:name w:val="Comment Subject Char"/>
    <w:basedOn w:val="CommentTextChar"/>
    <w:link w:val="CommentSubject"/>
    <w:uiPriority w:val="99"/>
    <w:semiHidden/>
    <w:rsid w:val="006E370A"/>
    <w:rPr>
      <w:b/>
      <w:bCs/>
      <w:sz w:val="20"/>
      <w:szCs w:val="20"/>
    </w:rPr>
  </w:style>
  <w:style w:type="character" w:styleId="Hyperlink">
    <w:name w:val="Hyperlink"/>
    <w:basedOn w:val="DefaultParagraphFont"/>
    <w:uiPriority w:val="99"/>
    <w:semiHidden/>
    <w:rsid w:val="00761AA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88"/>
    <w:rPr>
      <w:rFonts w:ascii="Tahoma" w:hAnsi="Tahoma" w:cs="Tahoma"/>
      <w:sz w:val="16"/>
      <w:szCs w:val="16"/>
    </w:rPr>
  </w:style>
  <w:style w:type="paragraph" w:styleId="Caption">
    <w:name w:val="caption"/>
    <w:basedOn w:val="Normal"/>
    <w:next w:val="Normal"/>
    <w:uiPriority w:val="35"/>
    <w:semiHidden/>
    <w:qFormat/>
    <w:rsid w:val="006E370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E370A"/>
    <w:rPr>
      <w:sz w:val="16"/>
      <w:szCs w:val="16"/>
    </w:rPr>
  </w:style>
  <w:style w:type="paragraph" w:styleId="CommentText">
    <w:name w:val="annotation text"/>
    <w:basedOn w:val="Normal"/>
    <w:link w:val="CommentTextChar"/>
    <w:uiPriority w:val="99"/>
    <w:semiHidden/>
    <w:rsid w:val="006E370A"/>
    <w:pPr>
      <w:spacing w:line="240" w:lineRule="auto"/>
    </w:pPr>
    <w:rPr>
      <w:sz w:val="20"/>
      <w:szCs w:val="20"/>
    </w:rPr>
  </w:style>
  <w:style w:type="character" w:customStyle="1" w:styleId="CommentTextChar">
    <w:name w:val="Comment Text Char"/>
    <w:basedOn w:val="DefaultParagraphFont"/>
    <w:link w:val="CommentText"/>
    <w:uiPriority w:val="99"/>
    <w:semiHidden/>
    <w:rsid w:val="006E370A"/>
    <w:rPr>
      <w:sz w:val="20"/>
      <w:szCs w:val="20"/>
    </w:rPr>
  </w:style>
  <w:style w:type="paragraph" w:styleId="CommentSubject">
    <w:name w:val="annotation subject"/>
    <w:basedOn w:val="CommentText"/>
    <w:next w:val="CommentText"/>
    <w:link w:val="CommentSubjectChar"/>
    <w:uiPriority w:val="99"/>
    <w:semiHidden/>
    <w:rsid w:val="006E370A"/>
    <w:rPr>
      <w:b/>
      <w:bCs/>
    </w:rPr>
  </w:style>
  <w:style w:type="character" w:customStyle="1" w:styleId="CommentSubjectChar">
    <w:name w:val="Comment Subject Char"/>
    <w:basedOn w:val="CommentTextChar"/>
    <w:link w:val="CommentSubject"/>
    <w:uiPriority w:val="99"/>
    <w:semiHidden/>
    <w:rsid w:val="006E370A"/>
    <w:rPr>
      <w:b/>
      <w:bCs/>
      <w:sz w:val="20"/>
      <w:szCs w:val="20"/>
    </w:rPr>
  </w:style>
  <w:style w:type="character" w:styleId="Hyperlink">
    <w:name w:val="Hyperlink"/>
    <w:basedOn w:val="DefaultParagraphFont"/>
    <w:uiPriority w:val="99"/>
    <w:semiHidden/>
    <w:rsid w:val="00761A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177FDFA27A488C9C314268A2489258"/>
        <w:category>
          <w:name w:val="General"/>
          <w:gallery w:val="placeholder"/>
        </w:category>
        <w:types>
          <w:type w:val="bbPlcHdr"/>
        </w:types>
        <w:behaviors>
          <w:behavior w:val="content"/>
        </w:behaviors>
        <w:guid w:val="{ED82202D-CDE4-4294-9CA9-2F301B35B86E}"/>
      </w:docPartPr>
      <w:docPartBody>
        <w:p w:rsidR="00BA6A08" w:rsidRDefault="00D2152B">
          <w:pPr>
            <w:pStyle w:val="F8177FDFA27A488C9C314268A2489258"/>
          </w:pPr>
          <w:r w:rsidRPr="00CC586D">
            <w:rPr>
              <w:rStyle w:val="PlaceholderText"/>
              <w:b/>
              <w:color w:val="FFFFFF" w:themeColor="background1"/>
            </w:rPr>
            <w:t>[Salutation]</w:t>
          </w:r>
        </w:p>
      </w:docPartBody>
    </w:docPart>
    <w:docPart>
      <w:docPartPr>
        <w:name w:val="BBB1243A643B4452896F5A8A5D065535"/>
        <w:category>
          <w:name w:val="General"/>
          <w:gallery w:val="placeholder"/>
        </w:category>
        <w:types>
          <w:type w:val="bbPlcHdr"/>
        </w:types>
        <w:behaviors>
          <w:behavior w:val="content"/>
        </w:behaviors>
        <w:guid w:val="{E00A292A-386F-40DB-A9A0-6AAAD5CFBA6E}"/>
      </w:docPartPr>
      <w:docPartBody>
        <w:p w:rsidR="00BA6A08" w:rsidRDefault="00D2152B">
          <w:pPr>
            <w:pStyle w:val="BBB1243A643B4452896F5A8A5D065535"/>
          </w:pPr>
          <w:r>
            <w:rPr>
              <w:rStyle w:val="PlaceholderText"/>
            </w:rPr>
            <w:t>[First name]</w:t>
          </w:r>
        </w:p>
      </w:docPartBody>
    </w:docPart>
    <w:docPart>
      <w:docPartPr>
        <w:name w:val="B4677D9827A2462F8D5E06D91C88A04C"/>
        <w:category>
          <w:name w:val="General"/>
          <w:gallery w:val="placeholder"/>
        </w:category>
        <w:types>
          <w:type w:val="bbPlcHdr"/>
        </w:types>
        <w:behaviors>
          <w:behavior w:val="content"/>
        </w:behaviors>
        <w:guid w:val="{B59AACB0-177C-404D-AD39-62F983F72ECC}"/>
      </w:docPartPr>
      <w:docPartBody>
        <w:p w:rsidR="00BA6A08" w:rsidRDefault="00D2152B">
          <w:pPr>
            <w:pStyle w:val="B4677D9827A2462F8D5E06D91C88A04C"/>
          </w:pPr>
          <w:r>
            <w:rPr>
              <w:rStyle w:val="PlaceholderText"/>
            </w:rPr>
            <w:t>[Middle name]</w:t>
          </w:r>
        </w:p>
      </w:docPartBody>
    </w:docPart>
    <w:docPart>
      <w:docPartPr>
        <w:name w:val="F2C364F468E343F7B097BFDE95CBA061"/>
        <w:category>
          <w:name w:val="General"/>
          <w:gallery w:val="placeholder"/>
        </w:category>
        <w:types>
          <w:type w:val="bbPlcHdr"/>
        </w:types>
        <w:behaviors>
          <w:behavior w:val="content"/>
        </w:behaviors>
        <w:guid w:val="{99261E62-BFC3-4A42-B207-88CCC1FB6EA7}"/>
      </w:docPartPr>
      <w:docPartBody>
        <w:p w:rsidR="00BA6A08" w:rsidRDefault="00D2152B">
          <w:pPr>
            <w:pStyle w:val="F2C364F468E343F7B097BFDE95CBA061"/>
          </w:pPr>
          <w:r>
            <w:rPr>
              <w:rStyle w:val="PlaceholderText"/>
            </w:rPr>
            <w:t>[Last name]</w:t>
          </w:r>
        </w:p>
      </w:docPartBody>
    </w:docPart>
    <w:docPart>
      <w:docPartPr>
        <w:name w:val="7A2644A804364F2F9CEF88C95D38A73A"/>
        <w:category>
          <w:name w:val="General"/>
          <w:gallery w:val="placeholder"/>
        </w:category>
        <w:types>
          <w:type w:val="bbPlcHdr"/>
        </w:types>
        <w:behaviors>
          <w:behavior w:val="content"/>
        </w:behaviors>
        <w:guid w:val="{3DE2F850-D359-4911-B224-ED6AF7CC16FF}"/>
      </w:docPartPr>
      <w:docPartBody>
        <w:p w:rsidR="00BA6A08" w:rsidRDefault="00D2152B">
          <w:pPr>
            <w:pStyle w:val="7A2644A804364F2F9CEF88C95D38A73A"/>
          </w:pPr>
          <w:r>
            <w:rPr>
              <w:rStyle w:val="PlaceholderText"/>
            </w:rPr>
            <w:t>[Enter your biography]</w:t>
          </w:r>
        </w:p>
      </w:docPartBody>
    </w:docPart>
    <w:docPart>
      <w:docPartPr>
        <w:name w:val="6E9FA2F9B40A4CFBB6E6E306219FCD19"/>
        <w:category>
          <w:name w:val="General"/>
          <w:gallery w:val="placeholder"/>
        </w:category>
        <w:types>
          <w:type w:val="bbPlcHdr"/>
        </w:types>
        <w:behaviors>
          <w:behavior w:val="content"/>
        </w:behaviors>
        <w:guid w:val="{AE4A38A3-C876-49D4-AA1E-3BB44D996789}"/>
      </w:docPartPr>
      <w:docPartBody>
        <w:p w:rsidR="00BA6A08" w:rsidRDefault="00D2152B">
          <w:pPr>
            <w:pStyle w:val="6E9FA2F9B40A4CFBB6E6E306219FCD19"/>
          </w:pPr>
          <w:r>
            <w:rPr>
              <w:rStyle w:val="PlaceholderText"/>
            </w:rPr>
            <w:t>[Enter the institution with which you are affiliated]</w:t>
          </w:r>
        </w:p>
      </w:docPartBody>
    </w:docPart>
    <w:docPart>
      <w:docPartPr>
        <w:name w:val="9DFD356AB20C4F7CB68333E3573A9A1D"/>
        <w:category>
          <w:name w:val="General"/>
          <w:gallery w:val="placeholder"/>
        </w:category>
        <w:types>
          <w:type w:val="bbPlcHdr"/>
        </w:types>
        <w:behaviors>
          <w:behavior w:val="content"/>
        </w:behaviors>
        <w:guid w:val="{981F57E7-31A0-449E-86D4-3E0AE5BD4564}"/>
      </w:docPartPr>
      <w:docPartBody>
        <w:p w:rsidR="00BA6A08" w:rsidRDefault="00D2152B">
          <w:pPr>
            <w:pStyle w:val="9DFD356AB20C4F7CB68333E3573A9A1D"/>
          </w:pPr>
          <w:r w:rsidRPr="00EF74F7">
            <w:rPr>
              <w:b/>
              <w:color w:val="808080" w:themeColor="background1" w:themeShade="80"/>
            </w:rPr>
            <w:t>[Enter the headword for your article]</w:t>
          </w:r>
        </w:p>
      </w:docPartBody>
    </w:docPart>
    <w:docPart>
      <w:docPartPr>
        <w:name w:val="56A8F242240F4F22A5FB8A0311338AB0"/>
        <w:category>
          <w:name w:val="General"/>
          <w:gallery w:val="placeholder"/>
        </w:category>
        <w:types>
          <w:type w:val="bbPlcHdr"/>
        </w:types>
        <w:behaviors>
          <w:behavior w:val="content"/>
        </w:behaviors>
        <w:guid w:val="{E2A0FDAE-BB69-486B-A45A-A5B6308381D9}"/>
      </w:docPartPr>
      <w:docPartBody>
        <w:p w:rsidR="00BA6A08" w:rsidRDefault="00D2152B">
          <w:pPr>
            <w:pStyle w:val="56A8F242240F4F22A5FB8A0311338A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98E78FB6304B8798CE29DABFB72D8B"/>
        <w:category>
          <w:name w:val="General"/>
          <w:gallery w:val="placeholder"/>
        </w:category>
        <w:types>
          <w:type w:val="bbPlcHdr"/>
        </w:types>
        <w:behaviors>
          <w:behavior w:val="content"/>
        </w:behaviors>
        <w:guid w:val="{1E96E7C7-B429-40D8-BB6A-425AABCFB472}"/>
      </w:docPartPr>
      <w:docPartBody>
        <w:p w:rsidR="00BA6A08" w:rsidRDefault="00D2152B">
          <w:pPr>
            <w:pStyle w:val="7898E78FB6304B8798CE29DABFB72D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B5A67FB2323431CAB9F3289736061D2"/>
        <w:category>
          <w:name w:val="General"/>
          <w:gallery w:val="placeholder"/>
        </w:category>
        <w:types>
          <w:type w:val="bbPlcHdr"/>
        </w:types>
        <w:behaviors>
          <w:behavior w:val="content"/>
        </w:behaviors>
        <w:guid w:val="{BFAE909C-47F9-44B9-88F4-DE871E42ADE8}"/>
      </w:docPartPr>
      <w:docPartBody>
        <w:p w:rsidR="00BA6A08" w:rsidRDefault="00D2152B">
          <w:pPr>
            <w:pStyle w:val="7B5A67FB2323431CAB9F3289736061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1ECEBD664446F1AC29A1AD586268B2"/>
        <w:category>
          <w:name w:val="General"/>
          <w:gallery w:val="placeholder"/>
        </w:category>
        <w:types>
          <w:type w:val="bbPlcHdr"/>
        </w:types>
        <w:behaviors>
          <w:behavior w:val="content"/>
        </w:behaviors>
        <w:guid w:val="{12C01EDD-C16D-4FD4-AEC8-23C0276F00C1}"/>
      </w:docPartPr>
      <w:docPartBody>
        <w:p w:rsidR="00BA6A08" w:rsidRDefault="00D2152B">
          <w:pPr>
            <w:pStyle w:val="371ECEBD664446F1AC29A1AD586268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52B"/>
    <w:rsid w:val="002A7B50"/>
    <w:rsid w:val="00873E0C"/>
    <w:rsid w:val="008E75AE"/>
    <w:rsid w:val="00A078BE"/>
    <w:rsid w:val="00BA6A08"/>
    <w:rsid w:val="00D215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177FDFA27A488C9C314268A2489258">
    <w:name w:val="F8177FDFA27A488C9C314268A2489258"/>
  </w:style>
  <w:style w:type="paragraph" w:customStyle="1" w:styleId="BBB1243A643B4452896F5A8A5D065535">
    <w:name w:val="BBB1243A643B4452896F5A8A5D065535"/>
  </w:style>
  <w:style w:type="paragraph" w:customStyle="1" w:styleId="B4677D9827A2462F8D5E06D91C88A04C">
    <w:name w:val="B4677D9827A2462F8D5E06D91C88A04C"/>
  </w:style>
  <w:style w:type="paragraph" w:customStyle="1" w:styleId="F2C364F468E343F7B097BFDE95CBA061">
    <w:name w:val="F2C364F468E343F7B097BFDE95CBA061"/>
  </w:style>
  <w:style w:type="paragraph" w:customStyle="1" w:styleId="7A2644A804364F2F9CEF88C95D38A73A">
    <w:name w:val="7A2644A804364F2F9CEF88C95D38A73A"/>
  </w:style>
  <w:style w:type="paragraph" w:customStyle="1" w:styleId="6E9FA2F9B40A4CFBB6E6E306219FCD19">
    <w:name w:val="6E9FA2F9B40A4CFBB6E6E306219FCD19"/>
  </w:style>
  <w:style w:type="paragraph" w:customStyle="1" w:styleId="9DFD356AB20C4F7CB68333E3573A9A1D">
    <w:name w:val="9DFD356AB20C4F7CB68333E3573A9A1D"/>
  </w:style>
  <w:style w:type="paragraph" w:customStyle="1" w:styleId="56A8F242240F4F22A5FB8A0311338AB0">
    <w:name w:val="56A8F242240F4F22A5FB8A0311338AB0"/>
  </w:style>
  <w:style w:type="paragraph" w:customStyle="1" w:styleId="7898E78FB6304B8798CE29DABFB72D8B">
    <w:name w:val="7898E78FB6304B8798CE29DABFB72D8B"/>
  </w:style>
  <w:style w:type="paragraph" w:customStyle="1" w:styleId="7B5A67FB2323431CAB9F3289736061D2">
    <w:name w:val="7B5A67FB2323431CAB9F3289736061D2"/>
  </w:style>
  <w:style w:type="paragraph" w:customStyle="1" w:styleId="371ECEBD664446F1AC29A1AD586268B2">
    <w:name w:val="371ECEBD664446F1AC29A1AD586268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177FDFA27A488C9C314268A2489258">
    <w:name w:val="F8177FDFA27A488C9C314268A2489258"/>
  </w:style>
  <w:style w:type="paragraph" w:customStyle="1" w:styleId="BBB1243A643B4452896F5A8A5D065535">
    <w:name w:val="BBB1243A643B4452896F5A8A5D065535"/>
  </w:style>
  <w:style w:type="paragraph" w:customStyle="1" w:styleId="B4677D9827A2462F8D5E06D91C88A04C">
    <w:name w:val="B4677D9827A2462F8D5E06D91C88A04C"/>
  </w:style>
  <w:style w:type="paragraph" w:customStyle="1" w:styleId="F2C364F468E343F7B097BFDE95CBA061">
    <w:name w:val="F2C364F468E343F7B097BFDE95CBA061"/>
  </w:style>
  <w:style w:type="paragraph" w:customStyle="1" w:styleId="7A2644A804364F2F9CEF88C95D38A73A">
    <w:name w:val="7A2644A804364F2F9CEF88C95D38A73A"/>
  </w:style>
  <w:style w:type="paragraph" w:customStyle="1" w:styleId="6E9FA2F9B40A4CFBB6E6E306219FCD19">
    <w:name w:val="6E9FA2F9B40A4CFBB6E6E306219FCD19"/>
  </w:style>
  <w:style w:type="paragraph" w:customStyle="1" w:styleId="9DFD356AB20C4F7CB68333E3573A9A1D">
    <w:name w:val="9DFD356AB20C4F7CB68333E3573A9A1D"/>
  </w:style>
  <w:style w:type="paragraph" w:customStyle="1" w:styleId="56A8F242240F4F22A5FB8A0311338AB0">
    <w:name w:val="56A8F242240F4F22A5FB8A0311338AB0"/>
  </w:style>
  <w:style w:type="paragraph" w:customStyle="1" w:styleId="7898E78FB6304B8798CE29DABFB72D8B">
    <w:name w:val="7898E78FB6304B8798CE29DABFB72D8B"/>
  </w:style>
  <w:style w:type="paragraph" w:customStyle="1" w:styleId="7B5A67FB2323431CAB9F3289736061D2">
    <w:name w:val="7B5A67FB2323431CAB9F3289736061D2"/>
  </w:style>
  <w:style w:type="paragraph" w:customStyle="1" w:styleId="371ECEBD664446F1AC29A1AD586268B2">
    <w:name w:val="371ECEBD664446F1AC29A1AD586268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Gir95</b:Tag>
    <b:SourceType>Book</b:SourceType>
    <b:Guid>{0BBC69A5-F5D9-47F4-A9E4-94F1DCCE0159}</b:Guid>
    <b:Author>
      <b:Author>
        <b:NameList>
          <b:Person>
            <b:Last>Giray</b:Last>
            <b:First>Kıymet</b:First>
          </b:Person>
        </b:NameList>
      </b:Author>
    </b:Author>
    <b:Title>Hikmet Onat</b:Title>
    <b:Year>1995</b:Year>
    <b:City>İstanbul</b:City>
    <b:Publisher> Yapı Kredi Yayınları</b:Publisher>
    <b:RefOrder>2</b:RefOrder>
  </b:Source>
  <b:Source>
    <b:Tag>c95</b:Tag>
    <b:SourceType>Book</b:SourceType>
    <b:Guid>{6FD69642-6046-4F6E-9D49-8C98DEFC465A}</b:Guid>
    <b:Title>Nazmi Ziya</b:Title>
    <b:Year>1995</b:Year>
    <b:Author>
      <b:Author>
        <b:NameList>
          <b:Person>
            <b:Last>Erol</b:Last>
            <b:First>Turan</b:First>
          </b:Person>
        </b:NameList>
      </b:Author>
    </b:Author>
    <b:City>İstanbul</b:City>
    <b:Publisher>Yapı Kredi Yayınları</b:Publisher>
    <b:RefOrder>1</b:RefOrder>
  </b:Source>
  <b:Source>
    <b:Tag>Gir02</b:Tag>
    <b:SourceType>Book</b:SourceType>
    <b:Guid>{F459A33C-0CF2-431B-ACBE-572EC80E9D02}</b:Guid>
    <b:Author>
      <b:Author>
        <b:NameList>
          <b:Person>
            <b:Last>Giray</b:Last>
            <b:First>Kıymet</b:First>
          </b:Person>
        </b:NameList>
      </b:Author>
    </b:Author>
    <b:Title>Mahmud Cuda</b:Title>
    <b:Year>2002</b:Year>
    <b:City>İstanbul</b:City>
    <b:Publisher>Türkiye İş Bankası</b:Publisher>
    <b:RefOrder>3</b:RefOrder>
  </b:Source>
  <b:Source>
    <b:Tag>Gör97</b:Tag>
    <b:SourceType>Book</b:SourceType>
    <b:Guid>{B2D2284D-DCD2-4815-B49B-D3F89E8B4BBC}</b:Guid>
    <b:Author>
      <b:Author>
        <b:NameList>
          <b:Person>
            <b:Last>Gören</b:Last>
            <b:First>Ahmet</b:First>
            <b:Middle>Kamil</b:Middle>
          </b:Person>
        </b:NameList>
      </b:Author>
    </b:Author>
    <b:Title>Türk Resim Sanatında Şişli Atölyesi ve Viyana Sergisi</b:Title>
    <b:Year>1997</b:Year>
    <b:City>İstanbul </b:City>
    <b:Publisher> İstanbul Resim ve Heykel Müzeleri Derneği Yayını</b:Publisher>
    <b:RefOrder>4</b:RefOrder>
  </b:Source>
  <b:Source>
    <b:Tag>Özs93</b:Tag>
    <b:SourceType>Book</b:SourceType>
    <b:Guid>{482AE18B-72F1-4564-B1DE-58D6E666E83C}</b:Guid>
    <b:Author>
      <b:Author>
        <b:NameList>
          <b:Person>
            <b:Last>Özsezgin</b:Last>
            <b:First>Kaya</b:First>
          </b:Person>
        </b:NameList>
      </b:Author>
    </b:Author>
    <b:Title>İbrahim Çallı</b:Title>
    <b:Year>1993</b:Year>
    <b:City>İstanbul</b:City>
    <b:Publisher>Yapı Kredi Yayınları</b:Publisher>
    <b:RefOrder>5</b:RefOrder>
  </b:Source>
  <b:Source>
    <b:Tag>Ron92</b:Tag>
    <b:SourceType>Book</b:SourceType>
    <b:Guid>{0EB005C4-292A-4A3B-A515-2479588170B0}</b:Guid>
    <b:Author>
      <b:Author>
        <b:NameList>
          <b:Person>
            <b:Last>Rona</b:Last>
            <b:First>Zeynep</b:First>
          </b:Person>
        </b:NameList>
      </b:Author>
    </b:Author>
    <b:Title>Namık İsmail</b:Title>
    <b:Year>1992</b:Year>
    <b:City>İstanbul</b:City>
    <b:Publisher> Yapı Kredi Yayınları</b:Publisher>
    <b:RefOrder>6</b:RefOrder>
  </b:Source>
  <b:Source>
    <b:Tag>Sha11</b:Tag>
    <b:SourceType>Book</b:SourceType>
    <b:Guid>{1D29B3FC-5490-44E5-A961-7D94589DCD9E}</b:Guid>
    <b:Author>
      <b:Author>
        <b:NameList>
          <b:Person>
            <b:Last>Shaw</b:Last>
            <b:First>Wendy</b:First>
            <b:Middle>M.K.</b:Middle>
          </b:Person>
        </b:NameList>
      </b:Author>
    </b:Author>
    <b:Title>Ottoman Painting: Reflections of Western Art in the Ottoman Empire</b:Title>
    <b:Year>2011</b:Year>
    <b:City>London</b:City>
    <b:Publisher>I. B. Tauris</b:Publisher>
    <b:RefOrder>7</b:RefOrder>
  </b:Source>
  <b:Source>
    <b:Tag>Sha</b:Tag>
    <b:SourceType>JournalArticle</b:SourceType>
    <b:Guid>{0982D11D-7452-4595-B047-268704008B79}</b:Guid>
    <b:Title>Where did the Women Go? Female Artists from the Ottoman Empire to the Early Years of the Turkish Republic</b:Title>
    <b:Author>
      <b:Author>
        <b:NameList>
          <b:Person>
            <b:Last>Shaw</b:Last>
            <b:First>Wendy</b:First>
            <b:Middle>M. K.</b:Middle>
          </b:Person>
        </b:NameList>
      </b:Author>
    </b:Author>
    <b:JournalName>Journal of Women’s History</b:JournalName>
    <b:Pages>13-37</b:Pages>
    <b:Month>Spring</b:Month>
    <b:Volume>13</b:Volume>
    <b:Issue>1</b:Issue>
    <b:RefOrder>8</b:RefOrder>
  </b:Source>
</b:Sources>
</file>

<file path=customXml/itemProps1.xml><?xml version="1.0" encoding="utf-8"?>
<ds:datastoreItem xmlns:ds="http://schemas.openxmlformats.org/officeDocument/2006/customXml" ds:itemID="{01E45C03-EE67-9E42-9BE6-44AE4DC41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64</TotalTime>
  <Pages>3</Pages>
  <Words>1404</Words>
  <Characters>8008</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25</cp:revision>
  <dcterms:created xsi:type="dcterms:W3CDTF">2014-06-25T20:36:00Z</dcterms:created>
  <dcterms:modified xsi:type="dcterms:W3CDTF">2014-10-07T18:49:00Z</dcterms:modified>
</cp:coreProperties>
</file>