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1ECA00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1E2E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9B6DE6126640AD9F2685158AD74B9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FE944D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C0EB8DBE174A8C9DCCCC987E1BF42B"/>
            </w:placeholder>
            <w:text/>
          </w:sdtPr>
          <w:sdtContent>
            <w:tc>
              <w:tcPr>
                <w:tcW w:w="2073" w:type="dxa"/>
              </w:tcPr>
              <w:p w14:paraId="43032CE5" w14:textId="77777777" w:rsidR="00B574C9" w:rsidRDefault="00AF5B23" w:rsidP="00AF5B23">
                <w:r>
                  <w:t>Michela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8D86C0B6A1944C18642715866C9E892"/>
            </w:placeholder>
            <w:showingPlcHdr/>
            <w:text/>
          </w:sdtPr>
          <w:sdtContent>
            <w:tc>
              <w:tcPr>
                <w:tcW w:w="2551" w:type="dxa"/>
              </w:tcPr>
              <w:p w14:paraId="6BDE34E4" w14:textId="77777777" w:rsidR="00B574C9" w:rsidRDefault="00AF5B23" w:rsidP="00AF5B2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B5FC4947654CD189930C1F4CA86A38"/>
            </w:placeholder>
            <w:text/>
          </w:sdtPr>
          <w:sdtContent>
            <w:tc>
              <w:tcPr>
                <w:tcW w:w="2642" w:type="dxa"/>
              </w:tcPr>
              <w:p w14:paraId="469FF7A7" w14:textId="77777777" w:rsidR="00B574C9" w:rsidRDefault="00AF5B23" w:rsidP="00AF5B23">
                <w:r>
                  <w:t>Russo</w:t>
                </w:r>
              </w:p>
            </w:tc>
          </w:sdtContent>
        </w:sdt>
      </w:tr>
      <w:tr w:rsidR="00B574C9" w14:paraId="4352B8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C314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E4C2A8ADEE43C8BB376C68FCAD25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FE8716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879795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7584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5CC22B75F2E24C4EB70199A1659E3B3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262EF0C" w14:textId="77777777" w:rsidR="00B574C9" w:rsidRDefault="003A6DE2" w:rsidP="00AF5B23">
                <w:r>
                  <w:rPr>
                    <w:lang w:val="en-US"/>
                  </w:rPr>
                  <w:t>Texas A&amp;</w:t>
                </w:r>
                <w:r w:rsidR="00AF5B23" w:rsidRPr="00AF5B23">
                  <w:rPr>
                    <w:lang w:val="en-US"/>
                  </w:rPr>
                  <w:t>M University</w:t>
                </w:r>
              </w:p>
            </w:tc>
          </w:sdtContent>
        </w:sdt>
      </w:tr>
    </w:tbl>
    <w:p w14:paraId="27312AF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DE120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4930B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F492308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C695FD93B576499C8FDDC913D9F9CE2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657513" w14:textId="29EDCA6D" w:rsidR="003F0D73" w:rsidRPr="00FB589A" w:rsidRDefault="00AF5B23" w:rsidP="00AF5B23">
                <w:r w:rsidRPr="00AF5B23">
                  <w:rPr>
                    <w:lang w:val="en-US"/>
                  </w:rPr>
                  <w:t>Visconti</w:t>
                </w:r>
                <w:r>
                  <w:rPr>
                    <w:lang w:val="en-US"/>
                  </w:rPr>
                  <w:t xml:space="preserve">, </w:t>
                </w:r>
                <w:r w:rsidRPr="009D3AEE">
                  <w:rPr>
                    <w:lang w:val="en-US"/>
                  </w:rPr>
                  <w:t>Luchino</w:t>
                </w:r>
                <w:r w:rsidR="00303E3F">
                  <w:rPr>
                    <w:lang w:val="en-US"/>
                  </w:rPr>
                  <w:t xml:space="preserve"> (1906-</w:t>
                </w:r>
                <w:r w:rsidRPr="00AF5B23">
                  <w:rPr>
                    <w:lang w:val="en-US"/>
                  </w:rPr>
                  <w:t>1976)</w:t>
                </w:r>
              </w:p>
            </w:tc>
          </w:sdtContent>
        </w:sdt>
      </w:tr>
      <w:tr w:rsidR="00464699" w14:paraId="52ED356F" w14:textId="77777777" w:rsidTr="00A010EF">
        <w:sdt>
          <w:sdtPr>
            <w:alias w:val="Variant headwords"/>
            <w:tag w:val="variantHeadwords"/>
            <w:id w:val="173464402"/>
            <w:placeholder>
              <w:docPart w:val="F9104A174A5B4BF59E114F0629A01E0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D1CE8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F932346" w14:textId="77777777" w:rsidTr="003F0D73">
        <w:sdt>
          <w:sdtPr>
            <w:alias w:val="Abstract"/>
            <w:tag w:val="abstract"/>
            <w:id w:val="-635871867"/>
            <w:placeholder>
              <w:docPart w:val="6630B1BE2B004E2F82F4C74C0D3870C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27D13E" w14:textId="5A9CB79C" w:rsidR="00E85A05" w:rsidRPr="00AF5B23" w:rsidRDefault="00AF5B23" w:rsidP="002A7820">
                <w:pPr>
                  <w:rPr>
                    <w:lang w:val="en-US"/>
                  </w:rPr>
                </w:pPr>
                <w:r w:rsidRPr="00474392">
                  <w:rPr>
                    <w:lang w:val="en-US"/>
                  </w:rPr>
                  <w:t>Luchino Visconti</w:t>
                </w:r>
                <w:r w:rsidRPr="007D654C">
                  <w:rPr>
                    <w:lang w:val="en-US"/>
                  </w:rPr>
                  <w:t xml:space="preserve"> (Luchino Visconti di Modrone, Count of Lonate Pozzolo</w:t>
                </w:r>
                <w:r w:rsidR="00303E3F">
                  <w:rPr>
                    <w:lang w:val="en-US"/>
                  </w:rPr>
                  <w:t xml:space="preserve">; b. Milan, 2 November 1906, d. </w:t>
                </w:r>
                <w:r w:rsidRPr="007D654C">
                  <w:rPr>
                    <w:lang w:val="en-US"/>
                  </w:rPr>
                  <w:t>Rome, 17 Mar</w:t>
                </w:r>
                <w:r w:rsidR="002A7820">
                  <w:rPr>
                    <w:lang w:val="en-US"/>
                  </w:rPr>
                  <w:t>ch 1976</w:t>
                </w:r>
                <w:proofErr w:type="gramStart"/>
                <w:r w:rsidR="002A7820">
                  <w:rPr>
                    <w:lang w:val="en-US"/>
                  </w:rPr>
                  <w:t>),</w:t>
                </w:r>
                <w:proofErr w:type="gramEnd"/>
                <w:r w:rsidR="002A7820">
                  <w:rPr>
                    <w:lang w:val="en-US"/>
                  </w:rPr>
                  <w:t xml:space="preserve"> was an Italian theatre</w:t>
                </w:r>
                <w:r w:rsidRPr="007D654C">
                  <w:rPr>
                    <w:lang w:val="en-US"/>
                  </w:rPr>
                  <w:t>, o</w:t>
                </w:r>
                <w:r>
                  <w:rPr>
                    <w:lang w:val="en-US"/>
                  </w:rPr>
                  <w:t>pera and cinema director, and a scriptwriter. Visconti began his care</w:t>
                </w:r>
                <w:bookmarkStart w:id="0" w:name="_GoBack"/>
                <w:bookmarkEnd w:id="0"/>
                <w:r>
                  <w:rPr>
                    <w:lang w:val="en-US"/>
                  </w:rPr>
                  <w:t>er</w:t>
                </w:r>
                <w:r w:rsidRPr="007D654C">
                  <w:rPr>
                    <w:lang w:val="en-US"/>
                  </w:rPr>
                  <w:t xml:space="preserve"> in 1936 in Paris, as a director and cost</w:t>
                </w:r>
                <w:r>
                  <w:rPr>
                    <w:lang w:val="en-US"/>
                  </w:rPr>
                  <w:t>ume</w:t>
                </w:r>
                <w:r w:rsidR="002A7820">
                  <w:rPr>
                    <w:lang w:val="en-US"/>
                  </w:rPr>
                  <w:t xml:space="preserve"> assistant for Jean Renoir. In Paris,</w:t>
                </w:r>
                <w:r w:rsidRPr="007D654C">
                  <w:rPr>
                    <w:lang w:val="en-US"/>
                  </w:rPr>
                  <w:t xml:space="preserve"> </w:t>
                </w:r>
                <w:r w:rsidR="002A7820">
                  <w:rPr>
                    <w:lang w:val="en-US"/>
                  </w:rPr>
                  <w:t>his position brought him</w:t>
                </w:r>
                <w:r w:rsidRPr="007D654C">
                  <w:rPr>
                    <w:lang w:val="en-US"/>
                  </w:rPr>
                  <w:t xml:space="preserve"> in</w:t>
                </w:r>
                <w:r>
                  <w:rPr>
                    <w:lang w:val="en-US"/>
                  </w:rPr>
                  <w:t>to</w:t>
                </w:r>
                <w:r w:rsidRPr="007D654C">
                  <w:rPr>
                    <w:lang w:val="en-US"/>
                  </w:rPr>
                  <w:t xml:space="preserve"> contact with</w:t>
                </w:r>
                <w:r w:rsidR="002A7820">
                  <w:rPr>
                    <w:lang w:val="en-US"/>
                  </w:rPr>
                  <w:t xml:space="preserve"> a number of</w:t>
                </w:r>
                <w:r w:rsidRPr="007D654C">
                  <w:rPr>
                    <w:lang w:val="en-US"/>
                  </w:rPr>
                  <w:t xml:space="preserve"> anti-fascist militants and leftist intellectuals</w:t>
                </w:r>
                <w:r w:rsidR="002A7820">
                  <w:rPr>
                    <w:lang w:val="en-US"/>
                  </w:rPr>
                  <w:t xml:space="preserve"> that had a profound impact on his own politics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such as the writer and director Jean Cocteau. In the</w:t>
                </w:r>
                <w:r>
                  <w:rPr>
                    <w:lang w:val="en-US"/>
                  </w:rPr>
                  <w:t xml:space="preserve"> 1940s Visconti settled</w:t>
                </w:r>
                <w:r w:rsidRPr="007D654C">
                  <w:rPr>
                    <w:lang w:val="en-US"/>
                  </w:rPr>
                  <w:t xml:space="preserve"> in Rome</w:t>
                </w:r>
                <w:r>
                  <w:rPr>
                    <w:lang w:val="en-US"/>
                  </w:rPr>
                  <w:t>, where he joined</w:t>
                </w:r>
                <w:r w:rsidRPr="007D654C">
                  <w:rPr>
                    <w:lang w:val="en-US"/>
                  </w:rPr>
                  <w:t xml:space="preserve"> the Communist party</w:t>
                </w:r>
                <w:r>
                  <w:rPr>
                    <w:lang w:val="en-US"/>
                  </w:rPr>
                  <w:t xml:space="preserve"> (</w:t>
                </w:r>
                <w:r w:rsidRPr="007D654C">
                  <w:rPr>
                    <w:lang w:val="en-US"/>
                  </w:rPr>
                  <w:t xml:space="preserve">to which he </w:t>
                </w:r>
                <w:r>
                  <w:rPr>
                    <w:lang w:val="en-US"/>
                  </w:rPr>
                  <w:t xml:space="preserve">remained </w:t>
                </w:r>
                <w:r w:rsidRPr="007D654C">
                  <w:rPr>
                    <w:lang w:val="en-US"/>
                  </w:rPr>
                  <w:t>bound for the rest of his life</w:t>
                </w:r>
                <w:r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began to </w:t>
                </w:r>
                <w:r w:rsidRPr="007D654C">
                  <w:rPr>
                    <w:lang w:val="en-US"/>
                  </w:rPr>
                  <w:t>collaborat</w:t>
                </w:r>
                <w:r>
                  <w:rPr>
                    <w:lang w:val="en-US"/>
                  </w:rPr>
                  <w:t xml:space="preserve">e </w:t>
                </w:r>
                <w:r w:rsidRPr="007D654C">
                  <w:rPr>
                    <w:lang w:val="en-US"/>
                  </w:rPr>
                  <w:t xml:space="preserve">with the journal </w:t>
                </w:r>
                <w:r w:rsidRPr="007D654C">
                  <w:rPr>
                    <w:i/>
                    <w:lang w:val="en-US"/>
                  </w:rPr>
                  <w:t>Cinema</w:t>
                </w:r>
                <w:r w:rsidRPr="007D654C">
                  <w:rPr>
                    <w:lang w:val="en-US"/>
                  </w:rPr>
                  <w:t>. In 1942, with Pietro Ingrao, Mario Alicata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and Giuseppe De Santis</w:t>
                </w:r>
                <w:r>
                  <w:rPr>
                    <w:lang w:val="en-US"/>
                  </w:rPr>
                  <w:t>, he realized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Ossessione</w:t>
                </w:r>
                <w:r w:rsidRPr="007D654C">
                  <w:rPr>
                    <w:lang w:val="en-US"/>
                  </w:rPr>
                  <w:t>,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based on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1934 James Cain novel </w:t>
                </w:r>
                <w:r w:rsidRPr="007D654C">
                  <w:rPr>
                    <w:i/>
                    <w:lang w:val="en-US"/>
                  </w:rPr>
                  <w:t>The Postman Always Rings Twice</w:t>
                </w:r>
                <w:r w:rsidRPr="007D654C">
                  <w:rPr>
                    <w:lang w:val="en-US"/>
                  </w:rPr>
                  <w:t xml:space="preserve">. Although Rossellini’s </w:t>
                </w:r>
                <w:r w:rsidRPr="007D654C">
                  <w:rPr>
                    <w:i/>
                    <w:lang w:val="en-US"/>
                  </w:rPr>
                  <w:t>Rome Open City</w:t>
                </w:r>
                <w:r w:rsidRPr="007D654C">
                  <w:rPr>
                    <w:lang w:val="en-US"/>
                  </w:rPr>
                  <w:t xml:space="preserve"> (1945) is generally considered to be the found</w:t>
                </w:r>
                <w:r>
                  <w:rPr>
                    <w:lang w:val="en-US"/>
                  </w:rPr>
                  <w:t>ing</w:t>
                </w:r>
                <w:r w:rsidRPr="007D654C">
                  <w:rPr>
                    <w:lang w:val="en-US"/>
                  </w:rPr>
                  <w:t xml:space="preserve"> movie of Italian neorealism, for many </w:t>
                </w:r>
                <w:r>
                  <w:rPr>
                    <w:lang w:val="en-US"/>
                  </w:rPr>
                  <w:t xml:space="preserve">critics </w:t>
                </w:r>
                <w:r w:rsidRPr="007D654C">
                  <w:rPr>
                    <w:lang w:val="en-US"/>
                  </w:rPr>
                  <w:t xml:space="preserve">Visconti’s </w:t>
                </w:r>
                <w:r w:rsidRPr="007D654C">
                  <w:rPr>
                    <w:i/>
                    <w:lang w:val="en-US"/>
                  </w:rPr>
                  <w:t>Ossessione</w:t>
                </w:r>
                <w:r w:rsidRPr="007D654C">
                  <w:rPr>
                    <w:lang w:val="en-US"/>
                  </w:rPr>
                  <w:t xml:space="preserve"> (1942)</w:t>
                </w:r>
                <w:r>
                  <w:rPr>
                    <w:lang w:val="en-US"/>
                  </w:rPr>
                  <w:t xml:space="preserve"> is a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precursor of the </w:t>
                </w:r>
                <w:r w:rsidR="00303E3F">
                  <w:rPr>
                    <w:lang w:val="en-US"/>
                  </w:rPr>
                  <w:t>‘</w:t>
                </w:r>
                <w:r w:rsidRPr="007D654C">
                  <w:rPr>
                    <w:lang w:val="en-US"/>
                  </w:rPr>
                  <w:t>movement</w:t>
                </w:r>
                <w:r>
                  <w:rPr>
                    <w:lang w:val="en-US"/>
                  </w:rPr>
                  <w:t>,</w:t>
                </w:r>
                <w:r w:rsidR="00303E3F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depicting</w:t>
                </w:r>
                <w:r w:rsidRPr="007D654C">
                  <w:rPr>
                    <w:lang w:val="en-US"/>
                  </w:rPr>
                  <w:t xml:space="preserve"> a bleak and hopeless world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14:paraId="22D8712A" w14:textId="77777777" w:rsidTr="003F0D73">
        <w:sdt>
          <w:sdtPr>
            <w:alias w:val="Article text"/>
            <w:tag w:val="articleText"/>
            <w:id w:val="634067588"/>
            <w:placeholder>
              <w:docPart w:val="43D9D0DD8CE44D80B9A9961A7F5BFE8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A3A365" w14:textId="48C57816" w:rsidR="00303E3F" w:rsidRDefault="00303E3F" w:rsidP="00AF5B23">
                <w:sdt>
                  <w:sdtPr>
                    <w:alias w:val="Abstract"/>
                    <w:tag w:val="abstract"/>
                    <w:id w:val="-492646791"/>
                    <w:placeholder>
                      <w:docPart w:val="89F51C6E3FE7B948A9C31DC2335B68CF"/>
                    </w:placeholder>
                  </w:sdtPr>
                  <w:sdtContent>
                    <w:r w:rsidRPr="00474392">
                      <w:rPr>
                        <w:lang w:val="en-US"/>
                      </w:rPr>
                      <w:t>Luchino Visconti</w:t>
                    </w:r>
                    <w:r w:rsidRPr="007D654C">
                      <w:rPr>
                        <w:lang w:val="en-US"/>
                      </w:rPr>
                      <w:t xml:space="preserve"> (Luchino Visconti di Modrone, Count of Lonate Pozzolo</w:t>
                    </w:r>
                    <w:r>
                      <w:rPr>
                        <w:lang w:val="en-US"/>
                      </w:rPr>
                      <w:t xml:space="preserve">; b. Milan, 2 November 1906, d. </w:t>
                    </w:r>
                    <w:r w:rsidRPr="007D654C">
                      <w:rPr>
                        <w:lang w:val="en-US"/>
                      </w:rPr>
                      <w:t>Rome, 17 Mar</w:t>
                    </w:r>
                    <w:r w:rsidR="002A7820">
                      <w:rPr>
                        <w:lang w:val="en-US"/>
                      </w:rPr>
                      <w:t>ch 1976</w:t>
                    </w:r>
                    <w:proofErr w:type="gramStart"/>
                    <w:r w:rsidR="002A7820">
                      <w:rPr>
                        <w:lang w:val="en-US"/>
                      </w:rPr>
                      <w:t>),</w:t>
                    </w:r>
                    <w:proofErr w:type="gramEnd"/>
                    <w:r w:rsidR="002A7820">
                      <w:rPr>
                        <w:lang w:val="en-US"/>
                      </w:rPr>
                      <w:t xml:space="preserve"> was an Italian theatre</w:t>
                    </w:r>
                    <w:r w:rsidRPr="007D654C">
                      <w:rPr>
                        <w:lang w:val="en-US"/>
                      </w:rPr>
                      <w:t>, o</w:t>
                    </w:r>
                    <w:r>
                      <w:rPr>
                        <w:lang w:val="en-US"/>
                      </w:rPr>
                      <w:t>pera and cinema director, and a scriptwriter. Visconti began his career</w:t>
                    </w:r>
                    <w:r w:rsidRPr="007D654C">
                      <w:rPr>
                        <w:lang w:val="en-US"/>
                      </w:rPr>
                      <w:t xml:space="preserve"> in 1936 in Paris, as a director and cost</w:t>
                    </w:r>
                    <w:r>
                      <w:rPr>
                        <w:lang w:val="en-US"/>
                      </w:rPr>
                      <w:t>ume</w:t>
                    </w:r>
                    <w:r w:rsidRPr="007D654C">
                      <w:rPr>
                        <w:lang w:val="en-US"/>
                      </w:rPr>
                      <w:t xml:space="preserve"> assistant for Jean Reno</w:t>
                    </w:r>
                    <w:r w:rsidR="002A7820">
                      <w:rPr>
                        <w:lang w:val="en-US"/>
                      </w:rPr>
                      <w:t>ir. In Paris,</w:t>
                    </w:r>
                    <w:r w:rsidRPr="007D654C">
                      <w:rPr>
                        <w:lang w:val="en-US"/>
                      </w:rPr>
                      <w:t xml:space="preserve"> </w:t>
                    </w:r>
                    <w:r w:rsidR="002A7820">
                      <w:rPr>
                        <w:lang w:val="en-US"/>
                      </w:rPr>
                      <w:t>his position brought him</w:t>
                    </w:r>
                    <w:r w:rsidRPr="007D654C">
                      <w:rPr>
                        <w:lang w:val="en-US"/>
                      </w:rPr>
                      <w:t xml:space="preserve"> in</w:t>
                    </w:r>
                    <w:r>
                      <w:rPr>
                        <w:lang w:val="en-US"/>
                      </w:rPr>
                      <w:t>to</w:t>
                    </w:r>
                    <w:r w:rsidRPr="007D654C">
                      <w:rPr>
                        <w:lang w:val="en-US"/>
                      </w:rPr>
                      <w:t xml:space="preserve"> contact with</w:t>
                    </w:r>
                    <w:r w:rsidR="002A7820">
                      <w:rPr>
                        <w:lang w:val="en-US"/>
                      </w:rPr>
                      <w:t xml:space="preserve"> a number of</w:t>
                    </w:r>
                    <w:r w:rsidRPr="007D654C">
                      <w:rPr>
                        <w:lang w:val="en-US"/>
                      </w:rPr>
                      <w:t xml:space="preserve"> anti-fascist militants and leftist intellectuals</w:t>
                    </w:r>
                    <w:r w:rsidR="002A7820">
                      <w:rPr>
                        <w:lang w:val="en-US"/>
                      </w:rPr>
                      <w:t xml:space="preserve"> that had a profound impact on his own politics</w:t>
                    </w:r>
                    <w:r>
                      <w:rPr>
                        <w:lang w:val="en-US"/>
                      </w:rPr>
                      <w:t>,</w:t>
                    </w:r>
                    <w:r w:rsidRPr="007D654C">
                      <w:rPr>
                        <w:lang w:val="en-US"/>
                      </w:rPr>
                      <w:t xml:space="preserve"> such as the writer and director Jean Cocteau. In the</w:t>
                    </w:r>
                    <w:r>
                      <w:rPr>
                        <w:lang w:val="en-US"/>
                      </w:rPr>
                      <w:t xml:space="preserve"> 1940s Visconti settled</w:t>
                    </w:r>
                    <w:r w:rsidRPr="007D654C">
                      <w:rPr>
                        <w:lang w:val="en-US"/>
                      </w:rPr>
                      <w:t xml:space="preserve"> in Rome</w:t>
                    </w:r>
                    <w:r>
                      <w:rPr>
                        <w:lang w:val="en-US"/>
                      </w:rPr>
                      <w:t>, where he joined</w:t>
                    </w:r>
                    <w:r w:rsidRPr="007D654C">
                      <w:rPr>
                        <w:lang w:val="en-US"/>
                      </w:rPr>
                      <w:t xml:space="preserve"> the Communist party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7D654C">
                      <w:rPr>
                        <w:lang w:val="en-US"/>
                      </w:rPr>
                      <w:t xml:space="preserve">to which he </w:t>
                    </w:r>
                    <w:r>
                      <w:rPr>
                        <w:lang w:val="en-US"/>
                      </w:rPr>
                      <w:t xml:space="preserve">remained </w:t>
                    </w:r>
                    <w:r w:rsidRPr="007D654C">
                      <w:rPr>
                        <w:lang w:val="en-US"/>
                      </w:rPr>
                      <w:t>bound for the rest of his life</w:t>
                    </w:r>
                    <w:r>
                      <w:rPr>
                        <w:lang w:val="en-US"/>
                      </w:rPr>
                      <w:t>)</w:t>
                    </w:r>
                    <w:r w:rsidRPr="007D654C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and began to </w:t>
                    </w:r>
                    <w:r w:rsidRPr="007D654C">
                      <w:rPr>
                        <w:lang w:val="en-US"/>
                      </w:rPr>
                      <w:t>collaborat</w:t>
                    </w:r>
                    <w:r>
                      <w:rPr>
                        <w:lang w:val="en-US"/>
                      </w:rPr>
                      <w:t xml:space="preserve">e </w:t>
                    </w:r>
                    <w:r w:rsidRPr="007D654C">
                      <w:rPr>
                        <w:lang w:val="en-US"/>
                      </w:rPr>
                      <w:t xml:space="preserve">with the journal </w:t>
                    </w:r>
                    <w:r w:rsidRPr="007D654C">
                      <w:rPr>
                        <w:i/>
                        <w:lang w:val="en-US"/>
                      </w:rPr>
                      <w:t>Cinema</w:t>
                    </w:r>
                    <w:r w:rsidRPr="007D654C">
                      <w:rPr>
                        <w:lang w:val="en-US"/>
                      </w:rPr>
                      <w:t>. In 1942, with Pietro Ingrao, Mario Alicata</w:t>
                    </w:r>
                    <w:r>
                      <w:rPr>
                        <w:lang w:val="en-US"/>
                      </w:rPr>
                      <w:t>,</w:t>
                    </w:r>
                    <w:r w:rsidRPr="007D654C">
                      <w:rPr>
                        <w:lang w:val="en-US"/>
                      </w:rPr>
                      <w:t xml:space="preserve"> and Giuseppe De Santis</w:t>
                    </w:r>
                    <w:r>
                      <w:rPr>
                        <w:lang w:val="en-US"/>
                      </w:rPr>
                      <w:t>, he realized</w:t>
                    </w:r>
                    <w:r w:rsidRPr="007D654C">
                      <w:rPr>
                        <w:lang w:val="en-US"/>
                      </w:rPr>
                      <w:t xml:space="preserve"> </w:t>
                    </w:r>
                    <w:r w:rsidRPr="007D654C">
                      <w:rPr>
                        <w:i/>
                        <w:lang w:val="en-US"/>
                      </w:rPr>
                      <w:t>Ossessione</w:t>
                    </w:r>
                    <w:r w:rsidRPr="007D654C">
                      <w:rPr>
                        <w:lang w:val="en-US"/>
                      </w:rPr>
                      <w:t>,</w:t>
                    </w:r>
                    <w:r w:rsidRPr="007D654C">
                      <w:rPr>
                        <w:i/>
                        <w:lang w:val="en-US"/>
                      </w:rPr>
                      <w:t xml:space="preserve"> </w:t>
                    </w:r>
                    <w:r w:rsidRPr="007D654C">
                      <w:rPr>
                        <w:lang w:val="en-US"/>
                      </w:rPr>
                      <w:t>based on</w:t>
                    </w:r>
                    <w:r>
                      <w:rPr>
                        <w:lang w:val="en-US"/>
                      </w:rPr>
                      <w:t xml:space="preserve"> the</w:t>
                    </w:r>
                    <w:r w:rsidRPr="007D654C">
                      <w:rPr>
                        <w:lang w:val="en-US"/>
                      </w:rPr>
                      <w:t xml:space="preserve"> 1934 James Cain novel </w:t>
                    </w:r>
                    <w:r w:rsidRPr="007D654C">
                      <w:rPr>
                        <w:i/>
                        <w:lang w:val="en-US"/>
                      </w:rPr>
                      <w:t>The Postman Always Rings Twice</w:t>
                    </w:r>
                    <w:r w:rsidRPr="007D654C">
                      <w:rPr>
                        <w:lang w:val="en-US"/>
                      </w:rPr>
                      <w:t xml:space="preserve">. Although Rossellini’s </w:t>
                    </w:r>
                    <w:r w:rsidRPr="007D654C">
                      <w:rPr>
                        <w:i/>
                        <w:lang w:val="en-US"/>
                      </w:rPr>
                      <w:t>Rome Open City</w:t>
                    </w:r>
                    <w:r w:rsidRPr="007D654C">
                      <w:rPr>
                        <w:lang w:val="en-US"/>
                      </w:rPr>
                      <w:t xml:space="preserve"> (1945) is generally considered to be the found</w:t>
                    </w:r>
                    <w:r>
                      <w:rPr>
                        <w:lang w:val="en-US"/>
                      </w:rPr>
                      <w:t>ing</w:t>
                    </w:r>
                    <w:r w:rsidRPr="007D654C">
                      <w:rPr>
                        <w:lang w:val="en-US"/>
                      </w:rPr>
                      <w:t xml:space="preserve"> movie of Italian neorealism, for many </w:t>
                    </w:r>
                    <w:r>
                      <w:rPr>
                        <w:lang w:val="en-US"/>
                      </w:rPr>
                      <w:t xml:space="preserve">critics </w:t>
                    </w:r>
                    <w:r w:rsidRPr="007D654C">
                      <w:rPr>
                        <w:lang w:val="en-US"/>
                      </w:rPr>
                      <w:t xml:space="preserve">Visconti’s </w:t>
                    </w:r>
                    <w:r w:rsidRPr="007D654C">
                      <w:rPr>
                        <w:i/>
                        <w:lang w:val="en-US"/>
                      </w:rPr>
                      <w:t>Ossessione</w:t>
                    </w:r>
                    <w:r w:rsidRPr="007D654C">
                      <w:rPr>
                        <w:lang w:val="en-US"/>
                      </w:rPr>
                      <w:t xml:space="preserve"> (1942)</w:t>
                    </w:r>
                    <w:r>
                      <w:rPr>
                        <w:lang w:val="en-US"/>
                      </w:rPr>
                      <w:t xml:space="preserve"> is a</w:t>
                    </w:r>
                    <w:r w:rsidRPr="007D654C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precursor of the ‘</w:t>
                    </w:r>
                    <w:r w:rsidRPr="007D654C">
                      <w:rPr>
                        <w:lang w:val="en-US"/>
                      </w:rPr>
                      <w:t>movement</w:t>
                    </w:r>
                    <w:r>
                      <w:rPr>
                        <w:lang w:val="en-US"/>
                      </w:rPr>
                      <w:t>,’ depicting</w:t>
                    </w:r>
                    <w:r w:rsidRPr="007D654C">
                      <w:rPr>
                        <w:lang w:val="en-US"/>
                      </w:rPr>
                      <w:t xml:space="preserve"> a bleak and hopeless world</w:t>
                    </w:r>
                    <w:r>
                      <w:rPr>
                        <w:lang w:val="en-US"/>
                      </w:rPr>
                      <w:t>.</w:t>
                    </w:r>
                  </w:sdtContent>
                </w:sdt>
              </w:p>
              <w:p w14:paraId="38B2F341" w14:textId="77777777" w:rsidR="00303E3F" w:rsidRDefault="00303E3F" w:rsidP="00AF5B23">
                <w:pPr>
                  <w:rPr>
                    <w:lang w:val="en-US"/>
                  </w:rPr>
                </w:pPr>
              </w:p>
              <w:p w14:paraId="5B86FD75" w14:textId="534D553A" w:rsidR="00303E3F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In 1945 </w:t>
                </w:r>
                <w:r>
                  <w:rPr>
                    <w:lang w:val="en-US"/>
                  </w:rPr>
                  <w:t>Visconti worked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on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Giorni di Gloria</w:t>
                </w:r>
                <w:r w:rsidRPr="007D654C">
                  <w:rPr>
                    <w:lang w:val="en-US"/>
                  </w:rPr>
                  <w:t>, a film-documentary on the Nazi-fascist occupation of Italy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and i</w:t>
                </w:r>
                <w:r>
                  <w:rPr>
                    <w:lang w:val="en-US"/>
                  </w:rPr>
                  <w:t>n 1948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he wrote and directed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La terra trema</w:t>
                </w:r>
                <w:r>
                  <w:rPr>
                    <w:lang w:val="en-US"/>
                  </w:rPr>
                  <w:t xml:space="preserve">. </w:t>
                </w:r>
                <w:r w:rsidRPr="004E20F9">
                  <w:rPr>
                    <w:lang w:val="en-US"/>
                  </w:rPr>
                  <w:t xml:space="preserve">The latter is an adaptation of Giovanni Verga’s novel </w:t>
                </w:r>
                <w:r w:rsidRPr="004E20F9">
                  <w:rPr>
                    <w:i/>
                    <w:lang w:val="en-US"/>
                  </w:rPr>
                  <w:t>I Malavoglia</w:t>
                </w:r>
                <w:r w:rsidRPr="004E20F9">
                  <w:rPr>
                    <w:lang w:val="en-US"/>
                  </w:rPr>
                  <w:t xml:space="preserve"> (1881) and is centered on the story of a family of Sicilian fishermen</w:t>
                </w:r>
                <w:r>
                  <w:rPr>
                    <w:lang w:val="en-US"/>
                  </w:rPr>
                  <w:t xml:space="preserve">. The film echoes </w:t>
                </w:r>
                <w:r w:rsidRPr="004E20F9">
                  <w:rPr>
                    <w:lang w:val="en-US"/>
                  </w:rPr>
                  <w:t>Anto</w:t>
                </w:r>
                <w:r>
                  <w:rPr>
                    <w:lang w:val="en-US"/>
                  </w:rPr>
                  <w:t xml:space="preserve">nio Gramsci’s concern with the </w:t>
                </w:r>
                <w:r w:rsidR="00303E3F">
                  <w:rPr>
                    <w:lang w:val="en-US"/>
                  </w:rPr>
                  <w:t>‘</w:t>
                </w:r>
                <w:r>
                  <w:rPr>
                    <w:lang w:val="en-US"/>
                  </w:rPr>
                  <w:t>southern question</w:t>
                </w:r>
                <w:r w:rsidR="00303E3F">
                  <w:rPr>
                    <w:lang w:val="en-US"/>
                  </w:rPr>
                  <w:t>’</w:t>
                </w:r>
                <w:r w:rsidRPr="004E20F9">
                  <w:rPr>
                    <w:lang w:val="en-US"/>
                  </w:rPr>
                  <w:t xml:space="preserve"> and his call for a new national alliance between different popular sectors.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A</w:t>
                </w:r>
                <w:r w:rsidRPr="007D654C">
                  <w:rPr>
                    <w:lang w:val="en-US"/>
                  </w:rPr>
                  <w:t xml:space="preserve">fter several years dedicated to the </w:t>
                </w:r>
                <w:r w:rsidR="002A7820">
                  <w:rPr>
                    <w:lang w:val="en-US"/>
                  </w:rPr>
                  <w:t>theatre</w:t>
                </w:r>
                <w:r>
                  <w:rPr>
                    <w:lang w:val="en-US"/>
                  </w:rPr>
                  <w:t>, Visconti returned</w:t>
                </w:r>
                <w:r w:rsidRPr="007D654C">
                  <w:rPr>
                    <w:lang w:val="en-US"/>
                  </w:rPr>
                  <w:t xml:space="preserve"> to the big screen </w:t>
                </w:r>
                <w:r>
                  <w:rPr>
                    <w:lang w:val="en-US"/>
                  </w:rPr>
                  <w:t xml:space="preserve">with </w:t>
                </w:r>
                <w:r w:rsidRPr="007D654C">
                  <w:rPr>
                    <w:i/>
                    <w:lang w:val="en-US"/>
                  </w:rPr>
                  <w:t>Bellissima</w:t>
                </w:r>
                <w:r>
                  <w:rPr>
                    <w:lang w:val="en-US"/>
                  </w:rPr>
                  <w:t xml:space="preserve"> (1951).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 xml:space="preserve">This story — </w:t>
                </w:r>
                <w:r>
                  <w:rPr>
                    <w:lang w:val="en-US"/>
                  </w:rPr>
                  <w:t>of a plebian woman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whose dream is to turn her </w:t>
                </w:r>
                <w:r w:rsidRPr="007D654C">
                  <w:rPr>
                    <w:lang w:val="en-US"/>
                  </w:rPr>
                  <w:t xml:space="preserve">child </w:t>
                </w:r>
                <w:r>
                  <w:rPr>
                    <w:lang w:val="en-US"/>
                  </w:rPr>
                  <w:t>in</w:t>
                </w:r>
                <w:r w:rsidRPr="007D654C">
                  <w:rPr>
                    <w:lang w:val="en-US"/>
                  </w:rPr>
                  <w:t>to a future star</w:t>
                </w:r>
                <w:r>
                  <w:rPr>
                    <w:lang w:val="en-US"/>
                  </w:rPr>
                  <w:t xml:space="preserve"> — offered, like </w:t>
                </w:r>
                <w:r w:rsidRPr="00F8182A">
                  <w:rPr>
                    <w:i/>
                    <w:lang w:val="en-US"/>
                  </w:rPr>
                  <w:t>Siamo donne</w:t>
                </w:r>
                <w:r>
                  <w:rPr>
                    <w:lang w:val="en-US"/>
                  </w:rPr>
                  <w:t xml:space="preserve"> (1953), a look </w:t>
                </w:r>
                <w:r w:rsidRPr="00F8182A">
                  <w:rPr>
                    <w:lang w:val="en-US"/>
                  </w:rPr>
                  <w:t>behind the scenes</w:t>
                </w:r>
                <w:r>
                  <w:rPr>
                    <w:lang w:val="en-US"/>
                  </w:rPr>
                  <w:t xml:space="preserve"> of the film world. With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Senso </w:t>
                </w:r>
                <w:r w:rsidRPr="007D654C">
                  <w:rPr>
                    <w:lang w:val="en-US"/>
                  </w:rPr>
                  <w:t>(19</w:t>
                </w:r>
                <w:r>
                  <w:rPr>
                    <w:lang w:val="en-US"/>
                  </w:rPr>
                  <w:t xml:space="preserve">54), an adaptation of the </w:t>
                </w:r>
                <w:r w:rsidRPr="007D654C">
                  <w:rPr>
                    <w:lang w:val="en-US"/>
                  </w:rPr>
                  <w:t>1882 novel by the Italian writer Camillo Boito</w:t>
                </w:r>
                <w:r>
                  <w:rPr>
                    <w:lang w:val="en-US"/>
                  </w:rPr>
                  <w:t>,</w:t>
                </w:r>
                <w:r w:rsidRPr="00F8182A"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tak</w:t>
                </w:r>
                <w:r>
                  <w:rPr>
                    <w:lang w:val="en-US"/>
                  </w:rPr>
                  <w:t>ing</w:t>
                </w:r>
                <w:r w:rsidRPr="007D654C">
                  <w:rPr>
                    <w:lang w:val="en-US"/>
                  </w:rPr>
                  <w:t xml:space="preserve"> place during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19</w:t>
                </w:r>
                <w:r w:rsidRPr="007D654C">
                  <w:rPr>
                    <w:vertAlign w:val="superscript"/>
                    <w:lang w:val="en-US"/>
                  </w:rPr>
                  <w:t>th</w:t>
                </w:r>
                <w:r w:rsidRPr="007D654C">
                  <w:rPr>
                    <w:lang w:val="en-US"/>
                  </w:rPr>
                  <w:t xml:space="preserve"> century Italian </w:t>
                </w:r>
                <w:r w:rsidRPr="007D654C">
                  <w:rPr>
                    <w:i/>
                    <w:lang w:val="en-US"/>
                  </w:rPr>
                  <w:t>Risorgimento</w:t>
                </w:r>
                <w:r w:rsidRPr="007D654C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Visconti distanced himself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lastRenderedPageBreak/>
                  <w:t>from the neorealist path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combining realism and romanticism</w:t>
                </w:r>
                <w:r>
                  <w:rPr>
                    <w:lang w:val="en-US"/>
                  </w:rPr>
                  <w:t xml:space="preserve">. In the years following, </w:t>
                </w:r>
                <w:r w:rsidRPr="007D654C">
                  <w:rPr>
                    <w:lang w:val="en-US"/>
                  </w:rPr>
                  <w:t>V</w:t>
                </w:r>
                <w:r>
                  <w:rPr>
                    <w:lang w:val="en-US"/>
                  </w:rPr>
                  <w:t>isconti returned to the opera and directed</w:t>
                </w:r>
                <w:r w:rsidRPr="007D654C">
                  <w:rPr>
                    <w:lang w:val="en-US"/>
                  </w:rPr>
                  <w:t xml:space="preserve"> Maria Callas in Verdi’s </w:t>
                </w:r>
                <w:r w:rsidRPr="007D654C">
                  <w:rPr>
                    <w:i/>
                    <w:lang w:val="en-US"/>
                  </w:rPr>
                  <w:t>La traviata</w:t>
                </w:r>
                <w:r w:rsidRPr="007D654C">
                  <w:rPr>
                    <w:lang w:val="en-US"/>
                  </w:rPr>
                  <w:t xml:space="preserve"> and Bellini’s </w:t>
                </w:r>
                <w:r w:rsidRPr="007D654C">
                  <w:rPr>
                    <w:i/>
                    <w:lang w:val="en-US"/>
                  </w:rPr>
                  <w:t>La Sonnambula</w:t>
                </w:r>
                <w:r w:rsidRPr="007D654C">
                  <w:rPr>
                    <w:lang w:val="en-US"/>
                  </w:rPr>
                  <w:t xml:space="preserve">.  </w:t>
                </w:r>
              </w:p>
              <w:p w14:paraId="6D447380" w14:textId="64B64C64" w:rsidR="00AF5B23" w:rsidRDefault="00AF5B23" w:rsidP="00AF5B23">
                <w:pPr>
                  <w:rPr>
                    <w:i/>
                    <w:lang w:val="en-US"/>
                  </w:rPr>
                </w:pPr>
                <w:r w:rsidRPr="007D654C">
                  <w:rPr>
                    <w:lang w:val="en-US"/>
                  </w:rPr>
                  <w:t>In 1957, continuing the series of great literar</w:t>
                </w:r>
                <w:r>
                  <w:rPr>
                    <w:lang w:val="en-US"/>
                  </w:rPr>
                  <w:t>y adaptations, Visconti completed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Le notti bianche</w:t>
                </w:r>
                <w:r w:rsidRPr="007D654C">
                  <w:rPr>
                    <w:lang w:val="en-US"/>
                  </w:rPr>
                  <w:t xml:space="preserve">, inspired </w:t>
                </w:r>
                <w:r>
                  <w:rPr>
                    <w:lang w:val="en-US"/>
                  </w:rPr>
                  <w:t>by</w:t>
                </w:r>
                <w:r w:rsidRPr="007D654C">
                  <w:rPr>
                    <w:lang w:val="en-US"/>
                  </w:rPr>
                  <w:t xml:space="preserve"> Dostoevsky’s </w:t>
                </w:r>
                <w:r w:rsidRPr="004E20F9">
                  <w:rPr>
                    <w:i/>
                    <w:lang w:val="en-US"/>
                  </w:rPr>
                  <w:t>White Nights</w:t>
                </w:r>
                <w:r w:rsidRPr="007D654C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In 1960 he returned to neorealist features with </w:t>
                </w:r>
                <w:r w:rsidRPr="007D654C">
                  <w:rPr>
                    <w:i/>
                    <w:lang w:val="en-US"/>
                  </w:rPr>
                  <w:t>Rocco e i suoi fratelli</w:t>
                </w:r>
                <w:r w:rsidRPr="007D654C">
                  <w:rPr>
                    <w:lang w:val="en-US"/>
                  </w:rPr>
                  <w:t>, the tragic story of a</w:t>
                </w:r>
                <w:r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Southern family</w:t>
                </w:r>
                <w:r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migrating to Milan in search of fortune</w:t>
                </w:r>
                <w:r>
                  <w:rPr>
                    <w:lang w:val="en-US"/>
                  </w:rPr>
                  <w:t>. Its violence and crudity, along with Visconti’s political opinions, prompted harsh criticism of the film, but it was still awarded the</w:t>
                </w:r>
                <w:r w:rsidRPr="0058480A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Silver Lion</w:t>
                </w:r>
                <w:r w:rsidRPr="007D654C">
                  <w:rPr>
                    <w:lang w:val="en-US"/>
                  </w:rPr>
                  <w:t xml:space="preserve"> at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>
                  <w:rPr>
                    <w:i/>
                    <w:lang w:val="en-US"/>
                  </w:rPr>
                  <w:t>Venice Film Festival.</w:t>
                </w:r>
              </w:p>
              <w:p w14:paraId="12764010" w14:textId="77777777" w:rsidR="00303E3F" w:rsidRPr="004E20F9" w:rsidRDefault="00303E3F" w:rsidP="00AF5B23">
                <w:pPr>
                  <w:rPr>
                    <w:lang w:val="en-US"/>
                  </w:rPr>
                </w:pPr>
              </w:p>
              <w:p w14:paraId="409D7ED5" w14:textId="77777777" w:rsidR="00303E3F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After </w:t>
                </w:r>
                <w:r w:rsidRPr="007D654C">
                  <w:rPr>
                    <w:i/>
                    <w:lang w:val="en-US"/>
                  </w:rPr>
                  <w:t xml:space="preserve">Rocco e i suoi fratelli, </w:t>
                </w:r>
                <w:r w:rsidRPr="007D654C">
                  <w:rPr>
                    <w:lang w:val="en-US"/>
                  </w:rPr>
                  <w:t xml:space="preserve">Visconti’s next major film </w:t>
                </w:r>
                <w:r>
                  <w:rPr>
                    <w:lang w:val="en-US"/>
                  </w:rPr>
                  <w:t>was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Il Gattopardo</w:t>
                </w:r>
                <w:r w:rsidRPr="007D654C">
                  <w:rPr>
                    <w:lang w:val="en-US"/>
                  </w:rPr>
                  <w:t xml:space="preserve"> (1963)</w:t>
                </w:r>
                <w:r>
                  <w:rPr>
                    <w:lang w:val="en-US"/>
                  </w:rPr>
                  <w:t>, which reinterpreted</w:t>
                </w:r>
                <w:r w:rsidRPr="007D654C">
                  <w:rPr>
                    <w:lang w:val="en-US"/>
                  </w:rPr>
                  <w:t xml:space="preserve"> Giuseppe Tomasi di Lampedusa</w:t>
                </w:r>
                <w:r>
                  <w:rPr>
                    <w:lang w:val="en-US"/>
                  </w:rPr>
                  <w:t>’s</w:t>
                </w:r>
                <w:r w:rsidRPr="007D654C">
                  <w:rPr>
                    <w:lang w:val="en-US"/>
                  </w:rPr>
                  <w:t xml:space="preserve"> 1958 novel about the decline of the Sicilian aristocracy at the time of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Italian </w:t>
                </w:r>
                <w:r w:rsidRPr="007D654C">
                  <w:rPr>
                    <w:i/>
                    <w:lang w:val="en-US"/>
                  </w:rPr>
                  <w:t xml:space="preserve">Risorgimento. </w:t>
                </w:r>
                <w:r w:rsidRPr="007D654C">
                  <w:rPr>
                    <w:lang w:val="en-US"/>
                  </w:rPr>
                  <w:t xml:space="preserve">Winner of the </w:t>
                </w:r>
                <w:r w:rsidRPr="007D654C">
                  <w:rPr>
                    <w:i/>
                    <w:lang w:val="en-US"/>
                  </w:rPr>
                  <w:t>Palme d'Or</w:t>
                </w:r>
                <w:r w:rsidRPr="007D654C">
                  <w:rPr>
                    <w:lang w:val="en-US"/>
                  </w:rPr>
                  <w:t xml:space="preserve"> at the 16</w:t>
                </w:r>
                <w:r w:rsidRPr="007D654C">
                  <w:rPr>
                    <w:vertAlign w:val="superscript"/>
                    <w:lang w:val="en-US"/>
                  </w:rPr>
                  <w:t>th</w:t>
                </w:r>
                <w:r w:rsidRPr="007D654C">
                  <w:rPr>
                    <w:lang w:val="en-US"/>
                  </w:rPr>
                  <w:t xml:space="preserve"> Cannes Film Festival, the film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established Visconti’s fame in Europe and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United S</w:t>
                </w:r>
                <w:r>
                  <w:rPr>
                    <w:lang w:val="en-US"/>
                  </w:rPr>
                  <w:t>tates. In 1965, Visconti received</w:t>
                </w:r>
                <w:r w:rsidRPr="007D654C">
                  <w:rPr>
                    <w:lang w:val="en-US"/>
                  </w:rPr>
                  <w:t xml:space="preserve"> the </w:t>
                </w:r>
                <w:r w:rsidRPr="007D654C">
                  <w:rPr>
                    <w:i/>
                    <w:lang w:val="en-US"/>
                  </w:rPr>
                  <w:t>Golden Lion</w:t>
                </w:r>
                <w:r w:rsidRPr="007D654C">
                  <w:rPr>
                    <w:lang w:val="en-US"/>
                  </w:rPr>
                  <w:t xml:space="preserve"> at </w:t>
                </w:r>
                <w:r>
                  <w:rPr>
                    <w:lang w:val="en-US"/>
                  </w:rPr>
                  <w:t xml:space="preserve">the </w:t>
                </w:r>
                <w:r w:rsidRPr="007D654C">
                  <w:rPr>
                    <w:lang w:val="en-US"/>
                  </w:rPr>
                  <w:t>Venice</w:t>
                </w:r>
                <w:r>
                  <w:rPr>
                    <w:lang w:val="en-US"/>
                  </w:rPr>
                  <w:t xml:space="preserve"> Film Festival</w:t>
                </w:r>
                <w:r w:rsidRPr="007D654C">
                  <w:rPr>
                    <w:lang w:val="en-US"/>
                  </w:rPr>
                  <w:t xml:space="preserve"> for the nocturnal film </w:t>
                </w:r>
                <w:r w:rsidRPr="007D654C">
                  <w:rPr>
                    <w:i/>
                    <w:lang w:val="en-US"/>
                  </w:rPr>
                  <w:t>Vaghe stelle dell’orsa</w:t>
                </w:r>
                <w:r w:rsidRPr="007D654C">
                  <w:rPr>
                    <w:lang w:val="en-US"/>
                  </w:rPr>
                  <w:t>. Inspired by Sofocle</w:t>
                </w:r>
                <w:r>
                  <w:rPr>
                    <w:lang w:val="en-US"/>
                  </w:rPr>
                  <w:t>s’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Electra </w:t>
                </w:r>
                <w:r w:rsidRPr="007D654C">
                  <w:rPr>
                    <w:lang w:val="en-US"/>
                  </w:rPr>
                  <w:t xml:space="preserve">and Gabriele D’Annunzio’s novel </w:t>
                </w:r>
                <w:r w:rsidRPr="007D654C">
                  <w:rPr>
                    <w:i/>
                    <w:lang w:val="en-US"/>
                  </w:rPr>
                  <w:t>Forse che sì, forse che no</w:t>
                </w:r>
                <w:r w:rsidRPr="007D654C">
                  <w:rPr>
                    <w:lang w:val="en-US"/>
                  </w:rPr>
                  <w:t xml:space="preserve"> (1910), the film </w:t>
                </w:r>
                <w:r>
                  <w:rPr>
                    <w:lang w:val="en-US"/>
                  </w:rPr>
                  <w:t>depicts</w:t>
                </w:r>
                <w:r w:rsidRPr="007D654C">
                  <w:rPr>
                    <w:lang w:val="en-US"/>
                  </w:rPr>
                  <w:t xml:space="preserve"> the incestuous relationship of Giovanni and Sandra. </w:t>
                </w:r>
                <w:r>
                  <w:rPr>
                    <w:lang w:val="en-US"/>
                  </w:rPr>
                  <w:t xml:space="preserve">Two years later, </w:t>
                </w:r>
                <w:r w:rsidRPr="007D654C">
                  <w:rPr>
                    <w:lang w:val="en-US"/>
                  </w:rPr>
                  <w:t xml:space="preserve">with </w:t>
                </w:r>
                <w:r w:rsidRPr="007D654C">
                  <w:rPr>
                    <w:i/>
                    <w:lang w:val="en-US"/>
                  </w:rPr>
                  <w:t>Lo straniero</w:t>
                </w:r>
                <w:r w:rsidRPr="0058480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1967</w:t>
                </w:r>
                <w:r>
                  <w:rPr>
                    <w:lang w:val="en-US"/>
                  </w:rPr>
                  <w:t>), Visconti readapted, via</w:t>
                </w:r>
                <w:r w:rsidRPr="007D654C">
                  <w:rPr>
                    <w:lang w:val="en-US"/>
                  </w:rPr>
                  <w:t xml:space="preserve"> a sort of oneiric realism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 classic of existentialist literature, Camus’ </w:t>
                </w:r>
                <w:r w:rsidRPr="007D654C">
                  <w:rPr>
                    <w:i/>
                    <w:lang w:val="en-US"/>
                  </w:rPr>
                  <w:t xml:space="preserve">The </w:t>
                </w:r>
                <w:r>
                  <w:rPr>
                    <w:i/>
                    <w:lang w:val="en-US"/>
                  </w:rPr>
                  <w:t>S</w:t>
                </w:r>
                <w:r w:rsidRPr="007D654C">
                  <w:rPr>
                    <w:i/>
                    <w:lang w:val="en-US"/>
                  </w:rPr>
                  <w:t xml:space="preserve">tranger, </w:t>
                </w:r>
                <w:r w:rsidRPr="007D654C">
                  <w:rPr>
                    <w:lang w:val="en-US"/>
                  </w:rPr>
                  <w:t xml:space="preserve">but </w:t>
                </w:r>
                <w:r>
                  <w:rPr>
                    <w:lang w:val="en-US"/>
                  </w:rPr>
                  <w:t xml:space="preserve">the movie did not meet much </w:t>
                </w:r>
                <w:r w:rsidRPr="007D654C">
                  <w:rPr>
                    <w:lang w:val="en-US"/>
                  </w:rPr>
                  <w:t>success.</w:t>
                </w:r>
              </w:p>
              <w:p w14:paraId="760FEEA8" w14:textId="7517776F" w:rsidR="00AF5B23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 </w:t>
                </w:r>
              </w:p>
              <w:p w14:paraId="5C43984B" w14:textId="77777777" w:rsidR="00930643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i/>
                    <w:lang w:val="en-US"/>
                  </w:rPr>
                  <w:t>La caduta degli Dei</w:t>
                </w:r>
                <w:r w:rsidRPr="007D654C">
                  <w:rPr>
                    <w:lang w:val="en-US"/>
                  </w:rPr>
                  <w:t xml:space="preserve"> (1969), which echoes Thomas Mann’s </w:t>
                </w:r>
                <w:r w:rsidRPr="007D654C">
                  <w:rPr>
                    <w:i/>
                    <w:lang w:val="en-US"/>
                  </w:rPr>
                  <w:t>Buddenbrooks</w:t>
                </w:r>
                <w:r w:rsidRPr="007D654C">
                  <w:rPr>
                    <w:lang w:val="en-US"/>
                  </w:rPr>
                  <w:t xml:space="preserve"> (1901)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is </w:t>
                </w:r>
                <w:r w:rsidRPr="007D654C">
                  <w:rPr>
                    <w:lang w:val="en-US"/>
                  </w:rPr>
                  <w:t xml:space="preserve">the first movie of </w:t>
                </w:r>
                <w:r>
                  <w:rPr>
                    <w:lang w:val="en-US"/>
                  </w:rPr>
                  <w:t>Viconti’s</w:t>
                </w:r>
                <w:r w:rsidRPr="007D654C">
                  <w:rPr>
                    <w:lang w:val="en-US"/>
                  </w:rPr>
                  <w:t xml:space="preserve"> German Trilogy</w:t>
                </w:r>
                <w:r>
                  <w:rPr>
                    <w:lang w:val="en-US"/>
                  </w:rPr>
                  <w:t xml:space="preserve">; the trilogy also includes </w:t>
                </w:r>
                <w:r w:rsidRPr="007D654C">
                  <w:rPr>
                    <w:i/>
                    <w:lang w:val="en-US"/>
                  </w:rPr>
                  <w:t>Morte a Venezia</w:t>
                </w:r>
                <w:r w:rsidRPr="007D654C">
                  <w:rPr>
                    <w:lang w:val="en-US"/>
                  </w:rPr>
                  <w:t xml:space="preserve"> (1971) and </w:t>
                </w:r>
                <w:r w:rsidRPr="007D654C">
                  <w:rPr>
                    <w:i/>
                    <w:lang w:val="en-US"/>
                  </w:rPr>
                  <w:t>Ludwig</w:t>
                </w:r>
                <w:r w:rsidRPr="007D654C">
                  <w:rPr>
                    <w:lang w:val="en-US"/>
                  </w:rPr>
                  <w:t xml:space="preserve"> (1973)</w:t>
                </w:r>
                <w:r>
                  <w:rPr>
                    <w:lang w:val="en-US"/>
                  </w:rPr>
                  <w:t xml:space="preserve"> and </w:t>
                </w:r>
                <w:r w:rsidRPr="007D654C">
                  <w:rPr>
                    <w:lang w:val="en-US"/>
                  </w:rPr>
                  <w:t>intertwin</w:t>
                </w:r>
                <w:r>
                  <w:rPr>
                    <w:lang w:val="en-US"/>
                  </w:rPr>
                  <w:t xml:space="preserve">es </w:t>
                </w:r>
                <w:r w:rsidRPr="007D654C">
                  <w:rPr>
                    <w:lang w:val="en-US"/>
                  </w:rPr>
                  <w:t>the themes of beauty and death.</w:t>
                </w:r>
                <w:r>
                  <w:rPr>
                    <w:lang w:val="en-US"/>
                  </w:rPr>
                  <w:t xml:space="preserve"> </w:t>
                </w:r>
                <w:r w:rsidRPr="00F8182A">
                  <w:rPr>
                    <w:lang w:val="en-US"/>
                  </w:rPr>
                  <w:t>At the end of the shooting of</w:t>
                </w:r>
                <w:r w:rsidRPr="00C3744C">
                  <w:rPr>
                    <w:i/>
                    <w:lang w:val="en-US"/>
                  </w:rPr>
                  <w:t xml:space="preserve"> Ludwig</w:t>
                </w:r>
                <w:r>
                  <w:rPr>
                    <w:lang w:val="en-US"/>
                  </w:rPr>
                  <w:t xml:space="preserve">, </w:t>
                </w:r>
                <w:r w:rsidRPr="00C3744C">
                  <w:rPr>
                    <w:lang w:val="en-US"/>
                  </w:rPr>
                  <w:t xml:space="preserve">the director </w:t>
                </w:r>
                <w:r>
                  <w:rPr>
                    <w:lang w:val="en-US"/>
                  </w:rPr>
                  <w:t>was hit by a</w:t>
                </w:r>
                <w:r w:rsidRPr="00C3744C">
                  <w:rPr>
                    <w:lang w:val="en-US"/>
                  </w:rPr>
                  <w:t xml:space="preserve"> stroke that </w:t>
                </w:r>
                <w:r>
                  <w:rPr>
                    <w:lang w:val="en-US"/>
                  </w:rPr>
                  <w:t>left</w:t>
                </w:r>
                <w:r w:rsidRPr="00C374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the left side of his body</w:t>
                </w:r>
                <w:r w:rsidRPr="00C3744C">
                  <w:rPr>
                    <w:lang w:val="en-US"/>
                  </w:rPr>
                  <w:t xml:space="preserve"> paralyzed. Despite</w:t>
                </w:r>
                <w:r>
                  <w:rPr>
                    <w:lang w:val="en-US"/>
                  </w:rPr>
                  <w:t xml:space="preserve"> his</w:t>
                </w:r>
                <w:r w:rsidRPr="00C3744C">
                  <w:rPr>
                    <w:lang w:val="en-US"/>
                  </w:rPr>
                  <w:t xml:space="preserve"> state</w:t>
                </w:r>
                <w:r>
                  <w:rPr>
                    <w:lang w:val="en-US"/>
                  </w:rPr>
                  <w:t xml:space="preserve">, </w:t>
                </w:r>
                <w:r w:rsidRPr="00C3744C">
                  <w:rPr>
                    <w:lang w:val="en-US"/>
                  </w:rPr>
                  <w:t xml:space="preserve">he </w:t>
                </w:r>
                <w:r>
                  <w:rPr>
                    <w:lang w:val="en-US"/>
                  </w:rPr>
                  <w:t xml:space="preserve">directed his </w:t>
                </w:r>
                <w:r w:rsidRPr="007D654C">
                  <w:rPr>
                    <w:lang w:val="en-US"/>
                  </w:rPr>
                  <w:t xml:space="preserve">last two </w:t>
                </w:r>
                <w:r>
                  <w:rPr>
                    <w:lang w:val="en-US"/>
                  </w:rPr>
                  <w:t xml:space="preserve">films, the openly autobiographical </w:t>
                </w:r>
                <w:r w:rsidRPr="007D654C">
                  <w:rPr>
                    <w:i/>
                    <w:lang w:val="en-US"/>
                  </w:rPr>
                  <w:t>Gruppo di famiglia in un interno</w:t>
                </w:r>
                <w:r w:rsidRPr="007D654C">
                  <w:rPr>
                    <w:lang w:val="en-US"/>
                  </w:rPr>
                  <w:t xml:space="preserve"> (1974)</w:t>
                </w:r>
                <w:r>
                  <w:rPr>
                    <w:lang w:val="en-US"/>
                  </w:rPr>
                  <w:t xml:space="preserve">, and </w:t>
                </w:r>
                <w:r w:rsidRPr="007D654C">
                  <w:rPr>
                    <w:i/>
                    <w:lang w:val="en-US"/>
                  </w:rPr>
                  <w:t xml:space="preserve">L'innocente </w:t>
                </w:r>
                <w:r w:rsidRPr="007D654C">
                  <w:rPr>
                    <w:lang w:val="en-US"/>
                  </w:rPr>
                  <w:t>(1976)</w:t>
                </w:r>
                <w:r>
                  <w:rPr>
                    <w:lang w:val="en-US"/>
                  </w:rPr>
                  <w:t xml:space="preserve">, an adaptation </w:t>
                </w:r>
                <w:r w:rsidRPr="007D654C">
                  <w:rPr>
                    <w:lang w:val="en-US"/>
                  </w:rPr>
                  <w:t>of Gabriele D’Annunzio</w:t>
                </w:r>
                <w:r>
                  <w:rPr>
                    <w:lang w:val="en-US"/>
                  </w:rPr>
                  <w:t>’s novel of the same title (18</w:t>
                </w:r>
                <w:r w:rsidRPr="007D654C">
                  <w:rPr>
                    <w:lang w:val="en-US"/>
                  </w:rPr>
                  <w:t>92).</w:t>
                </w:r>
                <w:r>
                  <w:rPr>
                    <w:lang w:val="en-US"/>
                  </w:rPr>
                  <w:t xml:space="preserve"> </w:t>
                </w:r>
                <w:r w:rsidRPr="00C3744C">
                  <w:rPr>
                    <w:lang w:val="en-US"/>
                  </w:rPr>
                  <w:t xml:space="preserve">Visconti </w:t>
                </w:r>
                <w:r>
                  <w:rPr>
                    <w:lang w:val="en-US"/>
                  </w:rPr>
                  <w:t>died in the spring of</w:t>
                </w:r>
                <w:r w:rsidRPr="00C3744C">
                  <w:rPr>
                    <w:lang w:val="en-US"/>
                  </w:rPr>
                  <w:t xml:space="preserve"> 1976</w:t>
                </w:r>
                <w:r>
                  <w:rPr>
                    <w:lang w:val="en-US"/>
                  </w:rPr>
                  <w:t xml:space="preserve"> from a </w:t>
                </w:r>
                <w:r w:rsidRPr="00C3744C">
                  <w:rPr>
                    <w:lang w:val="en-US"/>
                  </w:rPr>
                  <w:t>severe thrombosis</w:t>
                </w:r>
                <w:r>
                  <w:rPr>
                    <w:lang w:val="en-US"/>
                  </w:rPr>
                  <w:t>.</w:t>
                </w:r>
              </w:p>
              <w:p w14:paraId="2836596D" w14:textId="77777777" w:rsidR="00930643" w:rsidRDefault="00930643" w:rsidP="00AF5B23">
                <w:pPr>
                  <w:rPr>
                    <w:lang w:val="en-US"/>
                  </w:rPr>
                </w:pPr>
              </w:p>
              <w:p w14:paraId="48117ED1" w14:textId="5B96BF39" w:rsidR="00930643" w:rsidRDefault="00930643" w:rsidP="00930643">
                <w:pPr>
                  <w:pStyle w:val="Heading1"/>
                  <w:outlineLvl w:val="0"/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>Filmography</w:t>
                </w:r>
                <w:r w:rsidR="00A010EF">
                  <w:rPr>
                    <w:lang w:val="en-US"/>
                  </w:rPr>
                  <w:t>:</w:t>
                </w:r>
              </w:p>
              <w:p w14:paraId="623AF80F" w14:textId="3CB74E9A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>Ossessione</w:t>
                </w:r>
                <w:r w:rsidR="00661B7F">
                  <w:rPr>
                    <w:lang w:val="en-US"/>
                  </w:rPr>
                  <w:t xml:space="preserve"> [</w:t>
                </w:r>
                <w:r w:rsidRPr="00930643">
                  <w:rPr>
                    <w:i/>
                    <w:lang w:val="en-US"/>
                  </w:rPr>
                  <w:t>Obsession</w:t>
                </w:r>
                <w:r w:rsidR="00303E3F">
                  <w:rPr>
                    <w:lang w:val="en-US"/>
                  </w:rPr>
                  <w:t>]</w:t>
                </w:r>
                <w:r w:rsidR="00661B7F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(1943)</w:t>
                </w:r>
              </w:p>
              <w:p w14:paraId="0B4B3304" w14:textId="5AC3D8C6" w:rsidR="00930643" w:rsidRPr="00D86BC6" w:rsidRDefault="00930643" w:rsidP="00930643">
                <w:pPr>
                  <w:rPr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>Giorni di gloria</w:t>
                </w:r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Days of Glory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1945</w:t>
                </w:r>
                <w:r w:rsidR="00303E3F">
                  <w:rPr>
                    <w:lang w:val="en-US"/>
                  </w:rPr>
                  <w:t>)</w:t>
                </w:r>
              </w:p>
              <w:p w14:paraId="5EF0D294" w14:textId="19B7C04B" w:rsidR="00930643" w:rsidRPr="00D86BC6" w:rsidRDefault="00930643" w:rsidP="00930643">
                <w:pPr>
                  <w:rPr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>La terra trema</w:t>
                </w:r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The Earth Trembles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1948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57CB6576" w14:textId="1EB60611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>Bellissima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1951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310036B6" w14:textId="0A2AF11E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Siamo donne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We, the Women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1953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703FAB99" w14:textId="0A9060DB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>Senso</w:t>
                </w:r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The Wanton Contessa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1954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55A6F15C" w14:textId="46AD09DA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it-IT"/>
                  </w:rPr>
                  <w:t>Le notti bianche</w:t>
                </w:r>
                <w:r>
                  <w:rPr>
                    <w:lang w:val="it-IT"/>
                  </w:rPr>
                  <w:t xml:space="preserve"> </w:t>
                </w:r>
                <w:r w:rsidR="00661B7F">
                  <w:rPr>
                    <w:lang w:val="it-IT"/>
                  </w:rPr>
                  <w:t>[</w:t>
                </w:r>
                <w:r w:rsidRPr="00661B7F">
                  <w:rPr>
                    <w:i/>
                    <w:lang w:val="it-IT"/>
                  </w:rPr>
                  <w:t>White Nights</w:t>
                </w:r>
                <w:r w:rsidR="00303E3F">
                  <w:rPr>
                    <w:lang w:val="it-IT"/>
                  </w:rPr>
                  <w:t>]</w:t>
                </w:r>
                <w:r w:rsidRPr="009C716E">
                  <w:rPr>
                    <w:lang w:val="it-IT"/>
                  </w:rPr>
                  <w:t xml:space="preserve"> </w:t>
                </w:r>
                <w:r w:rsidR="00303E3F">
                  <w:rPr>
                    <w:lang w:val="it-IT"/>
                  </w:rPr>
                  <w:t>(</w:t>
                </w:r>
                <w:r w:rsidRPr="009C716E">
                  <w:rPr>
                    <w:lang w:val="it-IT"/>
                  </w:rPr>
                  <w:t>1957</w:t>
                </w:r>
                <w:r w:rsidR="00303E3F">
                  <w:rPr>
                    <w:lang w:val="it-IT"/>
                  </w:rPr>
                  <w:t>)</w:t>
                </w:r>
                <w:r w:rsidRPr="009C716E">
                  <w:rPr>
                    <w:lang w:val="it-IT"/>
                  </w:rPr>
                  <w:t xml:space="preserve"> </w:t>
                </w:r>
              </w:p>
              <w:p w14:paraId="00863C1B" w14:textId="6F79BE90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Rocco e i suoi fratelli </w:t>
                </w:r>
                <w:r w:rsidR="00303E3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Rocco and His Brothers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1960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38BC7794" w14:textId="3E6E71DD" w:rsidR="00930643" w:rsidRDefault="00930643" w:rsidP="00930643">
                <w:pPr>
                  <w:rPr>
                    <w:b/>
                    <w:lang w:val="en-US"/>
                  </w:rPr>
                </w:pPr>
                <w:r w:rsidRPr="009C716E">
                  <w:rPr>
                    <w:lang w:val="it-IT"/>
                  </w:rPr>
                  <w:t xml:space="preserve">Episode </w:t>
                </w:r>
                <w:r w:rsidR="00303E3F">
                  <w:rPr>
                    <w:lang w:val="it-IT"/>
                  </w:rPr>
                  <w:t>‘</w:t>
                </w:r>
                <w:r w:rsidRPr="009C716E">
                  <w:rPr>
                    <w:lang w:val="it-IT"/>
                  </w:rPr>
                  <w:t>Il lavoro</w:t>
                </w:r>
                <w:r w:rsidR="00303E3F">
                  <w:rPr>
                    <w:lang w:val="it-IT"/>
                  </w:rPr>
                  <w:t>’</w:t>
                </w:r>
                <w:r w:rsidRPr="009C716E">
                  <w:rPr>
                    <w:lang w:val="it-IT"/>
                  </w:rPr>
                  <w:t xml:space="preserve"> </w:t>
                </w:r>
                <w:r w:rsidR="00661B7F">
                  <w:rPr>
                    <w:lang w:val="it-IT"/>
                  </w:rPr>
                  <w:t>[</w:t>
                </w:r>
                <w:r w:rsidR="00303E3F">
                  <w:rPr>
                    <w:lang w:val="it-IT"/>
                  </w:rPr>
                  <w:t>‘</w:t>
                </w:r>
                <w:r w:rsidRPr="009C716E">
                  <w:rPr>
                    <w:lang w:val="it-IT"/>
                  </w:rPr>
                  <w:t>The Job</w:t>
                </w:r>
                <w:r w:rsidR="00303E3F">
                  <w:rPr>
                    <w:lang w:val="it-IT"/>
                  </w:rPr>
                  <w:t>’</w:t>
                </w:r>
                <w:r w:rsidR="00661B7F">
                  <w:rPr>
                    <w:lang w:val="it-IT"/>
                  </w:rPr>
                  <w:t>]</w:t>
                </w:r>
                <w:r>
                  <w:rPr>
                    <w:lang w:val="it-IT"/>
                  </w:rPr>
                  <w:t>,</w:t>
                </w:r>
                <w:r w:rsidR="00303E3F">
                  <w:rPr>
                    <w:lang w:val="it-IT"/>
                  </w:rPr>
                  <w:t xml:space="preserve"> in</w:t>
                </w:r>
                <w:r w:rsidRPr="009C716E">
                  <w:rPr>
                    <w:lang w:val="it-IT"/>
                  </w:rPr>
                  <w:t xml:space="preserve"> </w:t>
                </w:r>
                <w:r w:rsidRPr="00661B7F">
                  <w:rPr>
                    <w:i/>
                    <w:lang w:val="it-IT"/>
                  </w:rPr>
                  <w:t>Boccaccio '70</w:t>
                </w:r>
                <w:r w:rsidRPr="009C716E">
                  <w:rPr>
                    <w:lang w:val="it-IT"/>
                  </w:rPr>
                  <w:t xml:space="preserve"> </w:t>
                </w:r>
                <w:r w:rsidR="00661B7F">
                  <w:rPr>
                    <w:lang w:val="it-IT"/>
                  </w:rPr>
                  <w:t>(W</w:t>
                </w:r>
                <w:r w:rsidR="0032559E">
                  <w:rPr>
                    <w:lang w:val="it-IT"/>
                  </w:rPr>
                  <w:t xml:space="preserve">ith contributions </w:t>
                </w:r>
                <w:proofErr w:type="gramStart"/>
                <w:r w:rsidR="0032559E">
                  <w:rPr>
                    <w:lang w:val="it-IT"/>
                  </w:rPr>
                  <w:t>by</w:t>
                </w:r>
                <w:proofErr w:type="gramEnd"/>
                <w:r>
                  <w:rPr>
                    <w:lang w:val="it-IT"/>
                  </w:rPr>
                  <w:t xml:space="preserve"> Mario Monicelli, Feder</w:t>
                </w:r>
                <w:r w:rsidR="00303E3F">
                  <w:rPr>
                    <w:lang w:val="it-IT"/>
                  </w:rPr>
                  <w:t>ico Fellini and Vittoro De Sica;</w:t>
                </w:r>
                <w:r w:rsidR="00661B7F">
                  <w:rPr>
                    <w:lang w:val="it-IT"/>
                  </w:rPr>
                  <w:t xml:space="preserve"> </w:t>
                </w:r>
                <w:r w:rsidRPr="009C716E">
                  <w:rPr>
                    <w:lang w:val="it-IT"/>
                  </w:rPr>
                  <w:t>1962</w:t>
                </w:r>
                <w:r w:rsidR="00661B7F">
                  <w:rPr>
                    <w:lang w:val="it-IT"/>
                  </w:rPr>
                  <w:t>)</w:t>
                </w:r>
              </w:p>
              <w:p w14:paraId="31444335" w14:textId="52E82E00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Il Gattopardo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The Leopard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1963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22D31069" w14:textId="44ABBEA5"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Vaghe stelle dell'Orsa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Beautiful Stars of the Ursa</w:t>
                </w:r>
                <w:r w:rsidRPr="007D654C">
                  <w:rPr>
                    <w:lang w:val="en-US"/>
                  </w:rPr>
                  <w:t xml:space="preserve">, also </w:t>
                </w:r>
                <w:r>
                  <w:rPr>
                    <w:lang w:val="en-US"/>
                  </w:rPr>
                  <w:t xml:space="preserve">known as </w:t>
                </w:r>
                <w:r w:rsidRPr="00661B7F">
                  <w:rPr>
                    <w:i/>
                    <w:lang w:val="en-US"/>
                  </w:rPr>
                  <w:t>Sandra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1965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162962EA" w14:textId="2362B924" w:rsidR="00930643" w:rsidRDefault="00930643" w:rsidP="00930643">
                <w:pPr>
                  <w:rPr>
                    <w:b/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Episode </w:t>
                </w:r>
                <w:r w:rsidR="00303E3F">
                  <w:rPr>
                    <w:lang w:val="en-US"/>
                  </w:rPr>
                  <w:t>‘</w:t>
                </w:r>
                <w:r w:rsidRPr="007D654C">
                  <w:rPr>
                    <w:lang w:val="en-US"/>
                  </w:rPr>
                  <w:t>La strega bruciata viva</w:t>
                </w:r>
                <w:r w:rsidR="00303E3F">
                  <w:rPr>
                    <w:lang w:val="en-US"/>
                  </w:rPr>
                  <w:t>’</w:t>
                </w:r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="00303E3F">
                  <w:rPr>
                    <w:lang w:val="en-US"/>
                  </w:rPr>
                  <w:t>‘</w:t>
                </w:r>
                <w:r w:rsidRPr="007D654C">
                  <w:rPr>
                    <w:lang w:val="en-US"/>
                  </w:rPr>
                  <w:t xml:space="preserve">The </w:t>
                </w:r>
                <w:r>
                  <w:rPr>
                    <w:lang w:val="en-US"/>
                  </w:rPr>
                  <w:t>W</w:t>
                </w:r>
                <w:r w:rsidRPr="007D654C">
                  <w:rPr>
                    <w:lang w:val="en-US"/>
                  </w:rPr>
                  <w:t xml:space="preserve">itch </w:t>
                </w:r>
                <w:r>
                  <w:rPr>
                    <w:lang w:val="en-US"/>
                  </w:rPr>
                  <w:t>B</w:t>
                </w:r>
                <w:r w:rsidRPr="007D654C">
                  <w:rPr>
                    <w:lang w:val="en-US"/>
                  </w:rPr>
                  <w:t xml:space="preserve">urned </w:t>
                </w:r>
                <w:r>
                  <w:rPr>
                    <w:lang w:val="en-US"/>
                  </w:rPr>
                  <w:t>A</w:t>
                </w:r>
                <w:r w:rsidRPr="007D654C">
                  <w:rPr>
                    <w:lang w:val="en-US"/>
                  </w:rPr>
                  <w:t>live</w:t>
                </w:r>
                <w:r w:rsidR="00303E3F">
                  <w:rPr>
                    <w:lang w:val="en-US"/>
                  </w:rPr>
                  <w:t>’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in </w:t>
                </w:r>
                <w:r w:rsidRPr="000B29D3">
                  <w:rPr>
                    <w:i/>
                    <w:lang w:val="en-US"/>
                  </w:rPr>
                  <w:t xml:space="preserve">Le streghe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Witches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1967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produced by Dino de Laurentis</w:t>
                </w:r>
                <w:r>
                  <w:rPr>
                    <w:lang w:val="en-US"/>
                  </w:rPr>
                  <w:t xml:space="preserve"> </w:t>
                </w:r>
              </w:p>
              <w:p w14:paraId="4CC46B85" w14:textId="7087E13E"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Lo straniero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Stranger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1967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265DB638" w14:textId="18F77B12"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La caduta degli Dei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Damned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1969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74244135" w14:textId="5120863B"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Morte a Venezia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Death in Venice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1971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2DE6774E" w14:textId="5141217C"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>Ludwig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1973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7D7BB849" w14:textId="388FBCAF"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Gruppo di famiglia in un interno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Conversation Piece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1974</w:t>
                </w:r>
                <w:r w:rsidR="00303E3F"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14:paraId="0E59B744" w14:textId="2F2F775C" w:rsidR="003F0D73" w:rsidRPr="000B29D3" w:rsidRDefault="00930643" w:rsidP="00AF5B2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L'innocente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innocent</w:t>
                </w:r>
                <w:r>
                  <w:rPr>
                    <w:lang w:val="en-US"/>
                  </w:rPr>
                  <w:t xml:space="preserve">, also known as </w:t>
                </w:r>
                <w:r w:rsidRPr="000B29D3">
                  <w:rPr>
                    <w:i/>
                    <w:lang w:val="en-US"/>
                  </w:rPr>
                  <w:t>The Intruder</w:t>
                </w:r>
                <w:r w:rsidR="00303E3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  <w:r w:rsidR="00303E3F"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1976</w:t>
                </w:r>
                <w:r w:rsidR="00303E3F">
                  <w:rPr>
                    <w:lang w:val="en-US"/>
                  </w:rPr>
                  <w:t>)</w:t>
                </w:r>
              </w:p>
            </w:tc>
          </w:sdtContent>
        </w:sdt>
      </w:tr>
      <w:tr w:rsidR="003235A7" w14:paraId="37623DC3" w14:textId="77777777" w:rsidTr="003235A7">
        <w:tc>
          <w:tcPr>
            <w:tcW w:w="9016" w:type="dxa"/>
          </w:tcPr>
          <w:p w14:paraId="647A1A5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4AA8B2DCC044529830D022612E4D0C5"/>
              </w:placeholder>
            </w:sdtPr>
            <w:sdtContent>
              <w:p w14:paraId="4138382A" w14:textId="5A91D604" w:rsidR="00930643" w:rsidRDefault="00A010EF" w:rsidP="00930643">
                <w:sdt>
                  <w:sdtPr>
                    <w:id w:val="59676088"/>
                    <w:citation/>
                  </w:sdtPr>
                  <w:sdtContent>
                    <w:r w:rsidR="000B29D3">
                      <w:fldChar w:fldCharType="begin"/>
                    </w:r>
                    <w:r w:rsidR="000B29D3">
                      <w:rPr>
                        <w:lang w:val="en-US"/>
                      </w:rPr>
                      <w:instrText xml:space="preserve"> CITATION Bac98 \l 1033 </w:instrText>
                    </w:r>
                    <w:r w:rsidR="000B29D3">
                      <w:fldChar w:fldCharType="separate"/>
                    </w:r>
                    <w:r w:rsidR="000B29D3">
                      <w:rPr>
                        <w:noProof/>
                        <w:lang w:val="en-US"/>
                      </w:rPr>
                      <w:t>(Bacon)</w:t>
                    </w:r>
                    <w:r w:rsidR="000B29D3">
                      <w:fldChar w:fldCharType="end"/>
                    </w:r>
                  </w:sdtContent>
                </w:sdt>
              </w:p>
              <w:p w14:paraId="24CF6DD0" w14:textId="77777777" w:rsidR="000B29D3" w:rsidRDefault="000B29D3" w:rsidP="00930643"/>
              <w:p w14:paraId="44B49423" w14:textId="77777777" w:rsidR="000B29D3" w:rsidRDefault="00A010EF" w:rsidP="00930643">
                <w:sdt>
                  <w:sdtPr>
                    <w:id w:val="2109769613"/>
                    <w:citation/>
                  </w:sdtPr>
                  <w:sdtContent>
                    <w:r w:rsidR="000B29D3">
                      <w:fldChar w:fldCharType="begin"/>
                    </w:r>
                    <w:r w:rsidR="000B29D3">
                      <w:rPr>
                        <w:lang w:val="en-US"/>
                      </w:rPr>
                      <w:instrText xml:space="preserve"> CITATION Gio12 \l 1033 </w:instrText>
                    </w:r>
                    <w:r w:rsidR="000B29D3">
                      <w:fldChar w:fldCharType="separate"/>
                    </w:r>
                    <w:r w:rsidR="000B29D3">
                      <w:rPr>
                        <w:noProof/>
                        <w:lang w:val="en-US"/>
                      </w:rPr>
                      <w:t>(Giori)</w:t>
                    </w:r>
                    <w:r w:rsidR="000B29D3">
                      <w:fldChar w:fldCharType="end"/>
                    </w:r>
                  </w:sdtContent>
                </w:sdt>
              </w:p>
              <w:p w14:paraId="5EA3D8CE" w14:textId="77777777" w:rsidR="000B29D3" w:rsidRDefault="000B29D3" w:rsidP="00930643"/>
              <w:p w14:paraId="4EC14BB9" w14:textId="77777777" w:rsidR="000B29D3" w:rsidRDefault="00A010EF" w:rsidP="00930643">
                <w:sdt>
                  <w:sdtPr>
                    <w:id w:val="1890757551"/>
                    <w:citation/>
                  </w:sdtPr>
                  <w:sdtContent>
                    <w:r w:rsidR="000B29D3">
                      <w:fldChar w:fldCharType="begin"/>
                    </w:r>
                    <w:r w:rsidR="000B29D3">
                      <w:rPr>
                        <w:lang w:val="en-US"/>
                      </w:rPr>
                      <w:instrText xml:space="preserve"> CITATION Now73 \l 1033 </w:instrText>
                    </w:r>
                    <w:r w:rsidR="000B29D3">
                      <w:fldChar w:fldCharType="separate"/>
                    </w:r>
                    <w:r w:rsidR="000B29D3">
                      <w:rPr>
                        <w:noProof/>
                        <w:lang w:val="en-US"/>
                      </w:rPr>
                      <w:t>(Nowell-Smith)</w:t>
                    </w:r>
                    <w:r w:rsidR="000B29D3">
                      <w:fldChar w:fldCharType="end"/>
                    </w:r>
                  </w:sdtContent>
                </w:sdt>
              </w:p>
              <w:p w14:paraId="6882DFD5" w14:textId="77777777" w:rsidR="000B29D3" w:rsidRDefault="000B29D3" w:rsidP="00930643"/>
              <w:p w14:paraId="7FD1D03B" w14:textId="77777777" w:rsidR="000B29D3" w:rsidRDefault="00A010EF" w:rsidP="00930643">
                <w:sdt>
                  <w:sdtPr>
                    <w:id w:val="635534703"/>
                    <w:citation/>
                  </w:sdtPr>
                  <w:sdtContent>
                    <w:r w:rsidR="00906807">
                      <w:fldChar w:fldCharType="begin"/>
                    </w:r>
                    <w:r w:rsidR="00906807">
                      <w:rPr>
                        <w:lang w:val="en-US"/>
                      </w:rPr>
                      <w:instrText xml:space="preserve"> CITATION Ser83 \l 1033 </w:instrText>
                    </w:r>
                    <w:r w:rsidR="00906807">
                      <w:fldChar w:fldCharType="separate"/>
                    </w:r>
                    <w:r w:rsidR="00906807">
                      <w:rPr>
                        <w:noProof/>
                        <w:lang w:val="en-US"/>
                      </w:rPr>
                      <w:t>(Servadio)</w:t>
                    </w:r>
                    <w:r w:rsidR="00906807">
                      <w:fldChar w:fldCharType="end"/>
                    </w:r>
                  </w:sdtContent>
                </w:sdt>
              </w:p>
              <w:p w14:paraId="2F2E702E" w14:textId="77777777" w:rsidR="00906807" w:rsidRDefault="00906807" w:rsidP="00930643"/>
              <w:p w14:paraId="23925B38" w14:textId="77777777" w:rsidR="00906807" w:rsidRDefault="00A010EF" w:rsidP="00930643">
                <w:sdt>
                  <w:sdtPr>
                    <w:id w:val="-1350251334"/>
                    <w:citation/>
                  </w:sdtPr>
                  <w:sdtContent>
                    <w:r w:rsidR="00906807">
                      <w:fldChar w:fldCharType="begin"/>
                    </w:r>
                    <w:r w:rsidR="00906807">
                      <w:rPr>
                        <w:lang w:val="en-US"/>
                      </w:rPr>
                      <w:instrText xml:space="preserve"> CITATION Ton83 \l 1033 </w:instrText>
                    </w:r>
                    <w:r w:rsidR="00906807">
                      <w:fldChar w:fldCharType="separate"/>
                    </w:r>
                    <w:r w:rsidR="00906807">
                      <w:rPr>
                        <w:noProof/>
                        <w:lang w:val="en-US"/>
                      </w:rPr>
                      <w:t>(Tonetti)</w:t>
                    </w:r>
                    <w:r w:rsidR="00906807">
                      <w:fldChar w:fldCharType="end"/>
                    </w:r>
                  </w:sdtContent>
                </w:sdt>
              </w:p>
              <w:p w14:paraId="40C24A43" w14:textId="77777777" w:rsidR="00906807" w:rsidRDefault="00906807" w:rsidP="00930643"/>
              <w:p w14:paraId="55B5B80A" w14:textId="5DF441AC" w:rsidR="003235A7" w:rsidRDefault="00A010EF" w:rsidP="00930643">
                <w:sdt>
                  <w:sdtPr>
                    <w:id w:val="864490299"/>
                    <w:citation/>
                  </w:sdtPr>
                  <w:sdtContent>
                    <w:r w:rsidR="00906807">
                      <w:fldChar w:fldCharType="begin"/>
                    </w:r>
                    <w:r w:rsidR="00906807">
                      <w:rPr>
                        <w:lang w:val="en-US"/>
                      </w:rPr>
                      <w:instrText xml:space="preserve"> CITATION Wag07 \l 1033 </w:instrText>
                    </w:r>
                    <w:r w:rsidR="00906807">
                      <w:fldChar w:fldCharType="separate"/>
                    </w:r>
                    <w:r w:rsidR="00906807">
                      <w:rPr>
                        <w:noProof/>
                        <w:lang w:val="en-US"/>
                      </w:rPr>
                      <w:t>(Wagstaff)</w:t>
                    </w:r>
                    <w:r w:rsidR="00906807">
                      <w:fldChar w:fldCharType="end"/>
                    </w:r>
                  </w:sdtContent>
                </w:sdt>
              </w:p>
            </w:sdtContent>
          </w:sdt>
        </w:tc>
      </w:tr>
    </w:tbl>
    <w:p w14:paraId="4EE82B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44664" w14:textId="77777777" w:rsidR="00A010EF" w:rsidRDefault="00A010EF" w:rsidP="007A0D55">
      <w:pPr>
        <w:spacing w:after="0" w:line="240" w:lineRule="auto"/>
      </w:pPr>
      <w:r>
        <w:separator/>
      </w:r>
    </w:p>
  </w:endnote>
  <w:endnote w:type="continuationSeparator" w:id="0">
    <w:p w14:paraId="1221103D" w14:textId="77777777" w:rsidR="00A010EF" w:rsidRDefault="00A010E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68FF2" w14:textId="77777777" w:rsidR="00A010EF" w:rsidRDefault="00A010EF" w:rsidP="007A0D55">
      <w:pPr>
        <w:spacing w:after="0" w:line="240" w:lineRule="auto"/>
      </w:pPr>
      <w:r>
        <w:separator/>
      </w:r>
    </w:p>
  </w:footnote>
  <w:footnote w:type="continuationSeparator" w:id="0">
    <w:p w14:paraId="5C1059FF" w14:textId="77777777" w:rsidR="00A010EF" w:rsidRDefault="00A010E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8C5AD" w14:textId="77777777" w:rsidR="00A010EF" w:rsidRDefault="00A010E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7F4543D" w14:textId="77777777" w:rsidR="00A010EF" w:rsidRDefault="00A010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98"/>
    <w:rsid w:val="00032559"/>
    <w:rsid w:val="00052040"/>
    <w:rsid w:val="000B25AE"/>
    <w:rsid w:val="000B29D3"/>
    <w:rsid w:val="000B55AB"/>
    <w:rsid w:val="000D24DC"/>
    <w:rsid w:val="00101B2E"/>
    <w:rsid w:val="00116FA0"/>
    <w:rsid w:val="0015114C"/>
    <w:rsid w:val="001A21F3"/>
    <w:rsid w:val="001A2537"/>
    <w:rsid w:val="001A6A06"/>
    <w:rsid w:val="001D2398"/>
    <w:rsid w:val="00210C03"/>
    <w:rsid w:val="002162E2"/>
    <w:rsid w:val="00225C5A"/>
    <w:rsid w:val="00230B10"/>
    <w:rsid w:val="00234353"/>
    <w:rsid w:val="00244BB0"/>
    <w:rsid w:val="002A0A0D"/>
    <w:rsid w:val="002A7820"/>
    <w:rsid w:val="002B0B37"/>
    <w:rsid w:val="00303E3F"/>
    <w:rsid w:val="0030662D"/>
    <w:rsid w:val="003235A7"/>
    <w:rsid w:val="0032559E"/>
    <w:rsid w:val="003677B6"/>
    <w:rsid w:val="003A6DE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1B7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1162"/>
    <w:rsid w:val="00906807"/>
    <w:rsid w:val="00922950"/>
    <w:rsid w:val="00930643"/>
    <w:rsid w:val="009A7264"/>
    <w:rsid w:val="009D1606"/>
    <w:rsid w:val="009E18A1"/>
    <w:rsid w:val="009E73D7"/>
    <w:rsid w:val="00A010EF"/>
    <w:rsid w:val="00A27D2C"/>
    <w:rsid w:val="00A76FD9"/>
    <w:rsid w:val="00AB436D"/>
    <w:rsid w:val="00AD2F24"/>
    <w:rsid w:val="00AD4844"/>
    <w:rsid w:val="00AF5B2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11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B6DE6126640AD9F2685158AD74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B502-C7D9-4EE9-AC8A-4CECA64DCDCE}"/>
      </w:docPartPr>
      <w:docPartBody>
        <w:p w:rsidR="003627D6" w:rsidRDefault="00C25220">
          <w:pPr>
            <w:pStyle w:val="1B9B6DE6126640AD9F2685158AD74B9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C0EB8DBE174A8C9DCCCC987E1B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F9BC-9377-4FF9-B70B-7CCD58F0CB9C}"/>
      </w:docPartPr>
      <w:docPartBody>
        <w:p w:rsidR="003627D6" w:rsidRDefault="00C25220">
          <w:pPr>
            <w:pStyle w:val="42C0EB8DBE174A8C9DCCCC987E1BF42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8D86C0B6A1944C18642715866C9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B2078-A3E6-4ADF-9836-EDE3EBA274A3}"/>
      </w:docPartPr>
      <w:docPartBody>
        <w:p w:rsidR="003627D6" w:rsidRDefault="00C25220">
          <w:pPr>
            <w:pStyle w:val="E8D86C0B6A1944C18642715866C9E8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B5FC4947654CD189930C1F4CA86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ADD0-2CAE-4E2F-95D4-AABE8C2A26AA}"/>
      </w:docPartPr>
      <w:docPartBody>
        <w:p w:rsidR="003627D6" w:rsidRDefault="00C25220">
          <w:pPr>
            <w:pStyle w:val="F9B5FC4947654CD189930C1F4CA86A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E4C2A8ADEE43C8BB376C68FCAD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2F5D-70AC-4165-975A-6AB4AE2AA66B}"/>
      </w:docPartPr>
      <w:docPartBody>
        <w:p w:rsidR="003627D6" w:rsidRDefault="00C25220">
          <w:pPr>
            <w:pStyle w:val="45E4C2A8ADEE43C8BB376C68FCAD25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C22B75F2E24C4EB70199A1659E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E765-3BE8-441D-A113-504407E344C3}"/>
      </w:docPartPr>
      <w:docPartBody>
        <w:p w:rsidR="003627D6" w:rsidRDefault="00C25220">
          <w:pPr>
            <w:pStyle w:val="5CC22B75F2E24C4EB70199A1659E3B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95FD93B576499C8FDDC913D9F9C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A35A-C5DD-4C3F-809B-AC4721621D70}"/>
      </w:docPartPr>
      <w:docPartBody>
        <w:p w:rsidR="003627D6" w:rsidRDefault="00C25220">
          <w:pPr>
            <w:pStyle w:val="C695FD93B576499C8FDDC913D9F9CE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104A174A5B4BF59E114F0629A01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447F6-03DF-4AEC-AA7F-B6BCAA2035BD}"/>
      </w:docPartPr>
      <w:docPartBody>
        <w:p w:rsidR="003627D6" w:rsidRDefault="00C25220">
          <w:pPr>
            <w:pStyle w:val="F9104A174A5B4BF59E114F0629A01E0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30B1BE2B004E2F82F4C74C0D38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B727-8894-4F31-9406-D6A22FC54778}"/>
      </w:docPartPr>
      <w:docPartBody>
        <w:p w:rsidR="003627D6" w:rsidRDefault="00C25220">
          <w:pPr>
            <w:pStyle w:val="6630B1BE2B004E2F82F4C74C0D3870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D9D0DD8CE44D80B9A9961A7F5B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9427-A502-480B-B85A-2F51BEFD92CA}"/>
      </w:docPartPr>
      <w:docPartBody>
        <w:p w:rsidR="003627D6" w:rsidRDefault="00C25220">
          <w:pPr>
            <w:pStyle w:val="43D9D0DD8CE44D80B9A9961A7F5BFE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4AA8B2DCC044529830D022612E4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8CBC9-9E6C-46B0-8EA0-B8E144FB0E67}"/>
      </w:docPartPr>
      <w:docPartBody>
        <w:p w:rsidR="003627D6" w:rsidRDefault="00C25220">
          <w:pPr>
            <w:pStyle w:val="64AA8B2DCC044529830D022612E4D0C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9F51C6E3FE7B948A9C31DC2335B6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EE74-5AFD-9D40-8DBE-3DAC627BEC1C}"/>
      </w:docPartPr>
      <w:docPartBody>
        <w:p w:rsidR="003627D6" w:rsidRDefault="003627D6" w:rsidP="003627D6">
          <w:pPr>
            <w:pStyle w:val="89F51C6E3FE7B948A9C31DC2335B68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20"/>
    <w:rsid w:val="003627D6"/>
    <w:rsid w:val="00C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7D6"/>
    <w:rPr>
      <w:color w:val="808080"/>
    </w:rPr>
  </w:style>
  <w:style w:type="paragraph" w:customStyle="1" w:styleId="1B9B6DE6126640AD9F2685158AD74B92">
    <w:name w:val="1B9B6DE6126640AD9F2685158AD74B92"/>
  </w:style>
  <w:style w:type="paragraph" w:customStyle="1" w:styleId="42C0EB8DBE174A8C9DCCCC987E1BF42B">
    <w:name w:val="42C0EB8DBE174A8C9DCCCC987E1BF42B"/>
  </w:style>
  <w:style w:type="paragraph" w:customStyle="1" w:styleId="E8D86C0B6A1944C18642715866C9E892">
    <w:name w:val="E8D86C0B6A1944C18642715866C9E892"/>
  </w:style>
  <w:style w:type="paragraph" w:customStyle="1" w:styleId="F9B5FC4947654CD189930C1F4CA86A38">
    <w:name w:val="F9B5FC4947654CD189930C1F4CA86A38"/>
  </w:style>
  <w:style w:type="paragraph" w:customStyle="1" w:styleId="45E4C2A8ADEE43C8BB376C68FCAD25FC">
    <w:name w:val="45E4C2A8ADEE43C8BB376C68FCAD25FC"/>
  </w:style>
  <w:style w:type="paragraph" w:customStyle="1" w:styleId="5CC22B75F2E24C4EB70199A1659E3B39">
    <w:name w:val="5CC22B75F2E24C4EB70199A1659E3B39"/>
  </w:style>
  <w:style w:type="paragraph" w:customStyle="1" w:styleId="C695FD93B576499C8FDDC913D9F9CE2F">
    <w:name w:val="C695FD93B576499C8FDDC913D9F9CE2F"/>
  </w:style>
  <w:style w:type="paragraph" w:customStyle="1" w:styleId="F9104A174A5B4BF59E114F0629A01E0F">
    <w:name w:val="F9104A174A5B4BF59E114F0629A01E0F"/>
  </w:style>
  <w:style w:type="paragraph" w:customStyle="1" w:styleId="6630B1BE2B004E2F82F4C74C0D3870C6">
    <w:name w:val="6630B1BE2B004E2F82F4C74C0D3870C6"/>
  </w:style>
  <w:style w:type="paragraph" w:customStyle="1" w:styleId="43D9D0DD8CE44D80B9A9961A7F5BFE80">
    <w:name w:val="43D9D0DD8CE44D80B9A9961A7F5BFE80"/>
  </w:style>
  <w:style w:type="paragraph" w:customStyle="1" w:styleId="64AA8B2DCC044529830D022612E4D0C5">
    <w:name w:val="64AA8B2DCC044529830D022612E4D0C5"/>
  </w:style>
  <w:style w:type="paragraph" w:customStyle="1" w:styleId="89F51C6E3FE7B948A9C31DC2335B68CF">
    <w:name w:val="89F51C6E3FE7B948A9C31DC2335B68CF"/>
    <w:rsid w:val="003627D6"/>
    <w:pPr>
      <w:spacing w:after="0" w:line="240" w:lineRule="auto"/>
    </w:pPr>
    <w:rPr>
      <w:sz w:val="24"/>
      <w:szCs w:val="24"/>
      <w:lang w:eastAsia="ja-JP"/>
    </w:rPr>
  </w:style>
  <w:style w:type="paragraph" w:customStyle="1" w:styleId="0A61551A299D004789C60F5346235089">
    <w:name w:val="0A61551A299D004789C60F5346235089"/>
    <w:rsid w:val="003627D6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7D6"/>
    <w:rPr>
      <w:color w:val="808080"/>
    </w:rPr>
  </w:style>
  <w:style w:type="paragraph" w:customStyle="1" w:styleId="1B9B6DE6126640AD9F2685158AD74B92">
    <w:name w:val="1B9B6DE6126640AD9F2685158AD74B92"/>
  </w:style>
  <w:style w:type="paragraph" w:customStyle="1" w:styleId="42C0EB8DBE174A8C9DCCCC987E1BF42B">
    <w:name w:val="42C0EB8DBE174A8C9DCCCC987E1BF42B"/>
  </w:style>
  <w:style w:type="paragraph" w:customStyle="1" w:styleId="E8D86C0B6A1944C18642715866C9E892">
    <w:name w:val="E8D86C0B6A1944C18642715866C9E892"/>
  </w:style>
  <w:style w:type="paragraph" w:customStyle="1" w:styleId="F9B5FC4947654CD189930C1F4CA86A38">
    <w:name w:val="F9B5FC4947654CD189930C1F4CA86A38"/>
  </w:style>
  <w:style w:type="paragraph" w:customStyle="1" w:styleId="45E4C2A8ADEE43C8BB376C68FCAD25FC">
    <w:name w:val="45E4C2A8ADEE43C8BB376C68FCAD25FC"/>
  </w:style>
  <w:style w:type="paragraph" w:customStyle="1" w:styleId="5CC22B75F2E24C4EB70199A1659E3B39">
    <w:name w:val="5CC22B75F2E24C4EB70199A1659E3B39"/>
  </w:style>
  <w:style w:type="paragraph" w:customStyle="1" w:styleId="C695FD93B576499C8FDDC913D9F9CE2F">
    <w:name w:val="C695FD93B576499C8FDDC913D9F9CE2F"/>
  </w:style>
  <w:style w:type="paragraph" w:customStyle="1" w:styleId="F9104A174A5B4BF59E114F0629A01E0F">
    <w:name w:val="F9104A174A5B4BF59E114F0629A01E0F"/>
  </w:style>
  <w:style w:type="paragraph" w:customStyle="1" w:styleId="6630B1BE2B004E2F82F4C74C0D3870C6">
    <w:name w:val="6630B1BE2B004E2F82F4C74C0D3870C6"/>
  </w:style>
  <w:style w:type="paragraph" w:customStyle="1" w:styleId="43D9D0DD8CE44D80B9A9961A7F5BFE80">
    <w:name w:val="43D9D0DD8CE44D80B9A9961A7F5BFE80"/>
  </w:style>
  <w:style w:type="paragraph" w:customStyle="1" w:styleId="64AA8B2DCC044529830D022612E4D0C5">
    <w:name w:val="64AA8B2DCC044529830D022612E4D0C5"/>
  </w:style>
  <w:style w:type="paragraph" w:customStyle="1" w:styleId="89F51C6E3FE7B948A9C31DC2335B68CF">
    <w:name w:val="89F51C6E3FE7B948A9C31DC2335B68CF"/>
    <w:rsid w:val="003627D6"/>
    <w:pPr>
      <w:spacing w:after="0" w:line="240" w:lineRule="auto"/>
    </w:pPr>
    <w:rPr>
      <w:sz w:val="24"/>
      <w:szCs w:val="24"/>
      <w:lang w:eastAsia="ja-JP"/>
    </w:rPr>
  </w:style>
  <w:style w:type="paragraph" w:customStyle="1" w:styleId="0A61551A299D004789C60F5346235089">
    <w:name w:val="0A61551A299D004789C60F5346235089"/>
    <w:rsid w:val="003627D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Bac98</b:Tag>
    <b:SourceType>Book</b:SourceType>
    <b:Guid>{39C66294-7737-4EC5-AFAD-7B37CCB546DB}</b:Guid>
    <b:Author>
      <b:Author>
        <b:NameList>
          <b:Person>
            <b:Last>Bacon</b:Last>
            <b:First>H.</b:First>
          </b:Person>
        </b:NameList>
      </b:Author>
    </b:Author>
    <b:Title>Visconti: Explorations of Beauty and Decay</b:Title>
    <b:Year>1998</b:Year>
    <b:City>Cambridge</b:City>
    <b:Publisher>Cambridge UP</b:Publisher>
    <b:RefOrder>1</b:RefOrder>
  </b:Source>
  <b:Source>
    <b:Tag>Gio12</b:Tag>
    <b:SourceType>Book</b:SourceType>
    <b:Guid>{C415A9DD-B049-49BC-85C9-C212D70ED1D3}</b:Guid>
    <b:Author>
      <b:Author>
        <b:NameList>
          <b:Person>
            <b:Last>Giori</b:Last>
            <b:First>M.</b:First>
          </b:Person>
        </b:NameList>
      </b:Author>
    </b:Author>
    <b:Title>Scandalo E Banalità: Rappresentazioni Dell'eros in Luchino Visconti (1963-1976)</b:Title>
    <b:Year>2012</b:Year>
    <b:City>Milano</b:City>
    <b:Publisher>LED</b:Publisher>
    <b:RefOrder>2</b:RefOrder>
  </b:Source>
  <b:Source>
    <b:Tag>Now73</b:Tag>
    <b:SourceType>Book</b:SourceType>
    <b:Guid>{1CD70423-FA01-4286-8377-E0083737618B}</b:Guid>
    <b:Author>
      <b:Author>
        <b:NameList>
          <b:Person>
            <b:Last>Nowell-Smith</b:Last>
            <b:First>Geoffrey</b:First>
          </b:Person>
        </b:NameList>
      </b:Author>
    </b:Author>
    <b:Title>Luchino Visconti</b:Title>
    <b:Year>1973</b:Year>
    <b:City>New York</b:City>
    <b:Publisher>Viking Press</b:Publisher>
    <b:RefOrder>3</b:RefOrder>
  </b:Source>
  <b:Source>
    <b:Tag>Ser83</b:Tag>
    <b:SourceType>Book</b:SourceType>
    <b:Guid>{98BD0164-719E-413C-8C7B-7A76699AEEC2}</b:Guid>
    <b:Author>
      <b:Author>
        <b:NameList>
          <b:Person>
            <b:Last>Servadio</b:Last>
            <b:First>G.</b:First>
          </b:Person>
        </b:NameList>
      </b:Author>
    </b:Author>
    <b:Title> Luchino Visconti, a Biography.</b:Title>
    <b:Year>1983</b:Year>
    <b:City>New York</b:City>
    <b:Publisher>F. Watts</b:Publisher>
    <b:RefOrder>4</b:RefOrder>
  </b:Source>
  <b:Source>
    <b:Tag>Ton83</b:Tag>
    <b:SourceType>Book</b:SourceType>
    <b:Guid>{DBDD6E05-28CE-43DB-BE94-F7A8FFECADBF}</b:Guid>
    <b:Author>
      <b:Author>
        <b:NameList>
          <b:Person>
            <b:Last>Tonetti</b:Last>
            <b:First>Cl.</b:First>
          </b:Person>
        </b:NameList>
      </b:Author>
    </b:Author>
    <b:Title>Luchino Visconti</b:Title>
    <b:Year>1983</b:Year>
    <b:City>Boston</b:City>
    <b:Publisher>Twayne Publishers</b:Publisher>
    <b:RefOrder>5</b:RefOrder>
  </b:Source>
  <b:Source>
    <b:Tag>Wag07</b:Tag>
    <b:SourceType>Book</b:SourceType>
    <b:Guid>{DDAA15CE-3E90-47CD-B4CA-8A9ED6247D14}</b:Guid>
    <b:Author>
      <b:Author>
        <b:NameList>
          <b:Person>
            <b:Last>Wagstaff</b:Last>
            <b:First>C.</b:First>
          </b:Person>
        </b:NameList>
      </b:Author>
    </b:Author>
    <b:Title>Italian Neorealist Cinema: An Aesthetic Approach</b:Title>
    <b:Year>2007</b:Year>
    <b:City> Toronto</b:City>
    <b:Publisher>U of  Toronto P</b:Publisher>
    <b:RefOrder>6</b:RefOrder>
  </b:Source>
</b:Sources>
</file>

<file path=customXml/itemProps1.xml><?xml version="1.0" encoding="utf-8"?>
<ds:datastoreItem xmlns:ds="http://schemas.openxmlformats.org/officeDocument/2006/customXml" ds:itemID="{4440F4A2-CBD8-B143-8181-0668B8DF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51</TotalTime>
  <Pages>3</Pages>
  <Words>986</Words>
  <Characters>5626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2014-07-16T22:30:00Z</dcterms:created>
  <dcterms:modified xsi:type="dcterms:W3CDTF">2014-09-26T00:36:00Z</dcterms:modified>
</cp:coreProperties>
</file>