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9B8C73" w14:textId="77777777" w:rsidTr="00922950">
        <w:tc>
          <w:tcPr>
            <w:tcW w:w="491" w:type="dxa"/>
            <w:vMerge w:val="restart"/>
            <w:shd w:val="clear" w:color="auto" w:fill="A6A6A6" w:themeFill="background1" w:themeFillShade="A6"/>
            <w:textDirection w:val="btLr"/>
          </w:tcPr>
          <w:p w14:paraId="47DBE6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57DF489B7B43DE9F179AC082B3C0B8"/>
            </w:placeholder>
            <w:showingPlcHdr/>
            <w:dropDownList>
              <w:listItem w:displayText="Dr." w:value="Dr."/>
              <w:listItem w:displayText="Prof." w:value="Prof."/>
            </w:dropDownList>
          </w:sdtPr>
          <w:sdtContent>
            <w:tc>
              <w:tcPr>
                <w:tcW w:w="1259" w:type="dxa"/>
              </w:tcPr>
              <w:p w14:paraId="5A2EEB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63A26C367D493596F7BB6295AC7233"/>
            </w:placeholder>
            <w:text/>
          </w:sdtPr>
          <w:sdtContent>
            <w:tc>
              <w:tcPr>
                <w:tcW w:w="2073" w:type="dxa"/>
              </w:tcPr>
              <w:p w14:paraId="54FB1846" w14:textId="77777777" w:rsidR="00B574C9" w:rsidRDefault="00C42024" w:rsidP="00C42024">
                <w:r>
                  <w:t>Peter</w:t>
                </w:r>
              </w:p>
            </w:tc>
          </w:sdtContent>
        </w:sdt>
        <w:sdt>
          <w:sdtPr>
            <w:alias w:val="Middle name"/>
            <w:tag w:val="authorMiddleName"/>
            <w:id w:val="-2076034781"/>
            <w:placeholder>
              <w:docPart w:val="3ADB8AA5C37744ECA0F7EE544BE86A41"/>
            </w:placeholder>
            <w:showingPlcHdr/>
            <w:text/>
          </w:sdtPr>
          <w:sdtContent>
            <w:tc>
              <w:tcPr>
                <w:tcW w:w="2551" w:type="dxa"/>
              </w:tcPr>
              <w:p w14:paraId="3FDF2021" w14:textId="77777777" w:rsidR="00B574C9" w:rsidRDefault="00B574C9" w:rsidP="00922950">
                <w:r>
                  <w:rPr>
                    <w:rStyle w:val="PlaceholderText"/>
                  </w:rPr>
                  <w:t>[Middle name]</w:t>
                </w:r>
              </w:p>
            </w:tc>
          </w:sdtContent>
        </w:sdt>
        <w:sdt>
          <w:sdtPr>
            <w:alias w:val="Last name"/>
            <w:tag w:val="authorLastName"/>
            <w:id w:val="-1088529830"/>
            <w:placeholder>
              <w:docPart w:val="9DB71FC0234A462E858C4B36556ECBBC"/>
            </w:placeholder>
            <w:text/>
          </w:sdtPr>
          <w:sdtContent>
            <w:tc>
              <w:tcPr>
                <w:tcW w:w="2642" w:type="dxa"/>
              </w:tcPr>
              <w:p w14:paraId="6DE05EA3" w14:textId="77777777" w:rsidR="00B574C9" w:rsidRDefault="00C42024" w:rsidP="00C42024">
                <w:proofErr w:type="spellStart"/>
                <w:r>
                  <w:t>Probst</w:t>
                </w:r>
                <w:proofErr w:type="spellEnd"/>
              </w:p>
            </w:tc>
          </w:sdtContent>
        </w:sdt>
      </w:tr>
      <w:tr w:rsidR="00B574C9" w14:paraId="3267659D" w14:textId="77777777" w:rsidTr="001A6A06">
        <w:trPr>
          <w:trHeight w:val="986"/>
        </w:trPr>
        <w:tc>
          <w:tcPr>
            <w:tcW w:w="491" w:type="dxa"/>
            <w:vMerge/>
            <w:shd w:val="clear" w:color="auto" w:fill="A6A6A6" w:themeFill="background1" w:themeFillShade="A6"/>
          </w:tcPr>
          <w:p w14:paraId="1167EDB9" w14:textId="77777777" w:rsidR="00B574C9" w:rsidRPr="001A6A06" w:rsidRDefault="00B574C9" w:rsidP="00CF1542">
            <w:pPr>
              <w:jc w:val="center"/>
              <w:rPr>
                <w:b/>
                <w:color w:val="FFFFFF" w:themeColor="background1"/>
              </w:rPr>
            </w:pPr>
          </w:p>
        </w:tc>
        <w:sdt>
          <w:sdtPr>
            <w:alias w:val="Biography"/>
            <w:tag w:val="authorBiography"/>
            <w:id w:val="938807824"/>
            <w:placeholder>
              <w:docPart w:val="32082BED45ED4A41AC895CC7C61ABF9A"/>
            </w:placeholder>
            <w:showingPlcHdr/>
          </w:sdtPr>
          <w:sdtContent>
            <w:tc>
              <w:tcPr>
                <w:tcW w:w="8525" w:type="dxa"/>
                <w:gridSpan w:val="4"/>
              </w:tcPr>
              <w:p w14:paraId="5B1792CB" w14:textId="77777777" w:rsidR="00B574C9" w:rsidRDefault="00B574C9" w:rsidP="00922950">
                <w:r>
                  <w:rPr>
                    <w:rStyle w:val="PlaceholderText"/>
                  </w:rPr>
                  <w:t>[Enter your biography]</w:t>
                </w:r>
              </w:p>
            </w:tc>
          </w:sdtContent>
        </w:sdt>
      </w:tr>
      <w:tr w:rsidR="00B574C9" w14:paraId="72A51524" w14:textId="77777777" w:rsidTr="001A6A06">
        <w:trPr>
          <w:trHeight w:val="986"/>
        </w:trPr>
        <w:tc>
          <w:tcPr>
            <w:tcW w:w="491" w:type="dxa"/>
            <w:vMerge/>
            <w:shd w:val="clear" w:color="auto" w:fill="A6A6A6" w:themeFill="background1" w:themeFillShade="A6"/>
          </w:tcPr>
          <w:p w14:paraId="43B21924" w14:textId="77777777" w:rsidR="00B574C9" w:rsidRPr="001A6A06" w:rsidRDefault="00B574C9" w:rsidP="00CF1542">
            <w:pPr>
              <w:jc w:val="center"/>
              <w:rPr>
                <w:b/>
                <w:color w:val="FFFFFF" w:themeColor="background1"/>
              </w:rPr>
            </w:pPr>
          </w:p>
        </w:tc>
        <w:sdt>
          <w:sdtPr>
            <w:alias w:val="Affiliation"/>
            <w:tag w:val="affiliation"/>
            <w:id w:val="2012937915"/>
            <w:placeholder>
              <w:docPart w:val="0D2115AC3A2C4C208FA407B39BB64F54"/>
            </w:placeholder>
            <w:text/>
          </w:sdtPr>
          <w:sdtContent>
            <w:tc>
              <w:tcPr>
                <w:tcW w:w="8525" w:type="dxa"/>
                <w:gridSpan w:val="4"/>
              </w:tcPr>
              <w:p w14:paraId="227B6381" w14:textId="77777777" w:rsidR="00B574C9" w:rsidRDefault="00A30132" w:rsidP="00A30132">
                <w:r>
                  <w:t>Tufts University</w:t>
                </w:r>
              </w:p>
            </w:tc>
          </w:sdtContent>
        </w:sdt>
      </w:tr>
    </w:tbl>
    <w:p w14:paraId="4228F8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593B2D" w14:textId="77777777" w:rsidTr="00244BB0">
        <w:tc>
          <w:tcPr>
            <w:tcW w:w="9016" w:type="dxa"/>
            <w:shd w:val="clear" w:color="auto" w:fill="A6A6A6" w:themeFill="background1" w:themeFillShade="A6"/>
            <w:tcMar>
              <w:top w:w="113" w:type="dxa"/>
              <w:bottom w:w="113" w:type="dxa"/>
            </w:tcMar>
          </w:tcPr>
          <w:p w14:paraId="38D7A1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4C9A87" w14:textId="77777777" w:rsidTr="003F0D73">
        <w:sdt>
          <w:sdtPr>
            <w:rPr>
              <w:rFonts w:ascii="Calibri" w:eastAsiaTheme="minorEastAsia" w:hAnsi="Calibri" w:cs="Times New Roman"/>
              <w:lang w:val="en-US"/>
            </w:rPr>
            <w:alias w:val="Article headword"/>
            <w:tag w:val="articleHeadword"/>
            <w:id w:val="-361440020"/>
            <w:placeholder>
              <w:docPart w:val="3568AB4F67CD46B087C74017BD4B956B"/>
            </w:placeholder>
            <w:text/>
          </w:sdtPr>
          <w:sdtContent>
            <w:tc>
              <w:tcPr>
                <w:tcW w:w="9016" w:type="dxa"/>
                <w:tcMar>
                  <w:top w:w="113" w:type="dxa"/>
                  <w:bottom w:w="113" w:type="dxa"/>
                </w:tcMar>
              </w:tcPr>
              <w:p w14:paraId="513FFFFE" w14:textId="77777777" w:rsidR="003F0D73" w:rsidRPr="00FB589A" w:rsidRDefault="00C42024" w:rsidP="003F0D73">
                <w:pPr>
                  <w:rPr>
                    <w:b/>
                  </w:rPr>
                </w:pPr>
                <w:r w:rsidRPr="00A30132">
                  <w:rPr>
                    <w:rFonts w:ascii="Calibri" w:eastAsiaTheme="minorEastAsia" w:hAnsi="Calibri" w:cs="Times New Roman"/>
                    <w:lang w:val="en-US"/>
                  </w:rPr>
                  <w:t>Wenger, Susanne (1915-2009)</w:t>
                </w:r>
              </w:p>
            </w:tc>
          </w:sdtContent>
        </w:sdt>
      </w:tr>
      <w:tr w:rsidR="00464699" w14:paraId="61FCCC12" w14:textId="77777777" w:rsidTr="00A30132">
        <w:sdt>
          <w:sdtPr>
            <w:alias w:val="Variant headwords"/>
            <w:tag w:val="variantHeadwords"/>
            <w:id w:val="173464402"/>
            <w:placeholder>
              <w:docPart w:val="3C2C818D7B6B4AFAAC9DFEB6F09EC5E3"/>
            </w:placeholder>
            <w:showingPlcHdr/>
          </w:sdtPr>
          <w:sdtContent>
            <w:tc>
              <w:tcPr>
                <w:tcW w:w="9016" w:type="dxa"/>
                <w:tcMar>
                  <w:top w:w="113" w:type="dxa"/>
                  <w:bottom w:w="113" w:type="dxa"/>
                </w:tcMar>
              </w:tcPr>
              <w:p w14:paraId="58D0EC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30C56D" w14:textId="77777777" w:rsidTr="003F0D73">
        <w:sdt>
          <w:sdtPr>
            <w:alias w:val="Abstract"/>
            <w:tag w:val="abstract"/>
            <w:id w:val="-635871867"/>
            <w:placeholder>
              <w:docPart w:val="42635A65E4C744A4BB9FF919DB855AEB"/>
            </w:placeholder>
          </w:sdtPr>
          <w:sdtContent>
            <w:tc>
              <w:tcPr>
                <w:tcW w:w="9016" w:type="dxa"/>
                <w:tcMar>
                  <w:top w:w="113" w:type="dxa"/>
                  <w:bottom w:w="113" w:type="dxa"/>
                </w:tcMar>
              </w:tcPr>
              <w:p w14:paraId="3A2DB976" w14:textId="77777777" w:rsidR="00E85A05" w:rsidRDefault="00C42024" w:rsidP="00C42024">
                <w:r w:rsidRPr="003C6B5A">
                  <w:t>Susanne</w:t>
                </w:r>
                <w:r>
                  <w:t xml:space="preserve"> Wenger was an Austrian artist and an instrumental figure in the history of Nigerian modernism. Born on</w:t>
                </w:r>
                <w:r w:rsidR="00A30132">
                  <w:t xml:space="preserve"> 4 July </w:t>
                </w:r>
                <w:r>
                  <w:t>1915 in the city of Graz, Austria, Wenger first attended the local School of Applied Arts before she moved to Vienna to continue her art education, first at the School of Graphic Design and then, from 1933 to 1935, at the Academy of Art. Like other students, Wenger’s interest was in contemporary post-secessio</w:t>
                </w:r>
                <w:bookmarkStart w:id="0" w:name="_GoBack"/>
                <w:bookmarkEnd w:id="0"/>
                <w:r>
                  <w:t xml:space="preserve">nist movements. The few works remaining from Wenger’s Viennese phase exemplify different styles ranging from pencil studies of plants and animal bodies, executed with an almost photographic precision, to expressionistic and cubist paintings, to surrealist crayon drawings. After the war she moved from Vienna to Paris, where she met editor </w:t>
                </w:r>
                <w:proofErr w:type="spellStart"/>
                <w:r>
                  <w:t>Ulli</w:t>
                </w:r>
                <w:proofErr w:type="spellEnd"/>
                <w:r>
                  <w:t xml:space="preserve"> </w:t>
                </w:r>
                <w:proofErr w:type="spellStart"/>
                <w:r>
                  <w:t>Beier</w:t>
                </w:r>
                <w:proofErr w:type="spellEnd"/>
                <w:r>
                  <w:t xml:space="preserve"> (1922-2011). The encounter with </w:t>
                </w:r>
                <w:proofErr w:type="spellStart"/>
                <w:r>
                  <w:t>Beier</w:t>
                </w:r>
                <w:proofErr w:type="spellEnd"/>
                <w:r>
                  <w:t xml:space="preserve"> marked a profound and lasting shift in Wenger’s life. The two fell in love and decided to spend the next years in Nigeria, where he got a job as a lecturer at the University of </w:t>
                </w:r>
                <w:proofErr w:type="spellStart"/>
                <w:r>
                  <w:t>Ibandan</w:t>
                </w:r>
                <w:proofErr w:type="spellEnd"/>
                <w:r>
                  <w:t xml:space="preserve">. What they thought would be an adventure became a confrontation with the colonial reality. The colonial curriculum had an exclusive focus on Western history and culture. Interaction between Nigerians and members of the British faculty hardly existed. While </w:t>
                </w:r>
                <w:proofErr w:type="spellStart"/>
                <w:r>
                  <w:t>Beier</w:t>
                </w:r>
                <w:proofErr w:type="spellEnd"/>
                <w:r>
                  <w:t xml:space="preserve"> reacted to the colonial reality by seeking refuge in the newly established extramural department, which allowed him to work outside the campus, Wenger’s response was more private and personal. After a severe ill</w:t>
                </w:r>
                <w:r w:rsidR="00A30132">
                  <w:t xml:space="preserve">ness, she embarked on a journey — </w:t>
                </w:r>
                <w:r>
                  <w:t>b</w:t>
                </w:r>
                <w:r w:rsidR="00A30132">
                  <w:t xml:space="preserve">oth spiritual and artistic — </w:t>
                </w:r>
                <w:r>
                  <w:t>which resulted in the so-called ‘</w:t>
                </w:r>
                <w:proofErr w:type="spellStart"/>
                <w:r>
                  <w:t>Osogbo</w:t>
                </w:r>
                <w:proofErr w:type="spellEnd"/>
                <w:r>
                  <w:t xml:space="preserve"> experiment.’</w:t>
                </w:r>
              </w:p>
            </w:tc>
          </w:sdtContent>
        </w:sdt>
      </w:tr>
      <w:tr w:rsidR="003F0D73" w14:paraId="70A3105D" w14:textId="77777777" w:rsidTr="003F0D73">
        <w:sdt>
          <w:sdtPr>
            <w:alias w:val="Article text"/>
            <w:tag w:val="articleText"/>
            <w:id w:val="634067588"/>
            <w:placeholder>
              <w:docPart w:val="7F00CD48F6D94B1680AE75426DE2F38B"/>
            </w:placeholder>
          </w:sdtPr>
          <w:sdtContent>
            <w:sdt>
              <w:sdtPr>
                <w:alias w:val="Abstract"/>
                <w:tag w:val="abstract"/>
                <w:id w:val="-242261291"/>
                <w:placeholder>
                  <w:docPart w:val="DAEC7A459505D54B8BA3918274322C67"/>
                </w:placeholder>
              </w:sdtPr>
              <w:sdtContent>
                <w:tc>
                  <w:tcPr>
                    <w:tcW w:w="9016" w:type="dxa"/>
                    <w:tcMar>
                      <w:top w:w="113" w:type="dxa"/>
                      <w:bottom w:w="113" w:type="dxa"/>
                    </w:tcMar>
                  </w:tcPr>
                  <w:p w14:paraId="7512AD1A" w14:textId="77777777" w:rsidR="00C42024" w:rsidRDefault="00A30132" w:rsidP="00C42024">
                    <w:r w:rsidRPr="003C6B5A">
                      <w:t>Susanne</w:t>
                    </w:r>
                    <w:r>
                      <w:t xml:space="preserve"> Wenger was an Austrian artist and an instrumental figure in the history of Nigerian modernism. Born on 4 July 1915 in the city of Graz, Austria, Wenger first attended the local School of Applied Arts before she moved to Vienna to continue her art education, first at the School of Graphic Design and then, from 1933 to 1935, at the Academy of Art. Like other students, Wenger’s interest was in contemporary post-secessionist movements. The few works remaining from Wenger’s Viennese phase exemplify different styles ranging from pencil studies of plants and animal bodies, executed with an almost photographic precision, to expressionistic and cubist paintings, to surrealist crayon drawings. After the war she moved from Vienna to Paris, where she met editor </w:t>
                    </w:r>
                    <w:proofErr w:type="spellStart"/>
                    <w:r>
                      <w:t>Ulli</w:t>
                    </w:r>
                    <w:proofErr w:type="spellEnd"/>
                    <w:r>
                      <w:t xml:space="preserve"> </w:t>
                    </w:r>
                    <w:proofErr w:type="spellStart"/>
                    <w:r>
                      <w:t>Beier</w:t>
                    </w:r>
                    <w:proofErr w:type="spellEnd"/>
                    <w:r>
                      <w:t xml:space="preserve"> (1922-2011). The encounter with </w:t>
                    </w:r>
                    <w:proofErr w:type="spellStart"/>
                    <w:r>
                      <w:t>Beier</w:t>
                    </w:r>
                    <w:proofErr w:type="spellEnd"/>
                    <w:r>
                      <w:t xml:space="preserve"> marked a profound and lasting shift in Wenger’s life. The two fell in love and decided to spend the next years in Nigeria, where he got a job as a lecturer at the University of </w:t>
                    </w:r>
                    <w:proofErr w:type="spellStart"/>
                    <w:r>
                      <w:t>Ibandan</w:t>
                    </w:r>
                    <w:proofErr w:type="spellEnd"/>
                    <w:r>
                      <w:t xml:space="preserve">. What they thought would be an adventure became a confrontation with the colonial reality. The colonial curriculum had an exclusive focus on Western history and culture. Interaction between Nigerians and members of the British faculty hardly existed. While </w:t>
                    </w:r>
                    <w:proofErr w:type="spellStart"/>
                    <w:r>
                      <w:t>Beier</w:t>
                    </w:r>
                    <w:proofErr w:type="spellEnd"/>
                    <w:r>
                      <w:t xml:space="preserve"> reacted to the colonial reality by seeking refuge in the newly established extramural department, which allowed him to work outside the campus, Wenger’s response was more private and personal. After a severe illness, she embarked on a journey — both spiritual and artistic — which resulted in the so-called ‘</w:t>
                    </w:r>
                    <w:proofErr w:type="spellStart"/>
                    <w:r>
                      <w:t>Osogbo</w:t>
                    </w:r>
                    <w:proofErr w:type="spellEnd"/>
                    <w:r>
                      <w:t xml:space="preserve"> experiment.’</w:t>
                    </w:r>
                  </w:p>
                  <w:p w14:paraId="6887BBB9" w14:textId="77777777" w:rsidR="00C42024" w:rsidRDefault="00C42024" w:rsidP="00C42024">
                    <w:r>
                      <w:lastRenderedPageBreak/>
                      <w:t xml:space="preserve">The ‘experiment’ echoed modernist convictions about the role of art in society. Both Wenger and </w:t>
                    </w:r>
                    <w:proofErr w:type="spellStart"/>
                    <w:r>
                      <w:t>Beier</w:t>
                    </w:r>
                    <w:proofErr w:type="spellEnd"/>
                    <w:r>
                      <w:t xml:space="preserve"> believed that it was incumbent upon art to leave the walls of the museum, go out into the public, and become integrated into everyday life. In view of the widespread opinion that African art was on the verge of collapse, their agenda was to reunite art and culture in order to effectively counter the alienating effects of colonialism and capitalism</w:t>
                    </w:r>
                    <w:r w:rsidR="009B4DD1">
                      <w:t xml:space="preserve"> on Yoruba society and revitalise Yoruba/African art. </w:t>
                    </w:r>
                    <w:r>
                      <w:t xml:space="preserve">Prior to their relocation to </w:t>
                    </w:r>
                    <w:proofErr w:type="spellStart"/>
                    <w:r>
                      <w:t>O</w:t>
                    </w:r>
                    <w:r w:rsidR="009B4DD1">
                      <w:t>sogbo</w:t>
                    </w:r>
                    <w:proofErr w:type="spellEnd"/>
                    <w:r w:rsidR="009B4DD1">
                      <w:t xml:space="preserve">, </w:t>
                    </w:r>
                    <w:proofErr w:type="spellStart"/>
                    <w:r w:rsidR="009B4DD1">
                      <w:t>Beier</w:t>
                    </w:r>
                    <w:proofErr w:type="spellEnd"/>
                    <w:r w:rsidR="009B4DD1">
                      <w:t xml:space="preserve"> had already organis</w:t>
                    </w:r>
                    <w:r>
                      <w:t xml:space="preserve">ed conferences, launched literary and cultural journals, and initiated art projects like the </w:t>
                    </w:r>
                    <w:proofErr w:type="spellStart"/>
                    <w:r>
                      <w:t>Mbari</w:t>
                    </w:r>
                    <w:proofErr w:type="spellEnd"/>
                    <w:r>
                      <w:t xml:space="preserve"> club in Ibadan. However, the audiences for these undertakings had been composed mostly of academics. In </w:t>
                    </w:r>
                    <w:proofErr w:type="spellStart"/>
                    <w:r>
                      <w:t>Osogbo</w:t>
                    </w:r>
                    <w:proofErr w:type="spellEnd"/>
                    <w:r>
                      <w:t xml:space="preserve">, the focus was on the local population. Together with the </w:t>
                    </w:r>
                    <w:proofErr w:type="spellStart"/>
                    <w:r>
                      <w:t>Osogbo</w:t>
                    </w:r>
                    <w:proofErr w:type="spellEnd"/>
                    <w:r>
                      <w:t xml:space="preserve"> composer, playwright, and </w:t>
                    </w:r>
                    <w:proofErr w:type="gramStart"/>
                    <w:r>
                      <w:t>school teacher</w:t>
                    </w:r>
                    <w:proofErr w:type="gramEnd"/>
                    <w:r>
                      <w:t xml:space="preserve"> </w:t>
                    </w:r>
                    <w:proofErr w:type="spellStart"/>
                    <w:r>
                      <w:t>Duro</w:t>
                    </w:r>
                    <w:proofErr w:type="spellEnd"/>
                    <w:r>
                      <w:t xml:space="preserve"> </w:t>
                    </w:r>
                    <w:proofErr w:type="spellStart"/>
                    <w:r>
                      <w:t>Ladipo</w:t>
                    </w:r>
                    <w:proofErr w:type="spellEnd"/>
                    <w:r>
                      <w:t xml:space="preserve"> (1931-1978), </w:t>
                    </w:r>
                    <w:proofErr w:type="spellStart"/>
                    <w:r>
                      <w:t>Beier</w:t>
                    </w:r>
                    <w:proofErr w:type="spellEnd"/>
                    <w:r>
                      <w:t xml:space="preserve"> founded the </w:t>
                    </w:r>
                    <w:proofErr w:type="spellStart"/>
                    <w:r>
                      <w:t>Mbari</w:t>
                    </w:r>
                    <w:proofErr w:type="spellEnd"/>
                    <w:r>
                      <w:t xml:space="preserve"> </w:t>
                    </w:r>
                    <w:proofErr w:type="spellStart"/>
                    <w:r>
                      <w:t>Mbayo</w:t>
                    </w:r>
                    <w:proofErr w:type="spellEnd"/>
                    <w:r>
                      <w:t xml:space="preserve"> club, which became the incubator of the </w:t>
                    </w:r>
                    <w:proofErr w:type="spellStart"/>
                    <w:r>
                      <w:t>Osogbo</w:t>
                    </w:r>
                    <w:proofErr w:type="spellEnd"/>
                    <w:r>
                      <w:t xml:space="preserve"> art movement. Wenger contributed to its activities by building the screens at the club’s entrance, designing the posters, helping with the props for the </w:t>
                    </w:r>
                    <w:r w:rsidR="009B4DD1">
                      <w:t>theatre</w:t>
                    </w:r>
                    <w:r>
                      <w:t xml:space="preserve"> performanc</w:t>
                    </w:r>
                    <w:r w:rsidR="009B4DD1">
                      <w:t>es, and performing other tasks.</w:t>
                    </w:r>
                    <w:r>
                      <w:t xml:space="preserve"> Her own work, though, focused on the artistic reshaping of the </w:t>
                    </w:r>
                    <w:proofErr w:type="spellStart"/>
                    <w:r>
                      <w:t>Osun</w:t>
                    </w:r>
                    <w:proofErr w:type="spellEnd"/>
                    <w:r>
                      <w:t xml:space="preserve"> grove. </w:t>
                    </w:r>
                  </w:p>
                  <w:p w14:paraId="3A399D05" w14:textId="77777777" w:rsidR="00C42024" w:rsidRDefault="00C42024" w:rsidP="00C42024"/>
                  <w:p w14:paraId="4F49A979" w14:textId="77777777" w:rsidR="00C42024" w:rsidRDefault="00C42024" w:rsidP="00C42024">
                    <w:r>
                      <w:t xml:space="preserve">The creation of new shrines and sculptures in the </w:t>
                    </w:r>
                    <w:proofErr w:type="spellStart"/>
                    <w:r>
                      <w:t>Osun</w:t>
                    </w:r>
                    <w:proofErr w:type="spellEnd"/>
                    <w:r>
                      <w:t xml:space="preserve"> grove was Wenger’s most famous but also most difficult and contested project. Scattered throughout the grove, the style and design of the structures can be seen as extensions of her two-dimensional works in batik. In the mid-1950s, soon after her initiation into Yoruba religion, she had started to experiment with </w:t>
                    </w:r>
                    <w:proofErr w:type="spellStart"/>
                    <w:r>
                      <w:t>Adire</w:t>
                    </w:r>
                    <w:proofErr w:type="spellEnd"/>
                    <w:r>
                      <w:t xml:space="preserve">, the Yoruba batik technique. In contrast to the traditional abstract designs, Wenger’s figurative designs depicted episodes from the Yoruba divination corpus, the </w:t>
                    </w:r>
                    <w:proofErr w:type="spellStart"/>
                    <w:r>
                      <w:t>Ifa</w:t>
                    </w:r>
                    <w:proofErr w:type="spellEnd"/>
                    <w:r>
                      <w:t>. She also extended the use of colo</w:t>
                    </w:r>
                    <w:r w:rsidR="009B4DD1">
                      <w:t>u</w:t>
                    </w:r>
                    <w:r>
                      <w:t>r beyond the traditional indigo. The results were dense and dramatic compositions full of tension</w:t>
                    </w:r>
                    <w:r w:rsidR="009B4DD1">
                      <w:t>,</w:t>
                    </w:r>
                    <w:r>
                      <w:t xml:space="preserve"> which prefigured the works in the grove. </w:t>
                    </w:r>
                  </w:p>
                  <w:p w14:paraId="57F76CEF" w14:textId="77777777" w:rsidR="00C42024" w:rsidRDefault="00C42024" w:rsidP="00C42024"/>
                  <w:p w14:paraId="4A1AEED5" w14:textId="77777777" w:rsidR="00C42024" w:rsidRDefault="00C42024" w:rsidP="00C42024">
                    <w:r>
                      <w:t xml:space="preserve">Population growth and a growing intolerance of Yoruba religion among the Muslim majority had led to an increasing encroachment upon the </w:t>
                    </w:r>
                    <w:proofErr w:type="spellStart"/>
                    <w:r>
                      <w:t>Osun</w:t>
                    </w:r>
                    <w:proofErr w:type="spellEnd"/>
                    <w:r>
                      <w:t xml:space="preserve"> grove by farmers, businessmen and timber companies. This development reflected a growing lack of interest among the population at large in preserving the grove. A prime expression of this pervasive indifference was the state of the main </w:t>
                    </w:r>
                    <w:proofErr w:type="spellStart"/>
                    <w:r>
                      <w:t>Osun</w:t>
                    </w:r>
                    <w:proofErr w:type="spellEnd"/>
                    <w:r>
                      <w:t xml:space="preserve"> temple, which was in danger of collapse due to an infestation of ants. It was in the midst of such adverse conditions that </w:t>
                    </w:r>
                    <w:proofErr w:type="gramStart"/>
                    <w:r>
                      <w:t xml:space="preserve">Wenger was initially asked by local </w:t>
                    </w:r>
                    <w:proofErr w:type="spellStart"/>
                    <w:r>
                      <w:t>Osun</w:t>
                    </w:r>
                    <w:proofErr w:type="spellEnd"/>
                    <w:r>
                      <w:t xml:space="preserve"> officials for help</w:t>
                    </w:r>
                    <w:proofErr w:type="gramEnd"/>
                    <w:r>
                      <w:t xml:space="preserve">. Wenger accepted and gathered a number of carpenters and bricklayers around her with whom she started to repair the structure. </w:t>
                    </w:r>
                  </w:p>
                  <w:p w14:paraId="06492B56" w14:textId="77777777" w:rsidR="00C42024" w:rsidRDefault="00C42024" w:rsidP="00C42024"/>
                  <w:p w14:paraId="4010406F" w14:textId="77777777" w:rsidR="00C42024" w:rsidRDefault="00C42024" w:rsidP="00C42024">
                    <w:r>
                      <w:t xml:space="preserve">What had begun as a small and limited project soon expanded into a massive transformation of </w:t>
                    </w:r>
                    <w:proofErr w:type="spellStart"/>
                    <w:r>
                      <w:t>Osogbo’s</w:t>
                    </w:r>
                    <w:proofErr w:type="spellEnd"/>
                    <w:r>
                      <w:t xml:space="preserve"> ritual </w:t>
                    </w:r>
                    <w:proofErr w:type="gramStart"/>
                    <w:r>
                      <w:t>landscape.</w:t>
                    </w:r>
                    <w:proofErr w:type="gramEnd"/>
                    <w:r>
                      <w:t xml:space="preserve"> I</w:t>
                    </w:r>
                    <w:r w:rsidRPr="003709EC">
                      <w:t xml:space="preserve">n terms of size, medium, and </w:t>
                    </w:r>
                    <w:r>
                      <w:t>forms,</w:t>
                    </w:r>
                    <w:r w:rsidRPr="003709EC">
                      <w:t xml:space="preserve"> the new works </w:t>
                    </w:r>
                    <w:r>
                      <w:t>stood in</w:t>
                    </w:r>
                    <w:r w:rsidRPr="003709EC">
                      <w:t xml:space="preserve"> marked contrast to traditional Yoruba art. </w:t>
                    </w:r>
                    <w:r>
                      <w:t>I</w:t>
                    </w:r>
                    <w:r w:rsidRPr="003709EC">
                      <w:t xml:space="preserve">nstead </w:t>
                    </w:r>
                    <w:r>
                      <w:t xml:space="preserve">of the existing </w:t>
                    </w:r>
                    <w:r w:rsidRPr="003709EC">
                      <w:t>wood and adobe, Wenger use</w:t>
                    </w:r>
                    <w:r>
                      <w:t>d</w:t>
                    </w:r>
                    <w:r w:rsidRPr="003709EC">
                      <w:t xml:space="preserve"> cement. While Yoruba art is distinguished by its balance, serenity, and restraint, Wenger’s forms are spontaneous and overflowing as if they are about to change into something else. Last but not least</w:t>
                    </w:r>
                    <w:r>
                      <w:t>,</w:t>
                    </w:r>
                    <w:r w:rsidRPr="003709EC">
                      <w:t xml:space="preserve"> whereas traditional Yoruba religious art is secret, the images in the grove are public. </w:t>
                    </w:r>
                  </w:p>
                  <w:p w14:paraId="4A84B306" w14:textId="77777777" w:rsidR="00C42024" w:rsidRDefault="00C42024" w:rsidP="00C42024"/>
                  <w:p w14:paraId="5FD4B8B5" w14:textId="77777777" w:rsidR="00C42024" w:rsidRDefault="00C42024" w:rsidP="00C42024">
                    <w:r>
                      <w:t>The differences Wenger introduced were programmatic. It was the time of Nigeria’s independence; the past was buried under the effects of colonial rule so that any return to traditional aesthetics was deemed void. The only option was to move forward, to find new forms of artistic expression, ‘new images,’ which mirrored the fluid, open, and indeterminate pha</w:t>
                    </w:r>
                    <w:r w:rsidR="009B4DD1">
                      <w:t xml:space="preserve">se of Nigerian society itself. </w:t>
                    </w:r>
                    <w:r>
                      <w:t xml:space="preserve">The project attracted considerable attention. Critical voices accused Wenger of being insensible to Yoruba aesthetics, while her supporters praised her for being true to the deities and refusing to follow the Zeitgeist. Wenger herself opted not to engage in the debates about her work. Stubbornly, some say egocentrically, she brushed off the critique and pursued her rescue project. </w:t>
                    </w:r>
                  </w:p>
                  <w:p w14:paraId="7EBED530" w14:textId="77777777" w:rsidR="00C42024" w:rsidRDefault="00C42024" w:rsidP="00C42024"/>
                  <w:p w14:paraId="7A057FAE" w14:textId="77777777" w:rsidR="00C42024" w:rsidRDefault="00C42024" w:rsidP="00C42024">
                    <w:r>
                      <w:t xml:space="preserve">In the 1970s, international interest in the </w:t>
                    </w:r>
                    <w:proofErr w:type="spellStart"/>
                    <w:r>
                      <w:t>Osogbo</w:t>
                    </w:r>
                    <w:proofErr w:type="spellEnd"/>
                    <w:r>
                      <w:t xml:space="preserve"> art movement faded and so did Wenger’s </w:t>
                    </w:r>
                    <w:r>
                      <w:lastRenderedPageBreak/>
                      <w:t>prominence as an artist. The batiks and paintings she did served mainly to generate income and support the members of her large household. In the shadow of the limelight</w:t>
                    </w:r>
                    <w:r w:rsidR="009B4DD1">
                      <w:t xml:space="preserve"> she and her co-collaborators — </w:t>
                    </w:r>
                    <w:r>
                      <w:t xml:space="preserve">notably </w:t>
                    </w:r>
                    <w:proofErr w:type="spellStart"/>
                    <w:r>
                      <w:t>Adibisi</w:t>
                    </w:r>
                    <w:proofErr w:type="spellEnd"/>
                    <w:r>
                      <w:t xml:space="preserve"> </w:t>
                    </w:r>
                    <w:proofErr w:type="spellStart"/>
                    <w:r w:rsidR="009B4DD1">
                      <w:t>Akanji</w:t>
                    </w:r>
                    <w:proofErr w:type="spellEnd"/>
                    <w:r w:rsidR="009B4DD1">
                      <w:t xml:space="preserve"> and </w:t>
                    </w:r>
                    <w:proofErr w:type="spellStart"/>
                    <w:r w:rsidR="009B4DD1">
                      <w:t>Buraimoh</w:t>
                    </w:r>
                    <w:proofErr w:type="spellEnd"/>
                    <w:r w:rsidR="009B4DD1">
                      <w:t xml:space="preserve"> </w:t>
                    </w:r>
                    <w:proofErr w:type="spellStart"/>
                    <w:r w:rsidR="009B4DD1">
                      <w:t>Gbadamosi</w:t>
                    </w:r>
                    <w:proofErr w:type="spellEnd"/>
                    <w:r w:rsidR="009B4DD1">
                      <w:t xml:space="preserve"> — </w:t>
                    </w:r>
                    <w:r>
                      <w:t>contin</w:t>
                    </w:r>
                    <w:r w:rsidR="009B4DD1">
                      <w:t xml:space="preserve">ued to work in the </w:t>
                    </w:r>
                    <w:proofErr w:type="spellStart"/>
                    <w:r w:rsidR="009B4DD1">
                      <w:t>Osun</w:t>
                    </w:r>
                    <w:proofErr w:type="spellEnd"/>
                    <w:r w:rsidR="009B4DD1">
                      <w:t xml:space="preserve"> grove. </w:t>
                    </w:r>
                    <w:r>
                      <w:t xml:space="preserve">She also kept on working on her Batik, a technique in </w:t>
                    </w:r>
                    <w:r w:rsidR="009B4DD1">
                      <w:t xml:space="preserve">which one of her adopted sons — </w:t>
                    </w:r>
                    <w:proofErr w:type="spellStart"/>
                    <w:r>
                      <w:t>S</w:t>
                    </w:r>
                    <w:r w:rsidR="009B4DD1">
                      <w:t>angodare</w:t>
                    </w:r>
                    <w:proofErr w:type="spellEnd"/>
                    <w:r w:rsidR="009B4DD1">
                      <w:t xml:space="preserve"> </w:t>
                    </w:r>
                    <w:proofErr w:type="spellStart"/>
                    <w:r w:rsidR="009B4DD1">
                      <w:t>Ajala</w:t>
                    </w:r>
                    <w:proofErr w:type="spellEnd"/>
                    <w:r w:rsidR="009B4DD1">
                      <w:t xml:space="preserve"> — </w:t>
                    </w:r>
                    <w:r>
                      <w:t xml:space="preserve">became a celebrated master. </w:t>
                    </w:r>
                  </w:p>
                  <w:p w14:paraId="4000301F" w14:textId="77777777" w:rsidR="00C42024" w:rsidRDefault="00C42024" w:rsidP="00C42024"/>
                  <w:p w14:paraId="6242DD1E" w14:textId="77777777" w:rsidR="00C42024" w:rsidRDefault="00C42024" w:rsidP="00C42024">
                    <w:r>
                      <w:t xml:space="preserve">Things changed in the 1990s, when Wenger was rediscovered as an environmentalist and early representative of land art. A series of exhibitions, prizes, and awards followed. In 2005, UNESCO declared the </w:t>
                    </w:r>
                    <w:proofErr w:type="spellStart"/>
                    <w:r>
                      <w:t>Osun</w:t>
                    </w:r>
                    <w:proofErr w:type="spellEnd"/>
                    <w:r>
                      <w:t xml:space="preserve"> Grove a World Heritage Site. Wenger, who had just turned 90 by then, still worked in the </w:t>
                    </w:r>
                    <w:proofErr w:type="spellStart"/>
                    <w:r>
                      <w:t>Osun</w:t>
                    </w:r>
                    <w:proofErr w:type="spellEnd"/>
                    <w:r>
                      <w:t xml:space="preserve"> grove almost daily to repair old and begin new structures.  She passed away in 2009 in </w:t>
                    </w:r>
                    <w:proofErr w:type="spellStart"/>
                    <w:r>
                      <w:t>Osogbo</w:t>
                    </w:r>
                    <w:proofErr w:type="spellEnd"/>
                    <w:r>
                      <w:t>, Nigeria.</w:t>
                    </w:r>
                  </w:p>
                  <w:p w14:paraId="3A29A928" w14:textId="77777777" w:rsidR="00C42024" w:rsidRDefault="00C42024" w:rsidP="00C42024"/>
                  <w:p w14:paraId="6B4B3487" w14:textId="77777777" w:rsidR="00C42024" w:rsidRDefault="00C42024" w:rsidP="00C42024">
                    <w:pPr>
                      <w:pStyle w:val="Heading1"/>
                      <w:outlineLvl w:val="0"/>
                    </w:pPr>
                    <w:r>
                      <w:t>Written Work</w:t>
                    </w:r>
                    <w:r w:rsidR="009B4DD1">
                      <w:t>:</w:t>
                    </w:r>
                  </w:p>
                  <w:p w14:paraId="3F2B0672" w14:textId="77777777" w:rsidR="003F0D73" w:rsidRDefault="00C42024" w:rsidP="00C42024">
                    <w:r>
                      <w:t xml:space="preserve">Wenger S. (1990), </w:t>
                    </w:r>
                    <w:r w:rsidRPr="00CD2B88">
                      <w:rPr>
                        <w:i/>
                      </w:rPr>
                      <w:t xml:space="preserve">The Sacred Groves of </w:t>
                    </w:r>
                    <w:proofErr w:type="spellStart"/>
                    <w:r w:rsidRPr="00CD2B88">
                      <w:rPr>
                        <w:i/>
                      </w:rPr>
                      <w:t>Osogbo</w:t>
                    </w:r>
                    <w:proofErr w:type="spellEnd"/>
                    <w:r>
                      <w:t xml:space="preserve">. Wien: </w:t>
                    </w:r>
                    <w:proofErr w:type="spellStart"/>
                    <w:r>
                      <w:t>Kontrapunkt</w:t>
                    </w:r>
                    <w:proofErr w:type="spellEnd"/>
                  </w:p>
                </w:tc>
              </w:sdtContent>
            </w:sdt>
          </w:sdtContent>
        </w:sdt>
      </w:tr>
      <w:tr w:rsidR="003235A7" w14:paraId="311F2D7E" w14:textId="77777777" w:rsidTr="003235A7">
        <w:tc>
          <w:tcPr>
            <w:tcW w:w="9016" w:type="dxa"/>
          </w:tcPr>
          <w:p w14:paraId="3AB7AE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8060905A424A619B4ECFC3A32EC063"/>
              </w:placeholder>
            </w:sdtPr>
            <w:sdtContent>
              <w:p w14:paraId="33AF5CDE" w14:textId="77777777" w:rsidR="00C42024" w:rsidRDefault="00A30132" w:rsidP="00C42024">
                <w:sdt>
                  <w:sdtPr>
                    <w:id w:val="1068771532"/>
                    <w:citation/>
                  </w:sdtPr>
                  <w:sdtContent>
                    <w:r w:rsidR="00C42024">
                      <w:fldChar w:fldCharType="begin"/>
                    </w:r>
                    <w:r w:rsidR="00C42024">
                      <w:rPr>
                        <w:lang w:val="en-US"/>
                      </w:rPr>
                      <w:instrText xml:space="preserve"> CITATION Bei75 \l 1033 </w:instrText>
                    </w:r>
                    <w:r w:rsidR="00C42024">
                      <w:fldChar w:fldCharType="separate"/>
                    </w:r>
                    <w:r w:rsidR="009B4DD1">
                      <w:rPr>
                        <w:noProof/>
                        <w:lang w:val="en-US"/>
                      </w:rPr>
                      <w:t>(Beier)</w:t>
                    </w:r>
                    <w:r w:rsidR="00C42024">
                      <w:fldChar w:fldCharType="end"/>
                    </w:r>
                  </w:sdtContent>
                </w:sdt>
              </w:p>
              <w:p w14:paraId="698A72BC" w14:textId="77777777" w:rsidR="00C42024" w:rsidRDefault="00C42024" w:rsidP="00C42024"/>
              <w:p w14:paraId="7F607813" w14:textId="77777777" w:rsidR="00C42024" w:rsidRDefault="00A30132" w:rsidP="00C42024">
                <w:sdt>
                  <w:sdtPr>
                    <w:id w:val="-1030951771"/>
                    <w:citation/>
                  </w:sdtPr>
                  <w:sdtContent>
                    <w:r w:rsidR="00C42024">
                      <w:fldChar w:fldCharType="begin"/>
                    </w:r>
                    <w:r w:rsidR="00C42024">
                      <w:rPr>
                        <w:lang w:val="en-US"/>
                      </w:rPr>
                      <w:instrText xml:space="preserve"> CITATION Bro94 \l 1033 </w:instrText>
                    </w:r>
                    <w:r w:rsidR="00C42024">
                      <w:fldChar w:fldCharType="separate"/>
                    </w:r>
                    <w:r w:rsidR="009B4DD1">
                      <w:rPr>
                        <w:noProof/>
                        <w:lang w:val="en-US"/>
                      </w:rPr>
                      <w:t>(Brockmann and Hötter)</w:t>
                    </w:r>
                    <w:r w:rsidR="00C42024">
                      <w:fldChar w:fldCharType="end"/>
                    </w:r>
                  </w:sdtContent>
                </w:sdt>
              </w:p>
              <w:p w14:paraId="32EB72AE" w14:textId="77777777" w:rsidR="00C42024" w:rsidRDefault="00C42024" w:rsidP="00C42024"/>
              <w:p w14:paraId="0D9B47C5" w14:textId="77777777" w:rsidR="00C42024" w:rsidRDefault="00A30132" w:rsidP="00C42024">
                <w:sdt>
                  <w:sdtPr>
                    <w:id w:val="-1217656986"/>
                    <w:citation/>
                  </w:sdtPr>
                  <w:sdtContent>
                    <w:r w:rsidR="00C42024">
                      <w:fldChar w:fldCharType="begin"/>
                    </w:r>
                    <w:r w:rsidR="00C42024">
                      <w:rPr>
                        <w:lang w:val="en-US"/>
                      </w:rPr>
                      <w:instrText xml:space="preserve"> CITATION Eis01 \l 1033 </w:instrText>
                    </w:r>
                    <w:r w:rsidR="00C42024">
                      <w:fldChar w:fldCharType="separate"/>
                    </w:r>
                    <w:r w:rsidR="009B4DD1">
                      <w:rPr>
                        <w:noProof/>
                        <w:lang w:val="en-US"/>
                      </w:rPr>
                      <w:t>(Eisenhut)</w:t>
                    </w:r>
                    <w:r w:rsidR="00C42024">
                      <w:fldChar w:fldCharType="end"/>
                    </w:r>
                  </w:sdtContent>
                </w:sdt>
              </w:p>
              <w:p w14:paraId="191CF9C8" w14:textId="77777777" w:rsidR="00C42024" w:rsidRDefault="00C42024" w:rsidP="00C42024"/>
              <w:p w14:paraId="07A71D64" w14:textId="77777777" w:rsidR="003235A7" w:rsidRDefault="00A30132" w:rsidP="00C42024">
                <w:sdt>
                  <w:sdtPr>
                    <w:id w:val="656809122"/>
                    <w:citation/>
                  </w:sdtPr>
                  <w:sdtContent>
                    <w:r w:rsidR="00C42024">
                      <w:fldChar w:fldCharType="begin"/>
                    </w:r>
                    <w:r w:rsidR="00C42024">
                      <w:rPr>
                        <w:lang w:val="en-US"/>
                      </w:rPr>
                      <w:instrText xml:space="preserve"> CITATION Pro09 \l 1033 </w:instrText>
                    </w:r>
                    <w:r w:rsidR="00C42024">
                      <w:fldChar w:fldCharType="separate"/>
                    </w:r>
                    <w:r w:rsidR="009B4DD1">
                      <w:rPr>
                        <w:noProof/>
                        <w:lang w:val="en-US"/>
                      </w:rPr>
                      <w:t>(Probst)</w:t>
                    </w:r>
                    <w:r w:rsidR="00C42024">
                      <w:fldChar w:fldCharType="end"/>
                    </w:r>
                  </w:sdtContent>
                </w:sdt>
              </w:p>
            </w:sdtContent>
          </w:sdt>
        </w:tc>
      </w:tr>
    </w:tbl>
    <w:p w14:paraId="1420FC0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F9D0A" w14:textId="77777777" w:rsidR="00A30132" w:rsidRDefault="00A30132" w:rsidP="007A0D55">
      <w:pPr>
        <w:spacing w:after="0" w:line="240" w:lineRule="auto"/>
      </w:pPr>
      <w:r>
        <w:separator/>
      </w:r>
    </w:p>
  </w:endnote>
  <w:endnote w:type="continuationSeparator" w:id="0">
    <w:p w14:paraId="7D73823F" w14:textId="77777777" w:rsidR="00A30132" w:rsidRDefault="00A30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1C720" w14:textId="77777777" w:rsidR="00A30132" w:rsidRDefault="00A30132" w:rsidP="007A0D55">
      <w:pPr>
        <w:spacing w:after="0" w:line="240" w:lineRule="auto"/>
      </w:pPr>
      <w:r>
        <w:separator/>
      </w:r>
    </w:p>
  </w:footnote>
  <w:footnote w:type="continuationSeparator" w:id="0">
    <w:p w14:paraId="328D8829" w14:textId="77777777" w:rsidR="00A30132" w:rsidRDefault="00A301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41E3" w14:textId="77777777" w:rsidR="00A30132" w:rsidRDefault="00A301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784AD3" w14:textId="77777777" w:rsidR="00A30132" w:rsidRDefault="00A30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6D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4DD1"/>
    <w:rsid w:val="009D1606"/>
    <w:rsid w:val="009E18A1"/>
    <w:rsid w:val="009E73D7"/>
    <w:rsid w:val="00A27D2C"/>
    <w:rsid w:val="00A30132"/>
    <w:rsid w:val="00A76FD9"/>
    <w:rsid w:val="00AB436D"/>
    <w:rsid w:val="00AD2F24"/>
    <w:rsid w:val="00AD4844"/>
    <w:rsid w:val="00B219AE"/>
    <w:rsid w:val="00B33145"/>
    <w:rsid w:val="00B574C9"/>
    <w:rsid w:val="00BC39C9"/>
    <w:rsid w:val="00BE5BF7"/>
    <w:rsid w:val="00BF40E1"/>
    <w:rsid w:val="00C27FAB"/>
    <w:rsid w:val="00C358D4"/>
    <w:rsid w:val="00C4202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110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D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2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57DF489B7B43DE9F179AC082B3C0B8"/>
        <w:category>
          <w:name w:val="General"/>
          <w:gallery w:val="placeholder"/>
        </w:category>
        <w:types>
          <w:type w:val="bbPlcHdr"/>
        </w:types>
        <w:behaviors>
          <w:behavior w:val="content"/>
        </w:behaviors>
        <w:guid w:val="{8DF75F00-8186-4249-9CD6-05071E09ED04}"/>
      </w:docPartPr>
      <w:docPartBody>
        <w:p w:rsidR="00967E6B" w:rsidRDefault="00B94269">
          <w:pPr>
            <w:pStyle w:val="1E57DF489B7B43DE9F179AC082B3C0B8"/>
          </w:pPr>
          <w:r w:rsidRPr="00CC586D">
            <w:rPr>
              <w:rStyle w:val="PlaceholderText"/>
              <w:b/>
              <w:color w:val="FFFFFF" w:themeColor="background1"/>
            </w:rPr>
            <w:t>[Salutation]</w:t>
          </w:r>
        </w:p>
      </w:docPartBody>
    </w:docPart>
    <w:docPart>
      <w:docPartPr>
        <w:name w:val="F663A26C367D493596F7BB6295AC7233"/>
        <w:category>
          <w:name w:val="General"/>
          <w:gallery w:val="placeholder"/>
        </w:category>
        <w:types>
          <w:type w:val="bbPlcHdr"/>
        </w:types>
        <w:behaviors>
          <w:behavior w:val="content"/>
        </w:behaviors>
        <w:guid w:val="{D0D6F2F0-1214-414C-8715-A6835128C6B2}"/>
      </w:docPartPr>
      <w:docPartBody>
        <w:p w:rsidR="00967E6B" w:rsidRDefault="00B94269">
          <w:pPr>
            <w:pStyle w:val="F663A26C367D493596F7BB6295AC7233"/>
          </w:pPr>
          <w:r>
            <w:rPr>
              <w:rStyle w:val="PlaceholderText"/>
            </w:rPr>
            <w:t>[First name]</w:t>
          </w:r>
        </w:p>
      </w:docPartBody>
    </w:docPart>
    <w:docPart>
      <w:docPartPr>
        <w:name w:val="3ADB8AA5C37744ECA0F7EE544BE86A41"/>
        <w:category>
          <w:name w:val="General"/>
          <w:gallery w:val="placeholder"/>
        </w:category>
        <w:types>
          <w:type w:val="bbPlcHdr"/>
        </w:types>
        <w:behaviors>
          <w:behavior w:val="content"/>
        </w:behaviors>
        <w:guid w:val="{2F414E5E-077A-46BC-B8EE-B513922F09FA}"/>
      </w:docPartPr>
      <w:docPartBody>
        <w:p w:rsidR="00967E6B" w:rsidRDefault="00B94269">
          <w:pPr>
            <w:pStyle w:val="3ADB8AA5C37744ECA0F7EE544BE86A41"/>
          </w:pPr>
          <w:r>
            <w:rPr>
              <w:rStyle w:val="PlaceholderText"/>
            </w:rPr>
            <w:t>[Middle name]</w:t>
          </w:r>
        </w:p>
      </w:docPartBody>
    </w:docPart>
    <w:docPart>
      <w:docPartPr>
        <w:name w:val="9DB71FC0234A462E858C4B36556ECBBC"/>
        <w:category>
          <w:name w:val="General"/>
          <w:gallery w:val="placeholder"/>
        </w:category>
        <w:types>
          <w:type w:val="bbPlcHdr"/>
        </w:types>
        <w:behaviors>
          <w:behavior w:val="content"/>
        </w:behaviors>
        <w:guid w:val="{F043A9B8-5358-4F57-9642-CDBD044609EC}"/>
      </w:docPartPr>
      <w:docPartBody>
        <w:p w:rsidR="00967E6B" w:rsidRDefault="00B94269">
          <w:pPr>
            <w:pStyle w:val="9DB71FC0234A462E858C4B36556ECBBC"/>
          </w:pPr>
          <w:r>
            <w:rPr>
              <w:rStyle w:val="PlaceholderText"/>
            </w:rPr>
            <w:t>[Last name]</w:t>
          </w:r>
        </w:p>
      </w:docPartBody>
    </w:docPart>
    <w:docPart>
      <w:docPartPr>
        <w:name w:val="32082BED45ED4A41AC895CC7C61ABF9A"/>
        <w:category>
          <w:name w:val="General"/>
          <w:gallery w:val="placeholder"/>
        </w:category>
        <w:types>
          <w:type w:val="bbPlcHdr"/>
        </w:types>
        <w:behaviors>
          <w:behavior w:val="content"/>
        </w:behaviors>
        <w:guid w:val="{DBFDB35E-F75D-4B3F-ACE6-DDF4B1E723A8}"/>
      </w:docPartPr>
      <w:docPartBody>
        <w:p w:rsidR="00967E6B" w:rsidRDefault="00B94269">
          <w:pPr>
            <w:pStyle w:val="32082BED45ED4A41AC895CC7C61ABF9A"/>
          </w:pPr>
          <w:r>
            <w:rPr>
              <w:rStyle w:val="PlaceholderText"/>
            </w:rPr>
            <w:t>[Enter your biography]</w:t>
          </w:r>
        </w:p>
      </w:docPartBody>
    </w:docPart>
    <w:docPart>
      <w:docPartPr>
        <w:name w:val="0D2115AC3A2C4C208FA407B39BB64F54"/>
        <w:category>
          <w:name w:val="General"/>
          <w:gallery w:val="placeholder"/>
        </w:category>
        <w:types>
          <w:type w:val="bbPlcHdr"/>
        </w:types>
        <w:behaviors>
          <w:behavior w:val="content"/>
        </w:behaviors>
        <w:guid w:val="{05958768-61A0-473C-818F-F85CC09E4568}"/>
      </w:docPartPr>
      <w:docPartBody>
        <w:p w:rsidR="00967E6B" w:rsidRDefault="00B94269">
          <w:pPr>
            <w:pStyle w:val="0D2115AC3A2C4C208FA407B39BB64F54"/>
          </w:pPr>
          <w:r>
            <w:rPr>
              <w:rStyle w:val="PlaceholderText"/>
            </w:rPr>
            <w:t>[Enter the institution with which you are affiliated]</w:t>
          </w:r>
        </w:p>
      </w:docPartBody>
    </w:docPart>
    <w:docPart>
      <w:docPartPr>
        <w:name w:val="3568AB4F67CD46B087C74017BD4B956B"/>
        <w:category>
          <w:name w:val="General"/>
          <w:gallery w:val="placeholder"/>
        </w:category>
        <w:types>
          <w:type w:val="bbPlcHdr"/>
        </w:types>
        <w:behaviors>
          <w:behavior w:val="content"/>
        </w:behaviors>
        <w:guid w:val="{0350856F-4A80-43CA-8F49-78A7BCA89574}"/>
      </w:docPartPr>
      <w:docPartBody>
        <w:p w:rsidR="00967E6B" w:rsidRDefault="00B94269">
          <w:pPr>
            <w:pStyle w:val="3568AB4F67CD46B087C74017BD4B956B"/>
          </w:pPr>
          <w:r w:rsidRPr="00EF74F7">
            <w:rPr>
              <w:b/>
              <w:color w:val="808080" w:themeColor="background1" w:themeShade="80"/>
            </w:rPr>
            <w:t>[Enter the headword for your article]</w:t>
          </w:r>
        </w:p>
      </w:docPartBody>
    </w:docPart>
    <w:docPart>
      <w:docPartPr>
        <w:name w:val="3C2C818D7B6B4AFAAC9DFEB6F09EC5E3"/>
        <w:category>
          <w:name w:val="General"/>
          <w:gallery w:val="placeholder"/>
        </w:category>
        <w:types>
          <w:type w:val="bbPlcHdr"/>
        </w:types>
        <w:behaviors>
          <w:behavior w:val="content"/>
        </w:behaviors>
        <w:guid w:val="{87BBA636-776A-4240-B13A-CB1861CF6194}"/>
      </w:docPartPr>
      <w:docPartBody>
        <w:p w:rsidR="00967E6B" w:rsidRDefault="00B94269">
          <w:pPr>
            <w:pStyle w:val="3C2C818D7B6B4AFAAC9DFEB6F09EC5E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635A65E4C744A4BB9FF919DB855AEB"/>
        <w:category>
          <w:name w:val="General"/>
          <w:gallery w:val="placeholder"/>
        </w:category>
        <w:types>
          <w:type w:val="bbPlcHdr"/>
        </w:types>
        <w:behaviors>
          <w:behavior w:val="content"/>
        </w:behaviors>
        <w:guid w:val="{223DCE3B-D43C-448E-A931-26E72CA6B3E3}"/>
      </w:docPartPr>
      <w:docPartBody>
        <w:p w:rsidR="00967E6B" w:rsidRDefault="00B94269">
          <w:pPr>
            <w:pStyle w:val="42635A65E4C744A4BB9FF919DB855A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0CD48F6D94B1680AE75426DE2F38B"/>
        <w:category>
          <w:name w:val="General"/>
          <w:gallery w:val="placeholder"/>
        </w:category>
        <w:types>
          <w:type w:val="bbPlcHdr"/>
        </w:types>
        <w:behaviors>
          <w:behavior w:val="content"/>
        </w:behaviors>
        <w:guid w:val="{368D13BF-A2ED-4CED-B900-231D05993161}"/>
      </w:docPartPr>
      <w:docPartBody>
        <w:p w:rsidR="00967E6B" w:rsidRDefault="00B94269">
          <w:pPr>
            <w:pStyle w:val="7F00CD48F6D94B1680AE75426DE2F3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8060905A424A619B4ECFC3A32EC063"/>
        <w:category>
          <w:name w:val="General"/>
          <w:gallery w:val="placeholder"/>
        </w:category>
        <w:types>
          <w:type w:val="bbPlcHdr"/>
        </w:types>
        <w:behaviors>
          <w:behavior w:val="content"/>
        </w:behaviors>
        <w:guid w:val="{B6506A6C-B98D-480C-AB5B-87356FBB0003}"/>
      </w:docPartPr>
      <w:docPartBody>
        <w:p w:rsidR="00967E6B" w:rsidRDefault="00B94269">
          <w:pPr>
            <w:pStyle w:val="228060905A424A619B4ECFC3A32EC063"/>
          </w:pPr>
          <w:r>
            <w:rPr>
              <w:rStyle w:val="PlaceholderText"/>
            </w:rPr>
            <w:t>[Enter citations for further reading here]</w:t>
          </w:r>
        </w:p>
      </w:docPartBody>
    </w:docPart>
    <w:docPart>
      <w:docPartPr>
        <w:name w:val="DAEC7A459505D54B8BA3918274322C67"/>
        <w:category>
          <w:name w:val="General"/>
          <w:gallery w:val="placeholder"/>
        </w:category>
        <w:types>
          <w:type w:val="bbPlcHdr"/>
        </w:types>
        <w:behaviors>
          <w:behavior w:val="content"/>
        </w:behaviors>
        <w:guid w:val="{A497DC08-5B13-8A46-86F3-252F0B07A173}"/>
      </w:docPartPr>
      <w:docPartBody>
        <w:p w:rsidR="00967E6B" w:rsidRDefault="00967E6B" w:rsidP="00967E6B">
          <w:pPr>
            <w:pStyle w:val="DAEC7A459505D54B8BA3918274322C6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69"/>
    <w:rsid w:val="00967E6B"/>
    <w:rsid w:val="00B942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E6B"/>
    <w:rPr>
      <w:color w:val="808080"/>
    </w:rPr>
  </w:style>
  <w:style w:type="paragraph" w:customStyle="1" w:styleId="1E57DF489B7B43DE9F179AC082B3C0B8">
    <w:name w:val="1E57DF489B7B43DE9F179AC082B3C0B8"/>
  </w:style>
  <w:style w:type="paragraph" w:customStyle="1" w:styleId="F663A26C367D493596F7BB6295AC7233">
    <w:name w:val="F663A26C367D493596F7BB6295AC7233"/>
  </w:style>
  <w:style w:type="paragraph" w:customStyle="1" w:styleId="3ADB8AA5C37744ECA0F7EE544BE86A41">
    <w:name w:val="3ADB8AA5C37744ECA0F7EE544BE86A41"/>
  </w:style>
  <w:style w:type="paragraph" w:customStyle="1" w:styleId="9DB71FC0234A462E858C4B36556ECBBC">
    <w:name w:val="9DB71FC0234A462E858C4B36556ECBBC"/>
  </w:style>
  <w:style w:type="paragraph" w:customStyle="1" w:styleId="32082BED45ED4A41AC895CC7C61ABF9A">
    <w:name w:val="32082BED45ED4A41AC895CC7C61ABF9A"/>
  </w:style>
  <w:style w:type="paragraph" w:customStyle="1" w:styleId="0D2115AC3A2C4C208FA407B39BB64F54">
    <w:name w:val="0D2115AC3A2C4C208FA407B39BB64F54"/>
  </w:style>
  <w:style w:type="paragraph" w:customStyle="1" w:styleId="3568AB4F67CD46B087C74017BD4B956B">
    <w:name w:val="3568AB4F67CD46B087C74017BD4B956B"/>
  </w:style>
  <w:style w:type="paragraph" w:customStyle="1" w:styleId="3C2C818D7B6B4AFAAC9DFEB6F09EC5E3">
    <w:name w:val="3C2C818D7B6B4AFAAC9DFEB6F09EC5E3"/>
  </w:style>
  <w:style w:type="paragraph" w:customStyle="1" w:styleId="42635A65E4C744A4BB9FF919DB855AEB">
    <w:name w:val="42635A65E4C744A4BB9FF919DB855AEB"/>
  </w:style>
  <w:style w:type="paragraph" w:customStyle="1" w:styleId="7F00CD48F6D94B1680AE75426DE2F38B">
    <w:name w:val="7F00CD48F6D94B1680AE75426DE2F38B"/>
  </w:style>
  <w:style w:type="paragraph" w:customStyle="1" w:styleId="228060905A424A619B4ECFC3A32EC063">
    <w:name w:val="228060905A424A619B4ECFC3A32EC063"/>
  </w:style>
  <w:style w:type="paragraph" w:customStyle="1" w:styleId="DAEC7A459505D54B8BA3918274322C67">
    <w:name w:val="DAEC7A459505D54B8BA3918274322C67"/>
    <w:rsid w:val="00967E6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E6B"/>
    <w:rPr>
      <w:color w:val="808080"/>
    </w:rPr>
  </w:style>
  <w:style w:type="paragraph" w:customStyle="1" w:styleId="1E57DF489B7B43DE9F179AC082B3C0B8">
    <w:name w:val="1E57DF489B7B43DE9F179AC082B3C0B8"/>
  </w:style>
  <w:style w:type="paragraph" w:customStyle="1" w:styleId="F663A26C367D493596F7BB6295AC7233">
    <w:name w:val="F663A26C367D493596F7BB6295AC7233"/>
  </w:style>
  <w:style w:type="paragraph" w:customStyle="1" w:styleId="3ADB8AA5C37744ECA0F7EE544BE86A41">
    <w:name w:val="3ADB8AA5C37744ECA0F7EE544BE86A41"/>
  </w:style>
  <w:style w:type="paragraph" w:customStyle="1" w:styleId="9DB71FC0234A462E858C4B36556ECBBC">
    <w:name w:val="9DB71FC0234A462E858C4B36556ECBBC"/>
  </w:style>
  <w:style w:type="paragraph" w:customStyle="1" w:styleId="32082BED45ED4A41AC895CC7C61ABF9A">
    <w:name w:val="32082BED45ED4A41AC895CC7C61ABF9A"/>
  </w:style>
  <w:style w:type="paragraph" w:customStyle="1" w:styleId="0D2115AC3A2C4C208FA407B39BB64F54">
    <w:name w:val="0D2115AC3A2C4C208FA407B39BB64F54"/>
  </w:style>
  <w:style w:type="paragraph" w:customStyle="1" w:styleId="3568AB4F67CD46B087C74017BD4B956B">
    <w:name w:val="3568AB4F67CD46B087C74017BD4B956B"/>
  </w:style>
  <w:style w:type="paragraph" w:customStyle="1" w:styleId="3C2C818D7B6B4AFAAC9DFEB6F09EC5E3">
    <w:name w:val="3C2C818D7B6B4AFAAC9DFEB6F09EC5E3"/>
  </w:style>
  <w:style w:type="paragraph" w:customStyle="1" w:styleId="42635A65E4C744A4BB9FF919DB855AEB">
    <w:name w:val="42635A65E4C744A4BB9FF919DB855AEB"/>
  </w:style>
  <w:style w:type="paragraph" w:customStyle="1" w:styleId="7F00CD48F6D94B1680AE75426DE2F38B">
    <w:name w:val="7F00CD48F6D94B1680AE75426DE2F38B"/>
  </w:style>
  <w:style w:type="paragraph" w:customStyle="1" w:styleId="228060905A424A619B4ECFC3A32EC063">
    <w:name w:val="228060905A424A619B4ECFC3A32EC063"/>
  </w:style>
  <w:style w:type="paragraph" w:customStyle="1" w:styleId="DAEC7A459505D54B8BA3918274322C67">
    <w:name w:val="DAEC7A459505D54B8BA3918274322C67"/>
    <w:rsid w:val="00967E6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Bei75</b:Tag>
    <b:SourceType>BookSection</b:SourceType>
    <b:Guid>{9B3F7C90-9DBD-4334-8E9C-C18C968ED3AA}</b:Guid>
    <b:Author>
      <b:Author>
        <b:NameList>
          <b:Person>
            <b:Last>Beier</b:Last>
            <b:First>U.</b:First>
          </b:Person>
        </b:NameList>
      </b:Author>
    </b:Author>
    <b:Title>The Return of the Gods: The Sacred Art of Susanne Wenger</b:Title>
    <b:Year>1975</b:Year>
    <b:City>Cambridge</b:City>
    <b:Publisher>Cambridge UP</b:Publisher>
    <b:RefOrder>1</b:RefOrder>
  </b:Source>
  <b:Source>
    <b:Tag>Bro94</b:Tag>
    <b:SourceType>BookSection</b:SourceType>
    <b:Guid>{83D02CEB-72A0-43E0-B00A-64482924672A}</b:Guid>
    <b:Author>
      <b:Author>
        <b:NameList>
          <b:Person>
            <b:Last>Brockmann</b:Last>
            <b:First>R.</b:First>
          </b:Person>
          <b:Person>
            <b:Last>Hötter</b:Last>
            <b:First>Gerd</b:First>
          </b:Person>
        </b:NameList>
      </b:Author>
    </b:Author>
    <b:Title>Adunni: A Portrait of Susanne Wenger</b:Title>
    <b:Year>1994</b:Year>
    <b:City>Hamburg</b:City>
    <b:Publisher>Machart</b:Publisher>
    <b:RefOrder>2</b:RefOrder>
  </b:Source>
  <b:Source>
    <b:Tag>Eis01</b:Tag>
    <b:SourceType>BookSection</b:SourceType>
    <b:Guid>{C9AA0DCC-F015-4401-8F05-15198E200E1D}</b:Guid>
    <b:Author>
      <b:Author>
        <b:NameList>
          <b:Person>
            <b:Last>Eisenhut</b:Last>
            <b:First>G.</b:First>
          </b:Person>
        </b:NameList>
      </b:Author>
      <b:Editor>
        <b:NameList>
          <b:Person>
            <b:Last>Eisenhut</b:Last>
            <b:First>G.</b:First>
          </b:Person>
          <b:Person>
            <b:Last>Graz</b:Last>
            <b:First>P.</b:First>
            <b:Middle>Weibel</b:Middle>
          </b:Person>
        </b:NameList>
      </b:Editor>
    </b:Author>
    <b:Title>Susanne Wenger: In Moderne in Dunkler Zeit</b:Title>
    <b:Year>2001</b:Year>
    <b:Publisher>Verlag Groschl</b:Publisher>
    <b:RefOrder>3</b:RefOrder>
  </b:Source>
  <b:Source>
    <b:Tag>Pro09</b:Tag>
    <b:SourceType>JournalArticle</b:SourceType>
    <b:Guid>{A51D454E-37BC-4010-8A3E-CA40A2694521}</b:Guid>
    <b:Author>
      <b:Author>
        <b:NameList>
          <b:Person>
            <b:Last>Probst</b:Last>
            <b:First>P.</b:First>
          </b:Person>
        </b:NameList>
      </b:Author>
    </b:Author>
    <b:Title>Modernism against Modernity. A Tribute to Susanne Wenger</b:Title>
    <b:Year>2009</b:Year>
    <b:Pages>245-255</b:Pages>
    <b:JournalName>Critical Interventions, Journal of African art history and visual culture</b:JournalName>
    <b:Issue>3-4</b:Issue>
    <b:RefOrder>4</b:RefOrder>
  </b:Source>
</b:Sources>
</file>

<file path=customXml/itemProps1.xml><?xml version="1.0" encoding="utf-8"?>
<ds:datastoreItem xmlns:ds="http://schemas.openxmlformats.org/officeDocument/2006/customXml" ds:itemID="{5D437B66-57ED-E346-B95C-BC94EF61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31</TotalTime>
  <Pages>3</Pages>
  <Words>1266</Words>
  <Characters>7347</Characters>
  <Application>Microsoft Macintosh Word</Application>
  <DocSecurity>0</DocSecurity>
  <Lines>149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2015-02-13T16:50:00Z</dcterms:created>
  <dcterms:modified xsi:type="dcterms:W3CDTF">2015-02-14T22:01:00Z</dcterms:modified>
</cp:coreProperties>
</file>