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63AA8E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EC6FFE8" w14:textId="7FF8497E" w:rsidR="00B574C9" w:rsidRPr="00CC586D" w:rsidRDefault="00326922" w:rsidP="00CC58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softHyphen/>
            </w:r>
            <w:r w:rsidR="00B574C9"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1C77357E5FAF479C1EFB352D1661C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35412B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1870D1AED114849A1B3849ABD375EF2"/>
            </w:placeholder>
            <w:text/>
          </w:sdtPr>
          <w:sdtEndPr/>
          <w:sdtContent>
            <w:tc>
              <w:tcPr>
                <w:tcW w:w="2073" w:type="dxa"/>
              </w:tcPr>
              <w:p w14:paraId="4B5FC3FC" w14:textId="77777777" w:rsidR="00B574C9" w:rsidRDefault="00033391" w:rsidP="00033391">
                <w:r>
                  <w:t>Daniel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3B7E2B49FF5B84CB596E44B5EADF7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3EE86E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83F5457E3618A4DBB6AF8765AF76ED6"/>
            </w:placeholder>
            <w:text/>
          </w:sdtPr>
          <w:sdtEndPr/>
          <w:sdtContent>
            <w:tc>
              <w:tcPr>
                <w:tcW w:w="2642" w:type="dxa"/>
              </w:tcPr>
              <w:p w14:paraId="60B9E2B2" w14:textId="77777777" w:rsidR="00B574C9" w:rsidRDefault="00033391" w:rsidP="00033391">
                <w:proofErr w:type="spellStart"/>
                <w:r>
                  <w:t>Bangert</w:t>
                </w:r>
                <w:proofErr w:type="spellEnd"/>
              </w:p>
            </w:tc>
          </w:sdtContent>
        </w:sdt>
      </w:tr>
      <w:tr w:rsidR="00B574C9" w14:paraId="1A6D3CD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6E380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C3071847F91D4EB22A95C7BB638B3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66922E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20E964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C3785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B09F711AB345A47BFE570274C7D93E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4EC8DF4" w14:textId="260A88EC" w:rsidR="00B574C9" w:rsidRDefault="002B16FF" w:rsidP="002B16FF">
                <w:r>
                  <w:t>University of New South Wales</w:t>
                </w:r>
              </w:p>
            </w:tc>
          </w:sdtContent>
        </w:sdt>
      </w:tr>
    </w:tbl>
    <w:p w14:paraId="44A88E1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E18615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60EAB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43A257" w14:textId="77777777" w:rsidTr="003F0D73">
        <w:sdt>
          <w:sdtPr>
            <w:alias w:val="Article headword"/>
            <w:tag w:val="articleHeadword"/>
            <w:id w:val="-361440020"/>
            <w:placeholder>
              <w:docPart w:val="89142497EC6BAC46820FA4992B0DDD3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5A322D" w14:textId="77777777" w:rsidR="003F0D73" w:rsidRPr="00FB589A" w:rsidRDefault="00033391" w:rsidP="003A113D">
                <w:proofErr w:type="spellStart"/>
                <w:r w:rsidRPr="00734DF1">
                  <w:rPr>
                    <w:lang w:val="en-AU"/>
                  </w:rPr>
                  <w:t>Denkmäler</w:t>
                </w:r>
                <w:proofErr w:type="spellEnd"/>
                <w:r w:rsidRPr="00734DF1">
                  <w:rPr>
                    <w:lang w:val="en-AU"/>
                  </w:rPr>
                  <w:t xml:space="preserve"> der </w:t>
                </w:r>
                <w:proofErr w:type="spellStart"/>
                <w:r w:rsidRPr="00734DF1">
                  <w:rPr>
                    <w:lang w:val="en-AU"/>
                  </w:rPr>
                  <w:t>Tonkunst</w:t>
                </w:r>
                <w:proofErr w:type="spellEnd"/>
                <w:r w:rsidRPr="00734DF1">
                  <w:rPr>
                    <w:lang w:val="en-AU"/>
                  </w:rPr>
                  <w:t xml:space="preserve"> in </w:t>
                </w:r>
                <w:proofErr w:type="spellStart"/>
                <w:r w:rsidRPr="00734DF1">
                  <w:rPr>
                    <w:lang w:val="en-AU"/>
                  </w:rPr>
                  <w:t>Österreich</w:t>
                </w:r>
                <w:proofErr w:type="spellEnd"/>
                <w:r w:rsidR="003A113D">
                  <w:rPr>
                    <w:lang w:val="en-AU"/>
                  </w:rPr>
                  <w:tab/>
                </w:r>
              </w:p>
            </w:tc>
          </w:sdtContent>
        </w:sdt>
      </w:tr>
      <w:tr w:rsidR="00464699" w14:paraId="1F4FA908" w14:textId="77777777" w:rsidTr="007821B0">
        <w:sdt>
          <w:sdtPr>
            <w:alias w:val="Variant headwords"/>
            <w:tag w:val="variantHeadwords"/>
            <w:id w:val="173464402"/>
            <w:placeholder>
              <w:docPart w:val="2682509E8E0CB945A3607D55575592B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B7D412" w14:textId="77777777" w:rsidR="00464699" w:rsidRDefault="000839D6" w:rsidP="00464699">
                <w:r>
                  <w:rPr>
                    <w:lang w:val="en-AU"/>
                  </w:rPr>
                  <w:t>Monuments of Music in Austria</w:t>
                </w:r>
              </w:p>
            </w:tc>
          </w:sdtContent>
        </w:sdt>
      </w:tr>
      <w:tr w:rsidR="00E85A05" w14:paraId="7EC19C0F" w14:textId="77777777" w:rsidTr="003F0D73">
        <w:sdt>
          <w:sdtPr>
            <w:alias w:val="Abstract"/>
            <w:tag w:val="abstract"/>
            <w:id w:val="-635871867"/>
            <w:placeholder>
              <w:docPart w:val="D2191BA9F990604D8DB8ABC8B97DA5B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5CE028" w14:textId="74FEDAF8" w:rsidR="00013970" w:rsidRDefault="00013970" w:rsidP="00013970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 xml:space="preserve">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 w:rsidR="002B16FF">
                  <w:rPr>
                    <w:lang w:val="en-AU"/>
                  </w:rPr>
                  <w:t xml:space="preserve"> [Monuments of Music in Austria]</w:t>
                </w:r>
                <w:r>
                  <w:rPr>
                    <w:lang w:val="en-AU"/>
                  </w:rPr>
                  <w:t xml:space="preserve"> is a series of critical editions of historical music, primarily by composers born or working in Austria during the sixteenth and seventeenth centuries. 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</w:t>
                </w:r>
                <w:r w:rsidRPr="00326922">
                  <w:rPr>
                    <w:i/>
                    <w:lang w:eastAsia="en-AU"/>
                  </w:rPr>
                  <w:t>DTÖ</w:t>
                </w:r>
                <w:r>
                  <w:rPr>
                    <w:lang w:eastAsia="en-AU"/>
                  </w:rPr>
                  <w:t xml:space="preserve">) </w:t>
                </w:r>
                <w:r>
                  <w:rPr>
                    <w:lang w:val="en-AU"/>
                  </w:rPr>
                  <w:t xml:space="preserve">was an initiative of the musicologist Guido Adler who served as its founding General Editor. </w:t>
                </w:r>
              </w:p>
              <w:p w14:paraId="0B103BD3" w14:textId="77777777" w:rsidR="00013970" w:rsidRDefault="00013970" w:rsidP="00013970">
                <w:pPr>
                  <w:rPr>
                    <w:rStyle w:val="titel12"/>
                  </w:rPr>
                </w:pPr>
              </w:p>
              <w:p w14:paraId="4E14605D" w14:textId="2BB642D9" w:rsidR="00E85A05" w:rsidRDefault="00013970" w:rsidP="00326922">
                <w:pPr>
                  <w:rPr>
                    <w:lang w:eastAsia="en-AU"/>
                  </w:rPr>
                </w:pPr>
                <w:r>
                  <w:rPr>
                    <w:lang w:val="en-AU"/>
                  </w:rPr>
                  <w:t>In 1888, the musicologist Guido Adler petitioned the Austrian Ministry of Culture and Education for the publication of a series of editions of historical music (</w:t>
                </w:r>
                <w:proofErr w:type="spellStart"/>
                <w:r w:rsidRPr="00D51909">
                  <w:rPr>
                    <w:i/>
                    <w:lang w:val="en-AU"/>
                  </w:rPr>
                  <w:t>Monumenta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Historiae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Musice</w:t>
                </w:r>
                <w:r>
                  <w:rPr>
                    <w:lang w:val="en-AU"/>
                  </w:rPr>
                  <w:t>s</w:t>
                </w:r>
                <w:proofErr w:type="spellEnd"/>
                <w:r>
                  <w:rPr>
                    <w:lang w:val="en-AU"/>
                  </w:rPr>
                  <w:t xml:space="preserve">), a project that was to </w:t>
                </w:r>
                <w:r w:rsidRPr="00D51909">
                  <w:rPr>
                    <w:lang w:val="en-AU"/>
                  </w:rPr>
                  <w:t>become</w:t>
                </w:r>
                <w:r w:rsidR="00326922">
                  <w:rPr>
                    <w:lang w:val="en-AU"/>
                  </w:rPr>
                  <w:t xml:space="preserve"> the </w:t>
                </w:r>
                <w:r w:rsidR="00326922" w:rsidRPr="00326922">
                  <w:rPr>
                    <w:i/>
                    <w:lang w:eastAsia="en-AU"/>
                  </w:rPr>
                  <w:t>DTÖ</w:t>
                </w:r>
                <w:r w:rsidRPr="00D51909">
                  <w:rPr>
                    <w:rStyle w:val="hithighlight"/>
                    <w:rFonts w:ascii="Times New Roman" w:hAnsi="Times New Roman"/>
                  </w:rPr>
                  <w:t xml:space="preserve">. </w:t>
                </w:r>
                <w:r w:rsidRPr="000839D6">
                  <w:t xml:space="preserve">Adler became General Editor of the series at a meeting of the </w:t>
                </w:r>
                <w:proofErr w:type="spellStart"/>
                <w:r w:rsidRPr="000839D6">
                  <w:t>Gesellschaft</w:t>
                </w:r>
                <w:proofErr w:type="spellEnd"/>
                <w:r w:rsidRPr="000839D6">
                  <w:t xml:space="preserve"> </w:t>
                </w:r>
                <w:proofErr w:type="spellStart"/>
                <w:r w:rsidRPr="000839D6">
                  <w:t>zur</w:t>
                </w:r>
                <w:proofErr w:type="spellEnd"/>
                <w:r w:rsidRPr="000839D6">
                  <w:t xml:space="preserve"> </w:t>
                </w:r>
                <w:proofErr w:type="spellStart"/>
                <w:r w:rsidRPr="000839D6">
                  <w:t>Herausgabe</w:t>
                </w:r>
                <w:proofErr w:type="spellEnd"/>
                <w:r w:rsidRPr="000839D6">
                  <w:t xml:space="preserve"> von </w:t>
                </w:r>
                <w:proofErr w:type="spellStart"/>
                <w:r w:rsidRPr="000839D6">
                  <w:t>Denkmälern</w:t>
                </w:r>
                <w:proofErr w:type="spellEnd"/>
                <w:r w:rsidRPr="000839D6">
                  <w:t xml:space="preserve"> der </w:t>
                </w:r>
                <w:proofErr w:type="spellStart"/>
                <w:r w:rsidRPr="000839D6">
                  <w:t>Tonkunst</w:t>
                </w:r>
                <w:proofErr w:type="spellEnd"/>
                <w:r w:rsidRPr="000839D6">
                  <w:t xml:space="preserve"> in </w:t>
                </w:r>
                <w:proofErr w:type="spellStart"/>
                <w:r w:rsidRPr="000839D6">
                  <w:t>Österreich</w:t>
                </w:r>
                <w:proofErr w:type="spellEnd"/>
                <w:r w:rsidRPr="000839D6">
                  <w:t xml:space="preserve"> (Society for the Publication of Monuments of Music</w:t>
                </w:r>
                <w:r w:rsidRPr="00512765">
                  <w:rPr>
                    <w:iCs/>
                    <w:lang w:eastAsia="en-AU"/>
                  </w:rPr>
                  <w:t xml:space="preserve"> in Austria</w:t>
                </w:r>
                <w:r>
                  <w:rPr>
                    <w:iCs/>
                    <w:lang w:eastAsia="en-AU"/>
                  </w:rPr>
                  <w:t>) held in 1893, and the first volume of the series appeared in 1894 (</w:t>
                </w:r>
                <w:r w:rsidRPr="00326922">
                  <w:rPr>
                    <w:i/>
                    <w:iCs/>
                    <w:lang w:eastAsia="en-AU"/>
                  </w:rPr>
                  <w:t>Masses</w:t>
                </w:r>
                <w:r>
                  <w:rPr>
                    <w:iCs/>
                    <w:lang w:eastAsia="en-AU"/>
                  </w:rPr>
                  <w:t xml:space="preserve"> by Johann Joseph </w:t>
                </w:r>
                <w:proofErr w:type="spellStart"/>
                <w:r>
                  <w:rPr>
                    <w:iCs/>
                    <w:lang w:eastAsia="en-AU"/>
                  </w:rPr>
                  <w:t>Fux</w:t>
                </w:r>
                <w:proofErr w:type="spellEnd"/>
                <w:r>
                  <w:rPr>
                    <w:iCs/>
                    <w:lang w:eastAsia="en-AU"/>
                  </w:rPr>
                  <w:t xml:space="preserve">). </w:t>
                </w:r>
                <w:r>
                  <w:rPr>
                    <w:lang w:eastAsia="en-AU"/>
                  </w:rPr>
                  <w:t xml:space="preserve">Adler served as General Editor from 1893-1938; others who have held the </w:t>
                </w:r>
                <w:r w:rsidRPr="00977417">
                  <w:rPr>
                    <w:iCs/>
                    <w:lang w:eastAsia="en-AU"/>
                  </w:rPr>
                  <w:t>positi</w:t>
                </w:r>
                <w:r>
                  <w:rPr>
                    <w:iCs/>
                    <w:lang w:eastAsia="en-AU"/>
                  </w:rPr>
                  <w:t>on include Erich Schenk (1939-</w:t>
                </w:r>
                <w:r w:rsidRPr="00977417">
                  <w:rPr>
                    <w:iCs/>
                    <w:lang w:eastAsia="en-AU"/>
                  </w:rPr>
                  <w:t xml:space="preserve">74) and </w:t>
                </w:r>
                <w:proofErr w:type="spellStart"/>
                <w:r w:rsidRPr="00977417">
                  <w:rPr>
                    <w:iCs/>
                    <w:lang w:eastAsia="en-AU"/>
                  </w:rPr>
                  <w:t>Othmar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</w:t>
                </w:r>
                <w:proofErr w:type="spellStart"/>
                <w:r w:rsidRPr="00977417">
                  <w:rPr>
                    <w:iCs/>
                    <w:lang w:eastAsia="en-AU"/>
                  </w:rPr>
                  <w:t>Wessely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(1974-</w:t>
                </w:r>
                <w:r w:rsidRPr="00977417">
                  <w:rPr>
                    <w:lang w:eastAsia="en-AU"/>
                  </w:rPr>
                  <w:t xml:space="preserve">98). Music critic Eduard </w:t>
                </w:r>
                <w:proofErr w:type="spellStart"/>
                <w:r w:rsidRPr="00977417">
                  <w:rPr>
                    <w:lang w:eastAsia="en-AU"/>
                  </w:rPr>
                  <w:t>Hanslick</w:t>
                </w:r>
                <w:proofErr w:type="spellEnd"/>
                <w:r w:rsidRPr="00977417">
                  <w:rPr>
                    <w:lang w:eastAsia="en-AU"/>
                  </w:rPr>
                  <w:t xml:space="preserve"> served as the first president </w:t>
                </w:r>
                <w:r>
                  <w:rPr>
                    <w:lang w:eastAsia="en-AU"/>
                  </w:rPr>
                  <w:t xml:space="preserve">of the DTÖ Society (1893-97) and members of the editorial board have included prominent composers such </w:t>
                </w:r>
                <w:r w:rsidRPr="007272A4">
                  <w:rPr>
                    <w:lang w:eastAsia="en-AU"/>
                  </w:rPr>
                  <w:t>as Johannes Brahms, Gustav Mahler, and Richard</w:t>
                </w:r>
                <w:r>
                  <w:rPr>
                    <w:lang w:eastAsia="en-AU"/>
                  </w:rPr>
                  <w:t xml:space="preserve"> </w:t>
                </w:r>
                <w:r w:rsidRPr="007272A4">
                  <w:rPr>
                    <w:lang w:eastAsia="en-AU"/>
                  </w:rPr>
                  <w:t>Strauss</w:t>
                </w:r>
                <w:r>
                  <w:rPr>
                    <w:lang w:eastAsia="en-AU"/>
                  </w:rPr>
                  <w:t xml:space="preserve">. The journal </w:t>
                </w:r>
                <w:proofErr w:type="spellStart"/>
                <w:r>
                  <w:rPr>
                    <w:i/>
                    <w:lang w:eastAsia="en-AU"/>
                  </w:rPr>
                  <w:t>Studien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zur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Musikwissenschaft</w:t>
                </w:r>
                <w:proofErr w:type="spellEnd"/>
                <w:r>
                  <w:rPr>
                    <w:i/>
                    <w:lang w:eastAsia="en-AU"/>
                  </w:rPr>
                  <w:t>:</w:t>
                </w:r>
                <w:r w:rsidRPr="00512765">
                  <w:rPr>
                    <w:i/>
                    <w:lang w:eastAsia="en-AU"/>
                  </w:rPr>
                  <w:t xml:space="preserve"> </w:t>
                </w:r>
                <w:proofErr w:type="spellStart"/>
                <w:r w:rsidRPr="00512765">
                  <w:rPr>
                    <w:i/>
                    <w:lang w:eastAsia="en-AU"/>
                  </w:rPr>
                  <w:t>Beihefte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Denkm</w:t>
                </w:r>
                <w:r>
                  <w:rPr>
                    <w:i/>
                    <w:lang w:eastAsia="en-AU"/>
                  </w:rPr>
                  <w:t>ä</w:t>
                </w:r>
                <w:r w:rsidRPr="00512765">
                  <w:rPr>
                    <w:i/>
                    <w:lang w:eastAsia="en-AU"/>
                  </w:rPr>
                  <w:t>ler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Tonkunst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in </w:t>
                </w:r>
                <w:proofErr w:type="spellStart"/>
                <w:r w:rsidRPr="00512765">
                  <w:rPr>
                    <w:i/>
                    <w:lang w:eastAsia="en-AU"/>
                  </w:rPr>
                  <w:t>Österreich</w:t>
                </w:r>
                <w:proofErr w:type="spellEnd"/>
                <w:r>
                  <w:rPr>
                    <w:lang w:eastAsia="en-AU"/>
                  </w:rPr>
                  <w:t xml:space="preserve"> (</w:t>
                </w:r>
                <w:r w:rsidRPr="00326922">
                  <w:rPr>
                    <w:i/>
                    <w:iCs/>
                    <w:lang w:eastAsia="en-AU"/>
                  </w:rPr>
                  <w:t>Studies in Musicology: Supplements of the DTÖ</w:t>
                </w:r>
                <w:r w:rsidRPr="00512765">
                  <w:rPr>
                    <w:iCs/>
                    <w:lang w:eastAsia="en-AU"/>
                  </w:rPr>
                  <w:t xml:space="preserve">) </w:t>
                </w:r>
                <w:r w:rsidRPr="00833D18">
                  <w:rPr>
                    <w:lang w:eastAsia="en-AU"/>
                  </w:rPr>
                  <w:t>was founded in 191</w:t>
                </w:r>
                <w:r>
                  <w:rPr>
                    <w:lang w:eastAsia="en-AU"/>
                  </w:rPr>
                  <w:t>3.</w:t>
                </w:r>
              </w:p>
            </w:tc>
          </w:sdtContent>
        </w:sdt>
      </w:tr>
      <w:tr w:rsidR="003F0D73" w14:paraId="297C775B" w14:textId="77777777" w:rsidTr="003F0D73">
        <w:sdt>
          <w:sdtPr>
            <w:alias w:val="Article text"/>
            <w:tag w:val="articleText"/>
            <w:id w:val="634067588"/>
            <w:placeholder>
              <w:docPart w:val="D4FF3A372BEF9347B0F6AFF7357DC82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2C1535" w14:textId="0D51B012" w:rsidR="00326922" w:rsidRDefault="00326922" w:rsidP="00326922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 xml:space="preserve">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 w:rsidR="002B16FF">
                  <w:rPr>
                    <w:lang w:val="en-AU"/>
                  </w:rPr>
                  <w:t xml:space="preserve"> [Monuments of Music in Austria]</w:t>
                </w:r>
                <w:r>
                  <w:rPr>
                    <w:lang w:val="en-AU"/>
                  </w:rPr>
                  <w:t xml:space="preserve"> is a series of critical editions of historical music, primarily by composers born or working in Austria during the sixteenth and seventeenth centuries. 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</w:t>
                </w:r>
                <w:r w:rsidRPr="00326922">
                  <w:rPr>
                    <w:i/>
                    <w:lang w:eastAsia="en-AU"/>
                  </w:rPr>
                  <w:t>DTÖ</w:t>
                </w:r>
                <w:r>
                  <w:rPr>
                    <w:lang w:eastAsia="en-AU"/>
                  </w:rPr>
                  <w:t xml:space="preserve">) </w:t>
                </w:r>
                <w:r>
                  <w:rPr>
                    <w:lang w:val="en-AU"/>
                  </w:rPr>
                  <w:t xml:space="preserve">was an initiative of the musicologist Guido Adler who served as its founding General Editor. </w:t>
                </w:r>
              </w:p>
              <w:p w14:paraId="5336614D" w14:textId="77777777" w:rsidR="00326922" w:rsidRDefault="00326922" w:rsidP="00326922">
                <w:pPr>
                  <w:rPr>
                    <w:rStyle w:val="titel12"/>
                  </w:rPr>
                </w:pPr>
              </w:p>
              <w:p w14:paraId="4A3D4E6D" w14:textId="034457F1" w:rsidR="00033391" w:rsidRDefault="00326922" w:rsidP="00326922">
                <w:pPr>
                  <w:rPr>
                    <w:lang w:eastAsia="en-AU"/>
                  </w:rPr>
                </w:pPr>
                <w:r>
                  <w:rPr>
                    <w:lang w:val="en-AU"/>
                  </w:rPr>
                  <w:t>In 1888, the musicologist Guido Adler petitioned the Austrian Ministry of Culture and Education for the publication of a series of editions of historical music (</w:t>
                </w:r>
                <w:proofErr w:type="spellStart"/>
                <w:r w:rsidRPr="00D51909">
                  <w:rPr>
                    <w:i/>
                    <w:lang w:val="en-AU"/>
                  </w:rPr>
                  <w:t>Monumenta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Historiae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Musice</w:t>
                </w:r>
                <w:r>
                  <w:rPr>
                    <w:lang w:val="en-AU"/>
                  </w:rPr>
                  <w:t>s</w:t>
                </w:r>
                <w:proofErr w:type="spellEnd"/>
                <w:r>
                  <w:rPr>
                    <w:lang w:val="en-AU"/>
                  </w:rPr>
                  <w:t xml:space="preserve">), a project that was to </w:t>
                </w:r>
                <w:r w:rsidRPr="00D51909">
                  <w:rPr>
                    <w:lang w:val="en-AU"/>
                  </w:rPr>
                  <w:t>become</w:t>
                </w:r>
                <w:r>
                  <w:rPr>
                    <w:lang w:val="en-AU"/>
                  </w:rPr>
                  <w:t xml:space="preserve"> the </w:t>
                </w:r>
                <w:r w:rsidRPr="00326922">
                  <w:rPr>
                    <w:i/>
                    <w:lang w:eastAsia="en-AU"/>
                  </w:rPr>
                  <w:t>DTÖ</w:t>
                </w:r>
                <w:r w:rsidRPr="00D51909">
                  <w:rPr>
                    <w:rStyle w:val="hithighlight"/>
                    <w:rFonts w:ascii="Times New Roman" w:hAnsi="Times New Roman"/>
                  </w:rPr>
                  <w:t xml:space="preserve">. </w:t>
                </w:r>
                <w:r w:rsidRPr="000839D6">
                  <w:t xml:space="preserve">Adler became General Editor of the series at a meeting of the </w:t>
                </w:r>
                <w:proofErr w:type="spellStart"/>
                <w:r w:rsidRPr="000839D6">
                  <w:t>Gesellschaft</w:t>
                </w:r>
                <w:proofErr w:type="spellEnd"/>
                <w:r w:rsidRPr="000839D6">
                  <w:t xml:space="preserve"> </w:t>
                </w:r>
                <w:proofErr w:type="spellStart"/>
                <w:r w:rsidRPr="000839D6">
                  <w:t>zur</w:t>
                </w:r>
                <w:proofErr w:type="spellEnd"/>
                <w:r w:rsidRPr="000839D6">
                  <w:t xml:space="preserve"> </w:t>
                </w:r>
                <w:proofErr w:type="spellStart"/>
                <w:r w:rsidRPr="000839D6">
                  <w:t>Herausgabe</w:t>
                </w:r>
                <w:proofErr w:type="spellEnd"/>
                <w:r w:rsidRPr="000839D6">
                  <w:t xml:space="preserve"> von </w:t>
                </w:r>
                <w:proofErr w:type="spellStart"/>
                <w:r w:rsidRPr="000839D6">
                  <w:t>Denkmälern</w:t>
                </w:r>
                <w:proofErr w:type="spellEnd"/>
                <w:r w:rsidRPr="000839D6">
                  <w:t xml:space="preserve"> der </w:t>
                </w:r>
                <w:proofErr w:type="spellStart"/>
                <w:r w:rsidRPr="000839D6">
                  <w:t>Tonkunst</w:t>
                </w:r>
                <w:proofErr w:type="spellEnd"/>
                <w:r w:rsidRPr="000839D6">
                  <w:t xml:space="preserve"> in </w:t>
                </w:r>
                <w:proofErr w:type="spellStart"/>
                <w:r w:rsidRPr="000839D6">
                  <w:t>Österreich</w:t>
                </w:r>
                <w:proofErr w:type="spellEnd"/>
                <w:r w:rsidRPr="000839D6">
                  <w:t xml:space="preserve"> (Society for the Publication of Monuments of Music</w:t>
                </w:r>
                <w:r w:rsidRPr="00512765">
                  <w:rPr>
                    <w:iCs/>
                    <w:lang w:eastAsia="en-AU"/>
                  </w:rPr>
                  <w:t xml:space="preserve"> in Austria</w:t>
                </w:r>
                <w:r>
                  <w:rPr>
                    <w:iCs/>
                    <w:lang w:eastAsia="en-AU"/>
                  </w:rPr>
                  <w:t>) held in 1893, and the first volume of the series appeared in 1894 (</w:t>
                </w:r>
                <w:r w:rsidRPr="00326922">
                  <w:rPr>
                    <w:i/>
                    <w:iCs/>
                    <w:lang w:eastAsia="en-AU"/>
                  </w:rPr>
                  <w:t>Masses</w:t>
                </w:r>
                <w:r>
                  <w:rPr>
                    <w:iCs/>
                    <w:lang w:eastAsia="en-AU"/>
                  </w:rPr>
                  <w:t xml:space="preserve"> by Johann Joseph </w:t>
                </w:r>
                <w:proofErr w:type="spellStart"/>
                <w:r>
                  <w:rPr>
                    <w:iCs/>
                    <w:lang w:eastAsia="en-AU"/>
                  </w:rPr>
                  <w:t>Fux</w:t>
                </w:r>
                <w:proofErr w:type="spellEnd"/>
                <w:r>
                  <w:rPr>
                    <w:iCs/>
                    <w:lang w:eastAsia="en-AU"/>
                  </w:rPr>
                  <w:t xml:space="preserve">). </w:t>
                </w:r>
                <w:r>
                  <w:rPr>
                    <w:lang w:eastAsia="en-AU"/>
                  </w:rPr>
                  <w:t xml:space="preserve">Adler served as General Editor from 1893-1938; others who have held the </w:t>
                </w:r>
                <w:r w:rsidRPr="00977417">
                  <w:rPr>
                    <w:iCs/>
                    <w:lang w:eastAsia="en-AU"/>
                  </w:rPr>
                  <w:t>positi</w:t>
                </w:r>
                <w:r>
                  <w:rPr>
                    <w:iCs/>
                    <w:lang w:eastAsia="en-AU"/>
                  </w:rPr>
                  <w:t>on include Erich Schenk (1939-</w:t>
                </w:r>
                <w:r w:rsidRPr="00977417">
                  <w:rPr>
                    <w:iCs/>
                    <w:lang w:eastAsia="en-AU"/>
                  </w:rPr>
                  <w:t xml:space="preserve">74) and </w:t>
                </w:r>
                <w:proofErr w:type="spellStart"/>
                <w:r w:rsidRPr="00977417">
                  <w:rPr>
                    <w:iCs/>
                    <w:lang w:eastAsia="en-AU"/>
                  </w:rPr>
                  <w:t>Othmar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</w:t>
                </w:r>
                <w:proofErr w:type="spellStart"/>
                <w:r w:rsidRPr="00977417">
                  <w:rPr>
                    <w:iCs/>
                    <w:lang w:eastAsia="en-AU"/>
                  </w:rPr>
                  <w:t>Wessely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(1974-</w:t>
                </w:r>
                <w:r w:rsidRPr="00977417">
                  <w:rPr>
                    <w:lang w:eastAsia="en-AU"/>
                  </w:rPr>
                  <w:t xml:space="preserve">98). Music critic Eduard </w:t>
                </w:r>
                <w:proofErr w:type="spellStart"/>
                <w:r w:rsidRPr="00977417">
                  <w:rPr>
                    <w:lang w:eastAsia="en-AU"/>
                  </w:rPr>
                  <w:t>Hanslick</w:t>
                </w:r>
                <w:proofErr w:type="spellEnd"/>
                <w:r w:rsidRPr="00977417">
                  <w:rPr>
                    <w:lang w:eastAsia="en-AU"/>
                  </w:rPr>
                  <w:t xml:space="preserve"> served as the first president </w:t>
                </w:r>
                <w:r>
                  <w:rPr>
                    <w:lang w:eastAsia="en-AU"/>
                  </w:rPr>
                  <w:t xml:space="preserve">of the DTÖ Society (1893-97) and members of the editorial board have included prominent composers such </w:t>
                </w:r>
                <w:r w:rsidRPr="007272A4">
                  <w:rPr>
                    <w:lang w:eastAsia="en-AU"/>
                  </w:rPr>
                  <w:t>as Johannes Brahms, Gustav Mahler, and Richard</w:t>
                </w:r>
                <w:r>
                  <w:rPr>
                    <w:lang w:eastAsia="en-AU"/>
                  </w:rPr>
                  <w:t xml:space="preserve"> </w:t>
                </w:r>
                <w:r w:rsidRPr="007272A4">
                  <w:rPr>
                    <w:lang w:eastAsia="en-AU"/>
                  </w:rPr>
                  <w:t>Strauss</w:t>
                </w:r>
                <w:r>
                  <w:rPr>
                    <w:lang w:eastAsia="en-AU"/>
                  </w:rPr>
                  <w:t xml:space="preserve">. The journal </w:t>
                </w:r>
                <w:proofErr w:type="spellStart"/>
                <w:r>
                  <w:rPr>
                    <w:i/>
                    <w:lang w:eastAsia="en-AU"/>
                  </w:rPr>
                  <w:t>Studien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zur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Musikwissenschaft</w:t>
                </w:r>
                <w:proofErr w:type="spellEnd"/>
                <w:r>
                  <w:rPr>
                    <w:i/>
                    <w:lang w:eastAsia="en-AU"/>
                  </w:rPr>
                  <w:t>:</w:t>
                </w:r>
                <w:r w:rsidRPr="00512765">
                  <w:rPr>
                    <w:i/>
                    <w:lang w:eastAsia="en-AU"/>
                  </w:rPr>
                  <w:t xml:space="preserve"> </w:t>
                </w:r>
                <w:proofErr w:type="spellStart"/>
                <w:r w:rsidRPr="00512765">
                  <w:rPr>
                    <w:i/>
                    <w:lang w:eastAsia="en-AU"/>
                  </w:rPr>
                  <w:t>Beihefte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Denkm</w:t>
                </w:r>
                <w:r>
                  <w:rPr>
                    <w:i/>
                    <w:lang w:eastAsia="en-AU"/>
                  </w:rPr>
                  <w:t>ä</w:t>
                </w:r>
                <w:r w:rsidRPr="00512765">
                  <w:rPr>
                    <w:i/>
                    <w:lang w:eastAsia="en-AU"/>
                  </w:rPr>
                  <w:t>ler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Tonkunst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in </w:t>
                </w:r>
                <w:proofErr w:type="spellStart"/>
                <w:r w:rsidRPr="00512765">
                  <w:rPr>
                    <w:i/>
                    <w:lang w:eastAsia="en-AU"/>
                  </w:rPr>
                  <w:t>Österreich</w:t>
                </w:r>
                <w:proofErr w:type="spellEnd"/>
                <w:r>
                  <w:rPr>
                    <w:lang w:eastAsia="en-AU"/>
                  </w:rPr>
                  <w:t xml:space="preserve"> (</w:t>
                </w:r>
                <w:r w:rsidRPr="00326922">
                  <w:rPr>
                    <w:i/>
                    <w:iCs/>
                    <w:lang w:eastAsia="en-AU"/>
                  </w:rPr>
                  <w:t>Studies in Musicology: Supplements of the DTÖ</w:t>
                </w:r>
                <w:r w:rsidRPr="00512765">
                  <w:rPr>
                    <w:iCs/>
                    <w:lang w:eastAsia="en-AU"/>
                  </w:rPr>
                  <w:t xml:space="preserve">) </w:t>
                </w:r>
                <w:r w:rsidRPr="00833D18">
                  <w:rPr>
                    <w:lang w:eastAsia="en-AU"/>
                  </w:rPr>
                  <w:t>was founded in 191</w:t>
                </w:r>
                <w:r>
                  <w:rPr>
                    <w:lang w:eastAsia="en-AU"/>
                  </w:rPr>
                  <w:t>3.</w:t>
                </w:r>
              </w:p>
              <w:p w14:paraId="07A39449" w14:textId="0553ECE3" w:rsidR="003F0D73" w:rsidRDefault="00033391" w:rsidP="00C27FAB">
                <w:r>
                  <w:rPr>
                    <w:lang w:eastAsia="en-AU"/>
                  </w:rPr>
                  <w:lastRenderedPageBreak/>
                  <w:t xml:space="preserve">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</w:t>
                </w:r>
                <w:r>
                  <w:rPr>
                    <w:lang w:eastAsia="en-AU"/>
                  </w:rPr>
                  <w:t xml:space="preserve">DTÖ) has published over 150 volumes and focuses on music beyond the </w:t>
                </w:r>
                <w:r w:rsidR="000839D6">
                  <w:rPr>
                    <w:lang w:eastAsia="en-AU"/>
                  </w:rPr>
                  <w:t>canonical</w:t>
                </w:r>
                <w:r>
                  <w:rPr>
                    <w:lang w:eastAsia="en-AU"/>
                  </w:rPr>
                  <w:t xml:space="preserve"> repertoire. Volumes include editions of music from the Trent Codices and works by Heinrich Isaac, </w:t>
                </w:r>
                <w:proofErr w:type="spellStart"/>
                <w:r>
                  <w:rPr>
                    <w:lang w:eastAsia="en-AU"/>
                  </w:rPr>
                  <w:t>Jacobus</w:t>
                </w:r>
                <w:proofErr w:type="spellEnd"/>
                <w:r>
                  <w:rPr>
                    <w:lang w:eastAsia="en-AU"/>
                  </w:rPr>
                  <w:t xml:space="preserve"> </w:t>
                </w:r>
                <w:proofErr w:type="spellStart"/>
                <w:r>
                  <w:rPr>
                    <w:lang w:eastAsia="en-AU"/>
                  </w:rPr>
                  <w:t>Vaet</w:t>
                </w:r>
                <w:proofErr w:type="spellEnd"/>
                <w:r>
                  <w:rPr>
                    <w:lang w:eastAsia="en-AU"/>
                  </w:rPr>
                  <w:t xml:space="preserve">, Jacob </w:t>
                </w:r>
                <w:proofErr w:type="spellStart"/>
                <w:r>
                  <w:rPr>
                    <w:lang w:eastAsia="en-AU"/>
                  </w:rPr>
                  <w:t>Handl</w:t>
                </w:r>
                <w:proofErr w:type="spellEnd"/>
                <w:r>
                  <w:rPr>
                    <w:lang w:eastAsia="en-AU"/>
                  </w:rPr>
                  <w:t xml:space="preserve"> (or Gallus), Johann Jacob </w:t>
                </w:r>
                <w:proofErr w:type="spellStart"/>
                <w:r>
                  <w:rPr>
                    <w:lang w:eastAsia="en-AU"/>
                  </w:rPr>
                  <w:t>Froberger</w:t>
                </w:r>
                <w:proofErr w:type="spellEnd"/>
                <w:r>
                  <w:rPr>
                    <w:lang w:eastAsia="en-AU"/>
                  </w:rPr>
                  <w:t xml:space="preserve">, Heinrich </w:t>
                </w:r>
                <w:proofErr w:type="spellStart"/>
                <w:r>
                  <w:rPr>
                    <w:lang w:eastAsia="en-AU"/>
                  </w:rPr>
                  <w:t>Ignaz</w:t>
                </w:r>
                <w:proofErr w:type="spellEnd"/>
                <w:r>
                  <w:rPr>
                    <w:lang w:eastAsia="en-AU"/>
                  </w:rPr>
                  <w:t xml:space="preserve"> Franz </w:t>
                </w:r>
                <w:proofErr w:type="spellStart"/>
                <w:r>
                  <w:rPr>
                    <w:lang w:eastAsia="en-AU"/>
                  </w:rPr>
                  <w:t>Biber</w:t>
                </w:r>
                <w:proofErr w:type="spellEnd"/>
                <w:r>
                  <w:rPr>
                    <w:lang w:eastAsia="en-AU"/>
                  </w:rPr>
                  <w:t xml:space="preserve">, Johann Heinrich </w:t>
                </w:r>
                <w:proofErr w:type="spellStart"/>
                <w:r>
                  <w:rPr>
                    <w:lang w:eastAsia="en-AU"/>
                  </w:rPr>
                  <w:t>Schmelzer</w:t>
                </w:r>
                <w:proofErr w:type="spellEnd"/>
                <w:r>
                  <w:rPr>
                    <w:lang w:eastAsia="en-AU"/>
                  </w:rPr>
                  <w:t xml:space="preserve">, Georg and Gottlieb </w:t>
                </w:r>
                <w:proofErr w:type="spellStart"/>
                <w:r>
                  <w:rPr>
                    <w:lang w:eastAsia="en-AU"/>
                  </w:rPr>
                  <w:t>Muffat</w:t>
                </w:r>
                <w:proofErr w:type="spellEnd"/>
                <w:r>
                  <w:rPr>
                    <w:lang w:eastAsia="en-AU"/>
                  </w:rPr>
                  <w:t xml:space="preserve">, Antonio Caldara, Johann Ernst </w:t>
                </w:r>
                <w:proofErr w:type="spellStart"/>
                <w:r>
                  <w:rPr>
                    <w:lang w:eastAsia="en-AU"/>
                  </w:rPr>
                  <w:t>Eberlin</w:t>
                </w:r>
                <w:proofErr w:type="spellEnd"/>
                <w:r>
                  <w:rPr>
                    <w:lang w:eastAsia="en-AU"/>
                  </w:rPr>
                  <w:t xml:space="preserve">, Michael Haydn, and Carl </w:t>
                </w:r>
                <w:proofErr w:type="spellStart"/>
                <w:r>
                  <w:rPr>
                    <w:lang w:eastAsia="en-AU"/>
                  </w:rPr>
                  <w:t>Ditters</w:t>
                </w:r>
                <w:proofErr w:type="spellEnd"/>
                <w:r>
                  <w:rPr>
                    <w:lang w:eastAsia="en-AU"/>
                  </w:rPr>
                  <w:t xml:space="preserve"> von Dittersdorf. </w:t>
                </w:r>
              </w:p>
            </w:tc>
          </w:sdtContent>
        </w:sdt>
      </w:tr>
      <w:tr w:rsidR="003235A7" w14:paraId="0A1D13E7" w14:textId="77777777" w:rsidTr="003235A7">
        <w:tc>
          <w:tcPr>
            <w:tcW w:w="9016" w:type="dxa"/>
          </w:tcPr>
          <w:p w14:paraId="26FBB8C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1ED42AD" w14:textId="77777777" w:rsidR="00F2372E" w:rsidRDefault="002B16FF" w:rsidP="000839D6">
            <w:pPr>
              <w:rPr>
                <w:lang w:val="en-AU"/>
              </w:rPr>
            </w:pPr>
            <w:sdt>
              <w:sdtPr>
                <w:rPr>
                  <w:lang w:val="en-AU"/>
                </w:rPr>
                <w:id w:val="1831797808"/>
                <w:citation/>
              </w:sdtPr>
              <w:sdtEndPr/>
              <w:sdtContent>
                <w:r w:rsidR="000839D6">
                  <w:rPr>
                    <w:lang w:val="en-AU"/>
                  </w:rPr>
                  <w:fldChar w:fldCharType="begin"/>
                </w:r>
                <w:r w:rsidR="000839D6">
                  <w:rPr>
                    <w:lang w:val="en-US"/>
                  </w:rPr>
                  <w:instrText xml:space="preserve"> CITATION Den \l 1033 </w:instrText>
                </w:r>
                <w:r w:rsidR="000839D6">
                  <w:rPr>
                    <w:lang w:val="en-AU"/>
                  </w:rPr>
                  <w:fldChar w:fldCharType="separate"/>
                </w:r>
                <w:r w:rsidR="000839D6">
                  <w:rPr>
                    <w:noProof/>
                    <w:lang w:val="en-US"/>
                  </w:rPr>
                  <w:t>(Denkmäler der Tonkunst in Österreich)</w:t>
                </w:r>
                <w:r w:rsidR="000839D6">
                  <w:rPr>
                    <w:lang w:val="en-AU"/>
                  </w:rPr>
                  <w:fldChar w:fldCharType="end"/>
                </w:r>
              </w:sdtContent>
            </w:sdt>
          </w:p>
          <w:p w14:paraId="11DC642E" w14:textId="77777777" w:rsidR="002B16FF" w:rsidRDefault="002B16FF" w:rsidP="000839D6">
            <w:pPr>
              <w:rPr>
                <w:lang w:val="en-AU"/>
              </w:rPr>
            </w:pPr>
          </w:p>
          <w:p w14:paraId="2623B526" w14:textId="77777777" w:rsidR="000839D6" w:rsidRDefault="002B16FF" w:rsidP="000839D6">
            <w:pPr>
              <w:rPr>
                <w:lang w:val="en-AU"/>
              </w:rPr>
            </w:pPr>
            <w:sdt>
              <w:sdtPr>
                <w:rPr>
                  <w:lang w:val="en-AU"/>
                </w:rPr>
                <w:id w:val="984660735"/>
                <w:citation/>
              </w:sdtPr>
              <w:sdtEndPr/>
              <w:sdtContent>
                <w:r w:rsidR="000839D6">
                  <w:rPr>
                    <w:lang w:val="en-AU"/>
                  </w:rPr>
                  <w:fldChar w:fldCharType="begin"/>
                </w:r>
                <w:r w:rsidR="000839D6">
                  <w:rPr>
                    <w:lang w:val="en-US"/>
                  </w:rPr>
                  <w:instrText xml:space="preserve"> CITATION Eyb14 \l 1033 </w:instrText>
                </w:r>
                <w:r w:rsidR="000839D6">
                  <w:rPr>
                    <w:lang w:val="en-AU"/>
                  </w:rPr>
                  <w:fldChar w:fldCharType="separate"/>
                </w:r>
                <w:r w:rsidR="000839D6">
                  <w:rPr>
                    <w:noProof/>
                    <w:lang w:val="en-US"/>
                  </w:rPr>
                  <w:t>(Eybl)</w:t>
                </w:r>
                <w:r w:rsidR="000839D6">
                  <w:rPr>
                    <w:lang w:val="en-AU"/>
                  </w:rPr>
                  <w:fldChar w:fldCharType="end"/>
                </w:r>
              </w:sdtContent>
            </w:sdt>
          </w:p>
          <w:p w14:paraId="4EFBF0AF" w14:textId="77777777" w:rsidR="002B16FF" w:rsidRDefault="002B16FF" w:rsidP="000839D6">
            <w:pPr>
              <w:rPr>
                <w:lang w:val="en-AU"/>
              </w:rPr>
            </w:pPr>
            <w:bookmarkStart w:id="0" w:name="_GoBack"/>
            <w:bookmarkEnd w:id="0"/>
          </w:p>
          <w:p w14:paraId="42E94587" w14:textId="77777777" w:rsidR="000839D6" w:rsidRPr="00033391" w:rsidRDefault="002B16FF" w:rsidP="000839D6">
            <w:pPr>
              <w:rPr>
                <w:lang w:val="en-AU"/>
              </w:rPr>
            </w:pPr>
            <w:sdt>
              <w:sdtPr>
                <w:rPr>
                  <w:lang w:val="en-AU"/>
                </w:rPr>
                <w:id w:val="1819226600"/>
                <w:citation/>
              </w:sdtPr>
              <w:sdtEndPr/>
              <w:sdtContent>
                <w:r w:rsidR="000839D6">
                  <w:rPr>
                    <w:lang w:val="en-AU"/>
                  </w:rPr>
                  <w:fldChar w:fldCharType="begin"/>
                </w:r>
                <w:r w:rsidR="000839D6">
                  <w:rPr>
                    <w:lang w:val="en-US"/>
                  </w:rPr>
                  <w:instrText xml:space="preserve"> CITATION Fri951 \l 1033 </w:instrText>
                </w:r>
                <w:r w:rsidR="000839D6">
                  <w:rPr>
                    <w:lang w:val="en-AU"/>
                  </w:rPr>
                  <w:fldChar w:fldCharType="separate"/>
                </w:r>
                <w:r w:rsidR="000839D6">
                  <w:rPr>
                    <w:noProof/>
                    <w:lang w:val="en-US"/>
                  </w:rPr>
                  <w:t>(Fritz)</w:t>
                </w:r>
                <w:r w:rsidR="000839D6">
                  <w:rPr>
                    <w:lang w:val="en-AU"/>
                  </w:rPr>
                  <w:fldChar w:fldCharType="end"/>
                </w:r>
              </w:sdtContent>
            </w:sdt>
          </w:p>
        </w:tc>
      </w:tr>
    </w:tbl>
    <w:p w14:paraId="18913FD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9363F" w14:textId="77777777" w:rsidR="00033391" w:rsidRDefault="00033391" w:rsidP="007A0D55">
      <w:pPr>
        <w:spacing w:after="0" w:line="240" w:lineRule="auto"/>
      </w:pPr>
      <w:r>
        <w:separator/>
      </w:r>
    </w:p>
  </w:endnote>
  <w:endnote w:type="continuationSeparator" w:id="0">
    <w:p w14:paraId="14D0D815" w14:textId="77777777" w:rsidR="00033391" w:rsidRDefault="0003339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49DF90" w14:textId="77777777" w:rsidR="00033391" w:rsidRDefault="00033391" w:rsidP="007A0D55">
      <w:pPr>
        <w:spacing w:after="0" w:line="240" w:lineRule="auto"/>
      </w:pPr>
      <w:r>
        <w:separator/>
      </w:r>
    </w:p>
  </w:footnote>
  <w:footnote w:type="continuationSeparator" w:id="0">
    <w:p w14:paraId="42D441A6" w14:textId="77777777" w:rsidR="00033391" w:rsidRDefault="0003339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CC8E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ED520C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91"/>
    <w:rsid w:val="00013970"/>
    <w:rsid w:val="00032559"/>
    <w:rsid w:val="00033391"/>
    <w:rsid w:val="00052040"/>
    <w:rsid w:val="000839D6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16FF"/>
    <w:rsid w:val="0030662D"/>
    <w:rsid w:val="003235A7"/>
    <w:rsid w:val="00326922"/>
    <w:rsid w:val="003677B6"/>
    <w:rsid w:val="003A113D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372E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DB3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33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9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33391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hithighlight">
    <w:name w:val="hit highlight"/>
    <w:basedOn w:val="DefaultParagraphFont"/>
    <w:rsid w:val="00033391"/>
  </w:style>
  <w:style w:type="character" w:styleId="Hyperlink">
    <w:name w:val="Hyperlink"/>
    <w:uiPriority w:val="99"/>
    <w:semiHidden/>
    <w:unhideWhenUsed/>
    <w:rsid w:val="00033391"/>
    <w:rPr>
      <w:color w:val="0000FF"/>
      <w:u w:val="single"/>
    </w:rPr>
  </w:style>
  <w:style w:type="character" w:customStyle="1" w:styleId="titel12">
    <w:name w:val="titel12"/>
    <w:basedOn w:val="DefaultParagraphFont"/>
    <w:rsid w:val="000333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33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9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33391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hithighlight">
    <w:name w:val="hit highlight"/>
    <w:basedOn w:val="DefaultParagraphFont"/>
    <w:rsid w:val="00033391"/>
  </w:style>
  <w:style w:type="character" w:styleId="Hyperlink">
    <w:name w:val="Hyperlink"/>
    <w:uiPriority w:val="99"/>
    <w:semiHidden/>
    <w:unhideWhenUsed/>
    <w:rsid w:val="00033391"/>
    <w:rPr>
      <w:color w:val="0000FF"/>
      <w:u w:val="single"/>
    </w:rPr>
  </w:style>
  <w:style w:type="character" w:customStyle="1" w:styleId="titel12">
    <w:name w:val="titel12"/>
    <w:basedOn w:val="DefaultParagraphFont"/>
    <w:rsid w:val="00033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1C77357E5FAF479C1EFB352D166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0492A-7FA8-9F4D-9028-D5EB6C748143}"/>
      </w:docPartPr>
      <w:docPartBody>
        <w:p w:rsidR="00E049B0" w:rsidRDefault="00E049B0">
          <w:pPr>
            <w:pStyle w:val="2B1C77357E5FAF479C1EFB352D1661C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1870D1AED114849A1B3849ABD375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87F4-6DB2-8C49-8C89-407666E2BCB4}"/>
      </w:docPartPr>
      <w:docPartBody>
        <w:p w:rsidR="00E049B0" w:rsidRDefault="00E049B0">
          <w:pPr>
            <w:pStyle w:val="71870D1AED114849A1B3849ABD375EF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3B7E2B49FF5B84CB596E44B5EADF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F5488-1A8C-2B45-86DF-A4A8484F0876}"/>
      </w:docPartPr>
      <w:docPartBody>
        <w:p w:rsidR="00E049B0" w:rsidRDefault="00E049B0">
          <w:pPr>
            <w:pStyle w:val="E3B7E2B49FF5B84CB596E44B5EADF7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83F5457E3618A4DBB6AF8765AF76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D9811-B61D-EC46-AC2E-06A7FBB2DCFF}"/>
      </w:docPartPr>
      <w:docPartBody>
        <w:p w:rsidR="00E049B0" w:rsidRDefault="00E049B0">
          <w:pPr>
            <w:pStyle w:val="F83F5457E3618A4DBB6AF8765AF76ED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4C3071847F91D4EB22A95C7BB63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0805E-5BD8-E24F-8483-EC00F9659AE8}"/>
      </w:docPartPr>
      <w:docPartBody>
        <w:p w:rsidR="00E049B0" w:rsidRDefault="00E049B0">
          <w:pPr>
            <w:pStyle w:val="14C3071847F91D4EB22A95C7BB638B3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B09F711AB345A47BFE570274C7D9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FC520-A797-424F-B754-FF1ACF4660EA}"/>
      </w:docPartPr>
      <w:docPartBody>
        <w:p w:rsidR="00E049B0" w:rsidRDefault="00E049B0">
          <w:pPr>
            <w:pStyle w:val="3B09F711AB345A47BFE570274C7D93E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142497EC6BAC46820FA4992B0DD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E546B-EBE0-444D-B130-15E6F92D707D}"/>
      </w:docPartPr>
      <w:docPartBody>
        <w:p w:rsidR="00E049B0" w:rsidRDefault="00E049B0">
          <w:pPr>
            <w:pStyle w:val="89142497EC6BAC46820FA4992B0DDD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682509E8E0CB945A3607D5557559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1B74-1DFC-A848-B7C4-60C21044269C}"/>
      </w:docPartPr>
      <w:docPartBody>
        <w:p w:rsidR="00E049B0" w:rsidRDefault="00E049B0">
          <w:pPr>
            <w:pStyle w:val="2682509E8E0CB945A3607D55575592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2191BA9F990604D8DB8ABC8B97DA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C520B-E108-344A-952D-EB44B1EDDEFB}"/>
      </w:docPartPr>
      <w:docPartBody>
        <w:p w:rsidR="00E049B0" w:rsidRDefault="00E049B0">
          <w:pPr>
            <w:pStyle w:val="D2191BA9F990604D8DB8ABC8B97DA5B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FF3A372BEF9347B0F6AFF7357DC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40DC7-F1D5-D443-9421-3ED7F485AAA5}"/>
      </w:docPartPr>
      <w:docPartBody>
        <w:p w:rsidR="00E049B0" w:rsidRDefault="00E049B0">
          <w:pPr>
            <w:pStyle w:val="D4FF3A372BEF9347B0F6AFF7357DC82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B0"/>
    <w:rsid w:val="00E049B0"/>
    <w:rsid w:val="00F0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68E"/>
    <w:rPr>
      <w:color w:val="808080"/>
    </w:rPr>
  </w:style>
  <w:style w:type="paragraph" w:customStyle="1" w:styleId="2B1C77357E5FAF479C1EFB352D1661CA">
    <w:name w:val="2B1C77357E5FAF479C1EFB352D1661CA"/>
  </w:style>
  <w:style w:type="paragraph" w:customStyle="1" w:styleId="71870D1AED114849A1B3849ABD375EF2">
    <w:name w:val="71870D1AED114849A1B3849ABD375EF2"/>
  </w:style>
  <w:style w:type="paragraph" w:customStyle="1" w:styleId="E3B7E2B49FF5B84CB596E44B5EADF7A9">
    <w:name w:val="E3B7E2B49FF5B84CB596E44B5EADF7A9"/>
  </w:style>
  <w:style w:type="paragraph" w:customStyle="1" w:styleId="F83F5457E3618A4DBB6AF8765AF76ED6">
    <w:name w:val="F83F5457E3618A4DBB6AF8765AF76ED6"/>
  </w:style>
  <w:style w:type="paragraph" w:customStyle="1" w:styleId="14C3071847F91D4EB22A95C7BB638B35">
    <w:name w:val="14C3071847F91D4EB22A95C7BB638B35"/>
  </w:style>
  <w:style w:type="paragraph" w:customStyle="1" w:styleId="3B09F711AB345A47BFE570274C7D93EF">
    <w:name w:val="3B09F711AB345A47BFE570274C7D93EF"/>
  </w:style>
  <w:style w:type="paragraph" w:customStyle="1" w:styleId="89142497EC6BAC46820FA4992B0DDD30">
    <w:name w:val="89142497EC6BAC46820FA4992B0DDD30"/>
  </w:style>
  <w:style w:type="paragraph" w:customStyle="1" w:styleId="2682509E8E0CB945A3607D55575592B7">
    <w:name w:val="2682509E8E0CB945A3607D55575592B7"/>
  </w:style>
  <w:style w:type="paragraph" w:customStyle="1" w:styleId="D2191BA9F990604D8DB8ABC8B97DA5BF">
    <w:name w:val="D2191BA9F990604D8DB8ABC8B97DA5BF"/>
  </w:style>
  <w:style w:type="paragraph" w:customStyle="1" w:styleId="D4FF3A372BEF9347B0F6AFF7357DC827">
    <w:name w:val="D4FF3A372BEF9347B0F6AFF7357DC827"/>
  </w:style>
  <w:style w:type="paragraph" w:customStyle="1" w:styleId="8105F0FA3CCF134FAE91DDF7715B605D">
    <w:name w:val="8105F0FA3CCF134FAE91DDF7715B605D"/>
  </w:style>
  <w:style w:type="paragraph" w:customStyle="1" w:styleId="498F45B83B1CF346A744196E40113D19">
    <w:name w:val="498F45B83B1CF346A744196E40113D19"/>
    <w:rsid w:val="00F0768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68E"/>
    <w:rPr>
      <w:color w:val="808080"/>
    </w:rPr>
  </w:style>
  <w:style w:type="paragraph" w:customStyle="1" w:styleId="2B1C77357E5FAF479C1EFB352D1661CA">
    <w:name w:val="2B1C77357E5FAF479C1EFB352D1661CA"/>
  </w:style>
  <w:style w:type="paragraph" w:customStyle="1" w:styleId="71870D1AED114849A1B3849ABD375EF2">
    <w:name w:val="71870D1AED114849A1B3849ABD375EF2"/>
  </w:style>
  <w:style w:type="paragraph" w:customStyle="1" w:styleId="E3B7E2B49FF5B84CB596E44B5EADF7A9">
    <w:name w:val="E3B7E2B49FF5B84CB596E44B5EADF7A9"/>
  </w:style>
  <w:style w:type="paragraph" w:customStyle="1" w:styleId="F83F5457E3618A4DBB6AF8765AF76ED6">
    <w:name w:val="F83F5457E3618A4DBB6AF8765AF76ED6"/>
  </w:style>
  <w:style w:type="paragraph" w:customStyle="1" w:styleId="14C3071847F91D4EB22A95C7BB638B35">
    <w:name w:val="14C3071847F91D4EB22A95C7BB638B35"/>
  </w:style>
  <w:style w:type="paragraph" w:customStyle="1" w:styleId="3B09F711AB345A47BFE570274C7D93EF">
    <w:name w:val="3B09F711AB345A47BFE570274C7D93EF"/>
  </w:style>
  <w:style w:type="paragraph" w:customStyle="1" w:styleId="89142497EC6BAC46820FA4992B0DDD30">
    <w:name w:val="89142497EC6BAC46820FA4992B0DDD30"/>
  </w:style>
  <w:style w:type="paragraph" w:customStyle="1" w:styleId="2682509E8E0CB945A3607D55575592B7">
    <w:name w:val="2682509E8E0CB945A3607D55575592B7"/>
  </w:style>
  <w:style w:type="paragraph" w:customStyle="1" w:styleId="D2191BA9F990604D8DB8ABC8B97DA5BF">
    <w:name w:val="D2191BA9F990604D8DB8ABC8B97DA5BF"/>
  </w:style>
  <w:style w:type="paragraph" w:customStyle="1" w:styleId="D4FF3A372BEF9347B0F6AFF7357DC827">
    <w:name w:val="D4FF3A372BEF9347B0F6AFF7357DC827"/>
  </w:style>
  <w:style w:type="paragraph" w:customStyle="1" w:styleId="8105F0FA3CCF134FAE91DDF7715B605D">
    <w:name w:val="8105F0FA3CCF134FAE91DDF7715B605D"/>
  </w:style>
  <w:style w:type="paragraph" w:customStyle="1" w:styleId="498F45B83B1CF346A744196E40113D19">
    <w:name w:val="498F45B83B1CF346A744196E40113D19"/>
    <w:rsid w:val="00F07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Eyb14</b:Tag>
    <b:SourceType>JournalArticle</b:SourceType>
    <b:Guid>{EBA20F91-2935-644F-8CA8-A9CB91BDB964}</b:Guid>
    <b:Title>Denkmäler Der Tonkunst in Österreich (dtö): History and Editorial Program</b:Title>
    <b:Year>2014</b:Year>
    <b:Volume>70</b:Volume>
    <b:Pages>413-420</b:Pages>
    <b:Author>
      <b:Author>
        <b:NameList>
          <b:Person>
            <b:Last>Eybl</b:Last>
            <b:First>Martin</b:First>
          </b:Person>
        </b:NameList>
      </b:Author>
    </b:Author>
    <b:JournalName>Notes</b:JournalName>
    <b:Issue>3</b:Issue>
    <b:RefOrder>2</b:RefOrder>
  </b:Source>
  <b:Source>
    <b:Tag>Fri951</b:Tag>
    <b:SourceType>Book</b:SourceType>
    <b:Guid>{695307BB-F181-E944-BC28-4C3E20A4909E}</b:Guid>
    <b:Title>Denkmalpflege Und Musikwissenschaft: Einhundert Jahre Gesellschaft Zur Herausgabe Der Tonkunst in Österreich (1893-1993)</b:Title>
    <b:City>Tutzing</b:City>
    <b:Publisher>H. Schneider</b:Publisher>
    <b:Year>1995</b:Year>
    <b:Author>
      <b:Author>
        <b:NameList>
          <b:Person>
            <b:Last>Fritz</b:Last>
            <b:Middle>T</b:Middle>
            <b:First>Elisabeth</b:First>
          </b:Person>
        </b:NameList>
      </b:Author>
    </b:Author>
    <b:RefOrder>3</b:RefOrder>
  </b:Source>
  <b:Source>
    <b:Tag>Den</b:Tag>
    <b:SourceType>InternetSite</b:SourceType>
    <b:Guid>{7FC61DBF-6FF9-1641-962C-DC1EB36A5682}</b:Guid>
    <b:Author>
      <b:Author>
        <b:Corporate>Denkmäler der Tonkunst in Österreich</b:Corporate>
      </b:Author>
    </b:Author>
    <b:Title> Denkmäler der Tonkunst in Österreich</b:Title>
    <b:URL>http://www.dtoe.at/Publikationen/Bandverzeichnis.php</b:URL>
    <b:RefOrder>1</b:RefOrder>
  </b:Source>
</b:Sources>
</file>

<file path=customXml/itemProps1.xml><?xml version="1.0" encoding="utf-8"?>
<ds:datastoreItem xmlns:ds="http://schemas.openxmlformats.org/officeDocument/2006/customXml" ds:itemID="{C8478CF4-3341-FE4F-A1A8-D4B0D6AC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544</Words>
  <Characters>3107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6</cp:revision>
  <dcterms:created xsi:type="dcterms:W3CDTF">2015-02-12T22:00:00Z</dcterms:created>
  <dcterms:modified xsi:type="dcterms:W3CDTF">2015-03-17T23:59:00Z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