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E8AB2C" w14:textId="77777777" w:rsidTr="00380329">
        <w:tc>
          <w:tcPr>
            <w:tcW w:w="491" w:type="dxa"/>
            <w:vMerge w:val="restart"/>
            <w:shd w:val="clear" w:color="auto" w:fill="A6A6A6" w:themeFill="background1" w:themeFillShade="A6"/>
            <w:textDirection w:val="btLr"/>
          </w:tcPr>
          <w:p w14:paraId="312BF97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5523BF92CDD4ABB8EA4276C4EB74E0E"/>
            </w:placeholder>
            <w:showingPlcHdr/>
            <w:dropDownList>
              <w:listItem w:displayText="Dr." w:value="Dr."/>
              <w:listItem w:displayText="Prof." w:value="Prof."/>
            </w:dropDownList>
          </w:sdtPr>
          <w:sdtContent>
            <w:tc>
              <w:tcPr>
                <w:tcW w:w="1296" w:type="dxa"/>
              </w:tcPr>
              <w:p w14:paraId="7F0DEB9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80461552F49472EAB904284846FB268"/>
            </w:placeholder>
            <w:text/>
          </w:sdtPr>
          <w:sdtContent>
            <w:tc>
              <w:tcPr>
                <w:tcW w:w="2073" w:type="dxa"/>
              </w:tcPr>
              <w:p w14:paraId="541339B9" w14:textId="77777777" w:rsidR="00B574C9" w:rsidRDefault="000B32DC" w:rsidP="000B32DC">
                <w:r>
                  <w:t>June</w:t>
                </w:r>
              </w:p>
            </w:tc>
          </w:sdtContent>
        </w:sdt>
        <w:sdt>
          <w:sdtPr>
            <w:alias w:val="Middle name"/>
            <w:tag w:val="authorMiddleName"/>
            <w:id w:val="-2076034781"/>
            <w:placeholder>
              <w:docPart w:val="D8B8B04C29124566B58C922097411D64"/>
            </w:placeholder>
            <w:text/>
          </w:sdtPr>
          <w:sdtContent>
            <w:tc>
              <w:tcPr>
                <w:tcW w:w="2551" w:type="dxa"/>
              </w:tcPr>
              <w:p w14:paraId="009A4773" w14:textId="77777777" w:rsidR="00B574C9" w:rsidRDefault="00380329" w:rsidP="00380329">
                <w:r>
                  <w:t>I. K.</w:t>
                </w:r>
              </w:p>
            </w:tc>
          </w:sdtContent>
        </w:sdt>
        <w:sdt>
          <w:sdtPr>
            <w:alias w:val="Last name"/>
            <w:tag w:val="authorLastName"/>
            <w:id w:val="-1088529830"/>
            <w:placeholder>
              <w:docPart w:val="0623C1732C3A4F96AED582C40F1292CD"/>
            </w:placeholder>
            <w:text/>
          </w:sdtPr>
          <w:sdtContent>
            <w:tc>
              <w:tcPr>
                <w:tcW w:w="2642" w:type="dxa"/>
              </w:tcPr>
              <w:p w14:paraId="39B3C711" w14:textId="77777777" w:rsidR="00B574C9" w:rsidRDefault="000B32DC" w:rsidP="000B32DC">
                <w:r>
                  <w:t>Black</w:t>
                </w:r>
              </w:p>
            </w:tc>
          </w:sdtContent>
        </w:sdt>
      </w:tr>
      <w:tr w:rsidR="00B574C9" w14:paraId="6224AA22" w14:textId="77777777" w:rsidTr="00380329">
        <w:trPr>
          <w:trHeight w:val="986"/>
        </w:trPr>
        <w:tc>
          <w:tcPr>
            <w:tcW w:w="491" w:type="dxa"/>
            <w:vMerge/>
            <w:shd w:val="clear" w:color="auto" w:fill="A6A6A6" w:themeFill="background1" w:themeFillShade="A6"/>
          </w:tcPr>
          <w:p w14:paraId="38FB8DAD" w14:textId="77777777" w:rsidR="00B574C9" w:rsidRPr="001A6A06" w:rsidRDefault="00B574C9" w:rsidP="00CF1542">
            <w:pPr>
              <w:jc w:val="center"/>
              <w:rPr>
                <w:b/>
                <w:color w:val="FFFFFF" w:themeColor="background1"/>
              </w:rPr>
            </w:pPr>
          </w:p>
        </w:tc>
        <w:sdt>
          <w:sdtPr>
            <w:alias w:val="Biography"/>
            <w:tag w:val="authorBiography"/>
            <w:id w:val="938807824"/>
            <w:placeholder>
              <w:docPart w:val="FBEDACA136B64AC3BF7CFEEEE4AADCD5"/>
            </w:placeholder>
            <w:showingPlcHdr/>
          </w:sdtPr>
          <w:sdtContent>
            <w:tc>
              <w:tcPr>
                <w:tcW w:w="8562" w:type="dxa"/>
                <w:gridSpan w:val="4"/>
              </w:tcPr>
              <w:p w14:paraId="257705C2" w14:textId="77777777" w:rsidR="00B574C9" w:rsidRDefault="00B574C9" w:rsidP="00922950">
                <w:r>
                  <w:rPr>
                    <w:rStyle w:val="PlaceholderText"/>
                  </w:rPr>
                  <w:t>[Enter your biography]</w:t>
                </w:r>
              </w:p>
            </w:tc>
          </w:sdtContent>
        </w:sdt>
      </w:tr>
      <w:tr w:rsidR="00B574C9" w14:paraId="7E3F0245" w14:textId="77777777" w:rsidTr="00380329">
        <w:trPr>
          <w:trHeight w:val="986"/>
        </w:trPr>
        <w:tc>
          <w:tcPr>
            <w:tcW w:w="491" w:type="dxa"/>
            <w:vMerge/>
            <w:shd w:val="clear" w:color="auto" w:fill="A6A6A6" w:themeFill="background1" w:themeFillShade="A6"/>
          </w:tcPr>
          <w:p w14:paraId="339FBF35" w14:textId="77777777" w:rsidR="00B574C9" w:rsidRPr="001A6A06" w:rsidRDefault="00B574C9" w:rsidP="00CF1542">
            <w:pPr>
              <w:jc w:val="center"/>
              <w:rPr>
                <w:b/>
                <w:color w:val="FFFFFF" w:themeColor="background1"/>
              </w:rPr>
            </w:pPr>
          </w:p>
        </w:tc>
        <w:sdt>
          <w:sdtPr>
            <w:alias w:val="Affiliation"/>
            <w:tag w:val="affiliation"/>
            <w:id w:val="2012937915"/>
            <w:placeholder>
              <w:docPart w:val="1A3EF900D493495E89287818F5E3F37D"/>
            </w:placeholder>
            <w:text/>
          </w:sdtPr>
          <w:sdtContent>
            <w:tc>
              <w:tcPr>
                <w:tcW w:w="8562" w:type="dxa"/>
                <w:gridSpan w:val="4"/>
              </w:tcPr>
              <w:p w14:paraId="12771A77" w14:textId="77777777" w:rsidR="00B574C9" w:rsidRDefault="00380329" w:rsidP="00B574C9">
                <w:r w:rsidRPr="00380329">
                  <w:rPr>
                    <w:rFonts w:ascii="Calibri" w:eastAsia="Times New Roman" w:hAnsi="Calibri" w:cs="Times New Roman"/>
                    <w:lang w:val="en-CA"/>
                  </w:rPr>
                  <w:t>Jordan Schnitzer Museum of Art at the University of Oregon</w:t>
                </w:r>
              </w:p>
            </w:tc>
          </w:sdtContent>
        </w:sdt>
      </w:tr>
    </w:tbl>
    <w:p w14:paraId="5247165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D930D7C" w14:textId="77777777" w:rsidTr="00244BB0">
        <w:tc>
          <w:tcPr>
            <w:tcW w:w="9016" w:type="dxa"/>
            <w:shd w:val="clear" w:color="auto" w:fill="A6A6A6" w:themeFill="background1" w:themeFillShade="A6"/>
            <w:tcMar>
              <w:top w:w="113" w:type="dxa"/>
              <w:bottom w:w="113" w:type="dxa"/>
            </w:tcMar>
          </w:tcPr>
          <w:p w14:paraId="0C31CD0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D71B066" w14:textId="77777777" w:rsidTr="003F0D73">
        <w:sdt>
          <w:sdtPr>
            <w:alias w:val="Article headword"/>
            <w:tag w:val="articleHeadword"/>
            <w:id w:val="-361440020"/>
            <w:placeholder>
              <w:docPart w:val="3DCFDC8C3F7E4FFFAED6D41850012AE8"/>
            </w:placeholder>
            <w:text/>
          </w:sdtPr>
          <w:sdtContent>
            <w:tc>
              <w:tcPr>
                <w:tcW w:w="9016" w:type="dxa"/>
                <w:tcMar>
                  <w:top w:w="113" w:type="dxa"/>
                  <w:bottom w:w="113" w:type="dxa"/>
                </w:tcMar>
              </w:tcPr>
              <w:p w14:paraId="3D7931A1" w14:textId="77777777" w:rsidR="003F0D73" w:rsidRPr="00FB589A" w:rsidRDefault="000B32DC" w:rsidP="000B32DC">
                <w:pPr>
                  <w:rPr>
                    <w:b/>
                  </w:rPr>
                </w:pPr>
                <w:r w:rsidRPr="00380329">
                  <w:t>Dr. Atl (1875-1964)</w:t>
                </w:r>
              </w:p>
            </w:tc>
          </w:sdtContent>
        </w:sdt>
      </w:tr>
      <w:tr w:rsidR="00464699" w14:paraId="4FD47F49" w14:textId="77777777" w:rsidTr="00380329">
        <w:sdt>
          <w:sdtPr>
            <w:alias w:val="Variant headwords"/>
            <w:tag w:val="variantHeadwords"/>
            <w:id w:val="173464402"/>
            <w:placeholder>
              <w:docPart w:val="CE26958291B7417DAC2A3A501801C95D"/>
            </w:placeholder>
          </w:sdtPr>
          <w:sdtContent>
            <w:tc>
              <w:tcPr>
                <w:tcW w:w="9016" w:type="dxa"/>
                <w:tcMar>
                  <w:top w:w="113" w:type="dxa"/>
                  <w:bottom w:w="113" w:type="dxa"/>
                </w:tcMar>
              </w:tcPr>
              <w:p w14:paraId="3D891AC3" w14:textId="77777777" w:rsidR="00464699" w:rsidRDefault="000B32DC" w:rsidP="000B32DC">
                <w:r>
                  <w:t>Murillo, Gerardo</w:t>
                </w:r>
              </w:p>
            </w:tc>
          </w:sdtContent>
        </w:sdt>
      </w:tr>
      <w:tr w:rsidR="00E85A05" w14:paraId="49A9675D" w14:textId="77777777" w:rsidTr="003F0D73">
        <w:sdt>
          <w:sdtPr>
            <w:alias w:val="Abstract"/>
            <w:tag w:val="abstract"/>
            <w:id w:val="-635871867"/>
            <w:placeholder>
              <w:docPart w:val="18445F58C4F04E439D28A67465CBD809"/>
            </w:placeholder>
          </w:sdtPr>
          <w:sdtContent>
            <w:tc>
              <w:tcPr>
                <w:tcW w:w="9016" w:type="dxa"/>
                <w:tcMar>
                  <w:top w:w="113" w:type="dxa"/>
                  <w:bottom w:w="113" w:type="dxa"/>
                </w:tcMar>
              </w:tcPr>
              <w:p w14:paraId="2623E232" w14:textId="2DECC748" w:rsidR="00E85A05" w:rsidRDefault="004B4B0F" w:rsidP="00E85A05">
                <w:r w:rsidRPr="00234494">
                  <w:t>Dr. Atl was a Mexican artist, author, po</w:t>
                </w:r>
                <w:r>
                  <w:t>litical activist, and amateur vu</w:t>
                </w:r>
                <w:r w:rsidRPr="00234494">
                  <w:t>lcanologist. Born Gerardo Murillo in 1875 and raised in Guadalajara in the state of Jalisco, Dr. Atl was trained in drawing and the use of colo</w:t>
                </w:r>
                <w:r>
                  <w:t>ur</w:t>
                </w:r>
                <w:r w:rsidRPr="00234494">
                  <w:t xml:space="preserve"> by the Brazilian-born artist Félix Bernardelli, from whom he also learned of the European </w:t>
                </w:r>
                <w:r>
                  <w:t xml:space="preserve">artistic </w:t>
                </w:r>
                <w:r w:rsidRPr="00234494">
                  <w:t>vanguard. When Murillo received a scholarship from the Mexican Ministry of Public Education and Fine Arts in 1897, he travelled first to France, where he encountered the work of the Impressionists and Post-Impressionists. He then travelled to Italy, where he learned of the Divisionists, a group whose technical innovations in painting motivated his own later reimagining of the medium’s possibilities. From 1911-1914, the artist lived and worked in Paris. Thr</w:t>
                </w:r>
                <w:r w:rsidR="001431C5">
                  <w:t>oughout the early 1900s, Dr. Atl</w:t>
                </w:r>
                <w:r w:rsidRPr="00234494">
                  <w:t xml:space="preserve"> stayed connected to the arts scene in Europe, although he rejected what he referred to as the barbarity of Futurism and Cubism. Upon returning to his home country </w:t>
                </w:r>
                <w:r w:rsidR="001431C5">
                  <w:t>in 1914, Dr. Atl</w:t>
                </w:r>
                <w:r>
                  <w:t xml:space="preserve"> revolutionis</w:t>
                </w:r>
                <w:r w:rsidRPr="00234494">
                  <w:t>ed the Mexican approach to depicting landscapes. Building on Mexico’s already strong tradition of landscape painting</w:t>
                </w:r>
                <w:r w:rsidR="00380329">
                  <w:t xml:space="preserve"> </w:t>
                </w:r>
                <w:r w:rsidRPr="00234494">
                  <w:t>—</w:t>
                </w:r>
                <w:r w:rsidR="00380329">
                  <w:t xml:space="preserve"> </w:t>
                </w:r>
                <w:r w:rsidRPr="00234494">
                  <w:t>most notably the work of Luis Coto</w:t>
                </w:r>
                <w:r>
                  <w:t xml:space="preserve"> (1830-1891)</w:t>
                </w:r>
                <w:r w:rsidRPr="00234494">
                  <w:t>, Daniel Thomas Egerton</w:t>
                </w:r>
                <w:r>
                  <w:t xml:space="preserve"> (1797-1842)</w:t>
                </w:r>
                <w:r w:rsidRPr="00234494">
                  <w:t>, Eugenio Landesio</w:t>
                </w:r>
                <w:r>
                  <w:t xml:space="preserve"> (1810-1879)</w:t>
                </w:r>
                <w:r w:rsidRPr="00234494">
                  <w:t>, and José María Velasco</w:t>
                </w:r>
                <w:r>
                  <w:t xml:space="preserve"> (1840-1912) — he</w:t>
                </w:r>
                <w:r w:rsidRPr="00234494">
                  <w:t xml:space="preserve"> introduced Mexican society to the techniques he had learned in Europe and brought a new expressiveness to the genre. </w:t>
                </w:r>
              </w:p>
            </w:tc>
          </w:sdtContent>
        </w:sdt>
      </w:tr>
      <w:tr w:rsidR="003F0D73" w14:paraId="28F73209" w14:textId="77777777" w:rsidTr="003F0D73">
        <w:sdt>
          <w:sdtPr>
            <w:alias w:val="Article text"/>
            <w:tag w:val="articleText"/>
            <w:id w:val="634067588"/>
            <w:placeholder>
              <w:docPart w:val="7D89CE36BD3145F4BA208147614EBCAA"/>
            </w:placeholder>
          </w:sdtPr>
          <w:sdtContent>
            <w:tc>
              <w:tcPr>
                <w:tcW w:w="9016" w:type="dxa"/>
                <w:tcMar>
                  <w:top w:w="113" w:type="dxa"/>
                  <w:bottom w:w="113" w:type="dxa"/>
                </w:tcMar>
              </w:tcPr>
              <w:sdt>
                <w:sdtPr>
                  <w:alias w:val="Abstract"/>
                  <w:tag w:val="abstract"/>
                  <w:id w:val="-2136468534"/>
                  <w:placeholder>
                    <w:docPart w:val="68A587448CEDAE45ADF8D801ADF89356"/>
                  </w:placeholder>
                </w:sdtPr>
                <w:sdtContent>
                  <w:p w14:paraId="02EF3467" w14:textId="33B5C8BF" w:rsidR="000B32DC" w:rsidRDefault="00380329" w:rsidP="000B32DC">
                    <w:r w:rsidRPr="00234494">
                      <w:t>Dr. Atl was a Mexican artist, author, po</w:t>
                    </w:r>
                    <w:r>
                      <w:t>litical activist, and amateur vu</w:t>
                    </w:r>
                    <w:r w:rsidRPr="00234494">
                      <w:t>lcanologist. Born Gerardo Murillo in 1875 and raised in Guadalajara in the state of Jalisco, Dr. Atl was trained in drawing and the use of colo</w:t>
                    </w:r>
                    <w:r>
                      <w:t>ur</w:t>
                    </w:r>
                    <w:r w:rsidRPr="00234494">
                      <w:t xml:space="preserve"> by the Brazilian-born artist Félix Bernardelli, from whom he also learned of the European </w:t>
                    </w:r>
                    <w:r>
                      <w:t xml:space="preserve">artistic </w:t>
                    </w:r>
                    <w:r w:rsidRPr="00234494">
                      <w:t xml:space="preserve">vanguard. When Murillo received a scholarship from the Mexican Ministry of Public Education and Fine Arts in 1897, he travelled first to France, where he encountered the work of the Impressionists and Post-Impressionists. He then travelled to Italy, where he learned of the Divisionists, a group whose technical innovations in painting motivated his own later reimagining of the medium’s possibilities. From 1911-1914, the artist lived and worked in Paris. Throughout the early 1900s, Dr. </w:t>
                    </w:r>
                    <w:r w:rsidR="001431C5">
                      <w:t>Atl</w:t>
                    </w:r>
                    <w:r w:rsidRPr="00234494">
                      <w:t xml:space="preserve"> stayed connected to the arts scene in Europe, although he rejected what he referred to as the barbarity of Futurism and Cubism. Upon returning to his home country </w:t>
                    </w:r>
                    <w:r w:rsidR="001431C5">
                      <w:t>in 1914, Dr. Atl</w:t>
                    </w:r>
                    <w:r>
                      <w:t xml:space="preserve"> revolutionis</w:t>
                    </w:r>
                    <w:r w:rsidRPr="00234494">
                      <w:t>ed the Mexican approach to depicting landscapes. Building on Mexico’s already strong tradition of landscape painting</w:t>
                    </w:r>
                    <w:r>
                      <w:t xml:space="preserve"> </w:t>
                    </w:r>
                    <w:r w:rsidRPr="00234494">
                      <w:t>—</w:t>
                    </w:r>
                    <w:r>
                      <w:t xml:space="preserve"> </w:t>
                    </w:r>
                    <w:r w:rsidRPr="00234494">
                      <w:t>most notably the work of Luis Coto</w:t>
                    </w:r>
                    <w:r>
                      <w:t xml:space="preserve"> (1830-1891)</w:t>
                    </w:r>
                    <w:r w:rsidRPr="00234494">
                      <w:t>, Daniel Thomas Egerton</w:t>
                    </w:r>
                    <w:r>
                      <w:t xml:space="preserve"> (1797-1842)</w:t>
                    </w:r>
                    <w:r w:rsidRPr="00234494">
                      <w:t>, Eugenio Landesio</w:t>
                    </w:r>
                    <w:r>
                      <w:t xml:space="preserve"> (1810-1879)</w:t>
                    </w:r>
                    <w:r w:rsidRPr="00234494">
                      <w:t>, and José María Velasco</w:t>
                    </w:r>
                    <w:r>
                      <w:t xml:space="preserve"> (1840-1912) — he</w:t>
                    </w:r>
                    <w:r w:rsidRPr="00234494">
                      <w:t xml:space="preserve"> introduced Mexican society to the techniques he had learned in Europe and brought a new expressiveness to the genre. </w:t>
                    </w:r>
                  </w:p>
                </w:sdtContent>
              </w:sdt>
              <w:p w14:paraId="2DBA1030" w14:textId="77777777" w:rsidR="00380329" w:rsidRPr="00234494" w:rsidRDefault="00380329" w:rsidP="000B32DC"/>
              <w:p w14:paraId="560BC0D4" w14:textId="77777777" w:rsidR="000B32DC" w:rsidRDefault="000B32DC" w:rsidP="000B32DC">
                <w:r w:rsidRPr="00234494">
                  <w:t>During his stay in Paris in the early 1910s, Gerardo Murillo adopted the name Dr. Atl in a baptism ceremony wherein he was immersed in c</w:t>
                </w:r>
                <w:r>
                  <w:t xml:space="preserve">hampagne rather than water. </w:t>
                </w:r>
                <w:r w:rsidRPr="00234494">
                  <w:t>Nicaraguan poet Rubén Darío</w:t>
                </w:r>
                <w:r>
                  <w:t xml:space="preserve"> (1867-1916)</w:t>
                </w:r>
                <w:r w:rsidRPr="00234494">
                  <w:t xml:space="preserve"> and Argentinian writer Leopoldo Lugones</w:t>
                </w:r>
                <w:r>
                  <w:t xml:space="preserve"> (1874-1938) served as godparents.</w:t>
                </w:r>
              </w:p>
              <w:p w14:paraId="1BF1691F" w14:textId="77777777" w:rsidR="000B32DC" w:rsidRDefault="000B32DC" w:rsidP="000B32DC"/>
              <w:p w14:paraId="175A9784" w14:textId="77777777" w:rsidR="000B32DC" w:rsidRDefault="000B32DC" w:rsidP="00380329">
                <w:pPr>
                  <w:pStyle w:val="Heading1"/>
                  <w:outlineLvl w:val="0"/>
                </w:pPr>
                <w:r w:rsidRPr="00A0332D">
                  <w:t>The Artist’s Work</w:t>
                </w:r>
              </w:p>
              <w:p w14:paraId="097360D9" w14:textId="77777777" w:rsidR="000B32DC" w:rsidRDefault="000B32DC" w:rsidP="000B32DC">
                <w:r w:rsidRPr="00234494">
                  <w:t>An important painter in Mexico and internationally, the artist avoided direct copying of the natural world</w:t>
                </w:r>
                <w:r>
                  <w:t xml:space="preserve"> in his paintings</w:t>
                </w:r>
                <w:r w:rsidRPr="00234494">
                  <w:t>, rather seeking to depict the sensory experience of being in it</w:t>
                </w:r>
                <w:r>
                  <w:t xml:space="preserve"> </w:t>
                </w:r>
                <w:r w:rsidRPr="00234494">
                  <w:t>—</w:t>
                </w:r>
                <w:r>
                  <w:t xml:space="preserve"> an experience</w:t>
                </w:r>
                <w:r w:rsidRPr="00234494">
                  <w:t xml:space="preserve"> that he described as violently overwhelming. This overpowering sensation is conveyed in his paintings </w:t>
                </w:r>
                <w:r>
                  <w:t>by</w:t>
                </w:r>
                <w:r w:rsidRPr="00234494">
                  <w:t xml:space="preserve"> the use of curvilinear perspective, a forced curving of the horizon line that</w:t>
                </w:r>
                <w:r>
                  <w:t xml:space="preserve"> produces a wrapping sensation.</w:t>
                </w:r>
              </w:p>
              <w:p w14:paraId="2A5719A8" w14:textId="77777777" w:rsidR="000B32DC" w:rsidRDefault="000B32DC" w:rsidP="000B32DC"/>
              <w:p w14:paraId="6A801E0A" w14:textId="77777777" w:rsidR="000B32DC" w:rsidRDefault="000B32DC" w:rsidP="000B32DC">
                <w:pPr>
                  <w:keepNext/>
                </w:pPr>
                <w:r>
                  <w:t>File: atl1.jpg</w:t>
                </w:r>
              </w:p>
              <w:p w14:paraId="2D5910CB" w14:textId="6247F747" w:rsidR="000B32DC" w:rsidRDefault="00194D39" w:rsidP="001431C5">
                <w:pPr>
                  <w:pStyle w:val="Caption"/>
                </w:pPr>
                <w:fldSimple w:instr=" SEQ Figure \* ARABIC ">
                  <w:r w:rsidR="000B32DC">
                    <w:rPr>
                      <w:noProof/>
                    </w:rPr>
                    <w:t>1</w:t>
                  </w:r>
                </w:fldSimple>
                <w:r w:rsidR="000B32DC">
                  <w:t xml:space="preserve"> </w:t>
                </w:r>
                <w:r w:rsidR="000B32DC" w:rsidRPr="004002F7">
                  <w:t xml:space="preserve">El Popo desde Tlamacas (Popo from Tlamacas) (1942). Oil and Atl color on masonite. Collection of the National Bank of Mexico.  Blaisten, A. ed. (2012) Dr. Atl: Obras Maestras/Masterpieces, </w:t>
                </w:r>
                <w:r w:rsidR="000B32DC">
                  <w:t>Madrid: Turner.</w:t>
                </w:r>
              </w:p>
              <w:p w14:paraId="4CE614D6" w14:textId="77777777" w:rsidR="000B32DC" w:rsidRDefault="000B32DC" w:rsidP="000B32DC">
                <w:r w:rsidRPr="00234494">
                  <w:t xml:space="preserve">The connection </w:t>
                </w:r>
                <w:r>
                  <w:t>Dr. Atl</w:t>
                </w:r>
                <w:r w:rsidRPr="00234494">
                  <w:t xml:space="preserve"> saw between the land, politics, and art was such that he envisioned the creation of several utopian colonie</w:t>
                </w:r>
                <w:bookmarkStart w:id="0" w:name="_GoBack"/>
                <w:bookmarkEnd w:id="0"/>
                <w:r w:rsidRPr="00234494">
                  <w:t>s, the most famous of which was known as Olinka. Although none of these came to fruition, his plans for them figure strongly in his artistic output. He is best remembered professionally for his use of curvilinear perspective, a concept first developed by Luis G. Serrano, and his invention of a new type of pigment, which he called Atl colo</w:t>
                </w:r>
                <w:r w:rsidR="00380329">
                  <w:t>u</w:t>
                </w:r>
                <w:r w:rsidRPr="00234494">
                  <w:t>rs. He is also famous for his brief affair with Carmen Mondragón</w:t>
                </w:r>
                <w:r>
                  <w:t xml:space="preserve"> (1893-1978)</w:t>
                </w:r>
                <w:r w:rsidRPr="00234494">
                  <w:t xml:space="preserve">, known as Nahui Olin, whom he painted often during the early to mid-1920s. </w:t>
                </w:r>
              </w:p>
              <w:p w14:paraId="31BA2E75" w14:textId="77777777" w:rsidR="000B32DC" w:rsidRPr="00234494" w:rsidRDefault="000B32DC" w:rsidP="000B32DC"/>
              <w:p w14:paraId="4E951ABD" w14:textId="77777777" w:rsidR="00B20064" w:rsidRDefault="000B32DC" w:rsidP="000B32DC">
                <w:r w:rsidRPr="00234494">
                  <w:t>Dr. Atl produced quick black and white sketches in the field and completed his paintings from memory, with the aid of notes. The finishing touch on his works was generally the application of Atl colo</w:t>
                </w:r>
                <w:r w:rsidR="00380329">
                  <w:t>u</w:t>
                </w:r>
                <w:r w:rsidRPr="00234494">
                  <w:t>r, which produced a pointillist effect. He wanted to combine the convenience of pastels with the vibrancy and durability of encaustic; thus, around 1915, the artist invented bars of pigment, wax, and dry resins that functioned in a manner similar to encaustic, but could be applied cold. Dr. Atl continued painting, writing (both about art and politics), and studying volcanoes unt</w:t>
                </w:r>
                <w:r w:rsidR="00B20064">
                  <w:t>il the end of his life in 1963.</w:t>
                </w:r>
              </w:p>
              <w:p w14:paraId="492FB580" w14:textId="77777777" w:rsidR="00B20064" w:rsidRDefault="00B20064" w:rsidP="000B32DC"/>
              <w:p w14:paraId="4652DE78" w14:textId="77777777" w:rsidR="00B20064" w:rsidRPr="00B20064" w:rsidRDefault="00B20064" w:rsidP="00B20064">
                <w:pPr>
                  <w:pStyle w:val="Heading1"/>
                  <w:outlineLvl w:val="0"/>
                </w:pPr>
                <w:r>
                  <w:t>List of Works</w:t>
                </w:r>
                <w:r w:rsidR="00380329">
                  <w:t>:</w:t>
                </w:r>
              </w:p>
              <w:p w14:paraId="742D7BCE" w14:textId="77777777" w:rsidR="00B20064" w:rsidRPr="00234494" w:rsidRDefault="00B20064" w:rsidP="00B20064">
                <w:r w:rsidRPr="00234494">
                  <w:rPr>
                    <w:i/>
                  </w:rPr>
                  <w:t xml:space="preserve">Autorretrato </w:t>
                </w:r>
                <w:r w:rsidRPr="00B47E3B">
                  <w:t>[</w:t>
                </w:r>
                <w:r>
                  <w:rPr>
                    <w:i/>
                  </w:rPr>
                  <w:t>Self-Portrait</w:t>
                </w:r>
                <w:r w:rsidRPr="00B47E3B">
                  <w:t>]</w:t>
                </w:r>
                <w:r>
                  <w:rPr>
                    <w:i/>
                  </w:rPr>
                  <w:t xml:space="preserve"> </w:t>
                </w:r>
                <w:r w:rsidRPr="00B20064">
                  <w:t>(</w:t>
                </w:r>
                <w:r w:rsidR="00380329" w:rsidRPr="00234494">
                  <w:t>pastel on paper</w:t>
                </w:r>
                <w:r w:rsidR="00380329">
                  <w:t xml:space="preserve">; </w:t>
                </w:r>
                <w:r w:rsidRPr="00234494">
                  <w:t>1899</w:t>
                </w:r>
                <w:r>
                  <w:t>)</w:t>
                </w:r>
              </w:p>
              <w:p w14:paraId="0FF3825A" w14:textId="77777777" w:rsidR="00B20064" w:rsidRPr="00380329" w:rsidRDefault="00B20064" w:rsidP="00B20064">
                <w:pPr>
                  <w:rPr>
                    <w:i/>
                  </w:rPr>
                </w:pPr>
                <w:r w:rsidRPr="00234494">
                  <w:rPr>
                    <w:i/>
                  </w:rPr>
                  <w:t>C</w:t>
                </w:r>
                <w:r>
                  <w:rPr>
                    <w:i/>
                  </w:rPr>
                  <w:t xml:space="preserve">ola de caballo </w:t>
                </w:r>
                <w:r w:rsidRPr="00B47E3B">
                  <w:t>[</w:t>
                </w:r>
                <w:r>
                  <w:rPr>
                    <w:i/>
                  </w:rPr>
                  <w:t>Horsetail Fall</w:t>
                </w:r>
                <w:r w:rsidRPr="00B47E3B">
                  <w:t>]</w:t>
                </w:r>
                <w:r>
                  <w:rPr>
                    <w:i/>
                  </w:rPr>
                  <w:t xml:space="preserve"> </w:t>
                </w:r>
                <w:r w:rsidRPr="00B20064">
                  <w:t>(</w:t>
                </w:r>
                <w:r w:rsidR="00380329">
                  <w:t>a</w:t>
                </w:r>
                <w:r w:rsidR="00380329" w:rsidRPr="00234494">
                  <w:t>qua-resin on jute</w:t>
                </w:r>
                <w:r w:rsidR="00380329">
                  <w:t>;</w:t>
                </w:r>
                <w:r w:rsidR="00380329" w:rsidRPr="00B20064">
                  <w:t xml:space="preserve"> </w:t>
                </w:r>
                <w:r w:rsidRPr="00B20064">
                  <w:t>c</w:t>
                </w:r>
                <w:r w:rsidRPr="00234494">
                  <w:t>. 1928</w:t>
                </w:r>
                <w:r>
                  <w:t>)</w:t>
                </w:r>
              </w:p>
              <w:p w14:paraId="0BDC7B8F" w14:textId="77777777" w:rsidR="00B20064" w:rsidRPr="00380329" w:rsidRDefault="00B20064" w:rsidP="00B20064">
                <w:pPr>
                  <w:rPr>
                    <w:i/>
                  </w:rPr>
                </w:pPr>
                <w:r w:rsidRPr="00234494">
                  <w:rPr>
                    <w:i/>
                  </w:rPr>
                  <w:t>Nahui Olin</w:t>
                </w:r>
                <w:r>
                  <w:rPr>
                    <w:i/>
                  </w:rPr>
                  <w:t xml:space="preserve"> </w:t>
                </w:r>
                <w:r w:rsidRPr="00B20064">
                  <w:t>(</w:t>
                </w:r>
                <w:r w:rsidR="00380329">
                  <w:t>a</w:t>
                </w:r>
                <w:r w:rsidR="00380329" w:rsidRPr="00234494">
                  <w:t>tl colo</w:t>
                </w:r>
                <w:r w:rsidR="00380329">
                  <w:t>u</w:t>
                </w:r>
                <w:r w:rsidR="00380329" w:rsidRPr="00234494">
                  <w:t>r on fresco</w:t>
                </w:r>
                <w:r w:rsidR="00380329">
                  <w:t>;</w:t>
                </w:r>
                <w:r w:rsidR="00380329" w:rsidRPr="00234494">
                  <w:t xml:space="preserve"> </w:t>
                </w:r>
                <w:r w:rsidRPr="00234494">
                  <w:t>c. 1922</w:t>
                </w:r>
                <w:r>
                  <w:t>)</w:t>
                </w:r>
              </w:p>
              <w:p w14:paraId="247CCDA8" w14:textId="77777777" w:rsidR="00B20064" w:rsidRPr="00380329" w:rsidRDefault="00B20064" w:rsidP="00B20064">
                <w:pPr>
                  <w:rPr>
                    <w:i/>
                  </w:rPr>
                </w:pPr>
                <w:r w:rsidRPr="00234494">
                  <w:rPr>
                    <w:i/>
                  </w:rPr>
                  <w:t xml:space="preserve">El </w:t>
                </w:r>
                <w:r>
                  <w:rPr>
                    <w:i/>
                  </w:rPr>
                  <w:t xml:space="preserve">Paricutín y sus lomas de arena </w:t>
                </w:r>
                <w:r w:rsidRPr="00B47E3B">
                  <w:t>[</w:t>
                </w:r>
                <w:r>
                  <w:rPr>
                    <w:i/>
                  </w:rPr>
                  <w:t>Paricutín and Its Sandy Areas</w:t>
                </w:r>
                <w:r w:rsidRPr="00B47E3B">
                  <w:t>]</w:t>
                </w:r>
                <w:r>
                  <w:rPr>
                    <w:i/>
                  </w:rPr>
                  <w:t xml:space="preserve"> </w:t>
                </w:r>
                <w:r w:rsidRPr="00B20064">
                  <w:t>(</w:t>
                </w:r>
                <w:r w:rsidR="00380329">
                  <w:t>o</w:t>
                </w:r>
                <w:r w:rsidR="00380329" w:rsidRPr="00234494">
                  <w:t>il and Atl colo</w:t>
                </w:r>
                <w:r w:rsidR="00380329">
                  <w:t>u</w:t>
                </w:r>
                <w:r w:rsidR="00380329" w:rsidRPr="00234494">
                  <w:t xml:space="preserve">r on </w:t>
                </w:r>
                <w:r w:rsidR="00380329">
                  <w:t>Masonite;</w:t>
                </w:r>
                <w:r w:rsidR="00380329" w:rsidRPr="00B20064">
                  <w:t xml:space="preserve"> </w:t>
                </w:r>
                <w:r w:rsidRPr="00B20064">
                  <w:t>c</w:t>
                </w:r>
                <w:r w:rsidRPr="00234494">
                  <w:t>. 1950</w:t>
                </w:r>
                <w:r>
                  <w:t>)</w:t>
                </w:r>
              </w:p>
              <w:p w14:paraId="62EA5C0E" w14:textId="77777777" w:rsidR="00B20064" w:rsidRPr="003214E0" w:rsidRDefault="00B20064" w:rsidP="00B20064">
                <w:pPr>
                  <w:rPr>
                    <w:i/>
                  </w:rPr>
                </w:pPr>
                <w:r>
                  <w:rPr>
                    <w:i/>
                  </w:rPr>
                  <w:t xml:space="preserve">Volcán con fumarole </w:t>
                </w:r>
                <w:r w:rsidRPr="00B47E3B">
                  <w:t>[</w:t>
                </w:r>
                <w:r>
                  <w:rPr>
                    <w:i/>
                  </w:rPr>
                  <w:t>Volcano with Fumarole</w:t>
                </w:r>
                <w:r w:rsidRPr="00B47E3B">
                  <w:t>]</w:t>
                </w:r>
                <w:r>
                  <w:rPr>
                    <w:i/>
                  </w:rPr>
                  <w:t xml:space="preserve"> </w:t>
                </w:r>
                <w:r w:rsidRPr="00B20064">
                  <w:t>(</w:t>
                </w:r>
                <w:r w:rsidR="00380329">
                  <w:t>o</w:t>
                </w:r>
                <w:r w:rsidR="00380329" w:rsidRPr="00234494">
                  <w:t xml:space="preserve">il on </w:t>
                </w:r>
                <w:r w:rsidR="00380329">
                  <w:t>Masonite;</w:t>
                </w:r>
                <w:r w:rsidR="00380329" w:rsidRPr="00234494">
                  <w:t xml:space="preserve"> </w:t>
                </w:r>
                <w:r w:rsidRPr="00234494">
                  <w:t>1960</w:t>
                </w:r>
                <w:r>
                  <w:t>)</w:t>
                </w:r>
              </w:p>
              <w:p w14:paraId="53DA5D80" w14:textId="77777777" w:rsidR="00B20064" w:rsidRPr="003214E0" w:rsidRDefault="00B20064" w:rsidP="00B20064">
                <w:pPr>
                  <w:rPr>
                    <w:i/>
                  </w:rPr>
                </w:pPr>
                <w:r>
                  <w:rPr>
                    <w:i/>
                  </w:rPr>
                  <w:t xml:space="preserve">El Valle de Pihuamo </w:t>
                </w:r>
                <w:r w:rsidRPr="00B47E3B">
                  <w:t>[</w:t>
                </w:r>
                <w:r>
                  <w:rPr>
                    <w:i/>
                  </w:rPr>
                  <w:t>Valley of Pihuamo</w:t>
                </w:r>
                <w:r w:rsidRPr="00B47E3B">
                  <w:t>]</w:t>
                </w:r>
                <w:r>
                  <w:rPr>
                    <w:i/>
                  </w:rPr>
                  <w:t xml:space="preserve"> </w:t>
                </w:r>
                <w:r w:rsidRPr="00B20064">
                  <w:t>(</w:t>
                </w:r>
                <w:r w:rsidR="003214E0">
                  <w:t>o</w:t>
                </w:r>
                <w:r w:rsidR="003214E0" w:rsidRPr="00234494">
                  <w:t>il and Atl colo</w:t>
                </w:r>
                <w:r w:rsidR="003214E0">
                  <w:t>u</w:t>
                </w:r>
                <w:r w:rsidR="003214E0" w:rsidRPr="00234494">
                  <w:t>r on canvas</w:t>
                </w:r>
                <w:r w:rsidR="003214E0">
                  <w:t>;</w:t>
                </w:r>
                <w:r w:rsidR="003214E0" w:rsidRPr="00234494">
                  <w:t xml:space="preserve"> </w:t>
                </w:r>
                <w:r w:rsidRPr="00234494">
                  <w:t>c. 1952</w:t>
                </w:r>
                <w:r>
                  <w:t>)</w:t>
                </w:r>
              </w:p>
              <w:p w14:paraId="7B41DE39" w14:textId="77777777" w:rsidR="003F0D73" w:rsidRPr="003214E0" w:rsidRDefault="00B20064" w:rsidP="00B20064">
                <w:pPr>
                  <w:rPr>
                    <w:i/>
                  </w:rPr>
                </w:pPr>
                <w:r w:rsidRPr="00234494">
                  <w:rPr>
                    <w:i/>
                  </w:rPr>
                  <w:t xml:space="preserve">Pico de </w:t>
                </w:r>
                <w:r>
                  <w:rPr>
                    <w:i/>
                  </w:rPr>
                  <w:t xml:space="preserve">Orizaba </w:t>
                </w:r>
                <w:r w:rsidRPr="00B47E3B">
                  <w:t>[</w:t>
                </w:r>
                <w:r>
                  <w:rPr>
                    <w:i/>
                  </w:rPr>
                  <w:t>Orizaba Peak</w:t>
                </w:r>
                <w:r w:rsidRPr="00B47E3B">
                  <w:t xml:space="preserve">] </w:t>
                </w:r>
                <w:r w:rsidRPr="00B20064">
                  <w:t>(</w:t>
                </w:r>
                <w:r w:rsidR="003214E0">
                  <w:t>o</w:t>
                </w:r>
                <w:r w:rsidR="003214E0" w:rsidRPr="00234494">
                  <w:t>il and Atl colo</w:t>
                </w:r>
                <w:r w:rsidR="003214E0">
                  <w:t>u</w:t>
                </w:r>
                <w:r w:rsidR="003214E0" w:rsidRPr="00234494">
                  <w:t>r on wood</w:t>
                </w:r>
                <w:r w:rsidR="003214E0">
                  <w:t xml:space="preserve">; </w:t>
                </w:r>
                <w:r w:rsidRPr="00234494">
                  <w:t>1960</w:t>
                </w:r>
                <w:r>
                  <w:t>)</w:t>
                </w:r>
              </w:p>
            </w:tc>
          </w:sdtContent>
        </w:sdt>
      </w:tr>
      <w:tr w:rsidR="003235A7" w14:paraId="70713B20" w14:textId="77777777" w:rsidTr="003235A7">
        <w:tc>
          <w:tcPr>
            <w:tcW w:w="9016" w:type="dxa"/>
          </w:tcPr>
          <w:p w14:paraId="2E474A8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70D489CD3FE4211A5D65BDC61D0F7E2"/>
              </w:placeholder>
            </w:sdtPr>
            <w:sdtContent>
              <w:p w14:paraId="0B47BEFA" w14:textId="258FAC67" w:rsidR="00B67357" w:rsidRDefault="00380329" w:rsidP="00B67357">
                <w:sdt>
                  <w:sdtPr>
                    <w:id w:val="573178997"/>
                    <w:citation/>
                  </w:sdtPr>
                  <w:sdtContent>
                    <w:r w:rsidR="00B67357">
                      <w:fldChar w:fldCharType="begin"/>
                    </w:r>
                    <w:r w:rsidR="00B67357">
                      <w:rPr>
                        <w:lang w:val="en-US"/>
                      </w:rPr>
                      <w:instrText xml:space="preserve"> CITATION Bla12 \l 1033 </w:instrText>
                    </w:r>
                    <w:r w:rsidR="00B67357">
                      <w:fldChar w:fldCharType="separate"/>
                    </w:r>
                    <w:r w:rsidR="00B67357">
                      <w:rPr>
                        <w:noProof/>
                        <w:lang w:val="en-US"/>
                      </w:rPr>
                      <w:t>(Blaisten)</w:t>
                    </w:r>
                    <w:r w:rsidR="00B67357">
                      <w:fldChar w:fldCharType="end"/>
                    </w:r>
                  </w:sdtContent>
                </w:sdt>
              </w:p>
              <w:p w14:paraId="5A763ADC" w14:textId="77777777" w:rsidR="00B67357" w:rsidRDefault="00B67357" w:rsidP="00B67357"/>
              <w:p w14:paraId="04BD00E2" w14:textId="77777777" w:rsidR="00B67357" w:rsidRDefault="00380329" w:rsidP="00B67357">
                <w:sdt>
                  <w:sdtPr>
                    <w:id w:val="639151860"/>
                    <w:citation/>
                  </w:sdtPr>
                  <w:sdtContent>
                    <w:r w:rsidR="00B67357">
                      <w:fldChar w:fldCharType="begin"/>
                    </w:r>
                    <w:r w:rsidR="00B67357">
                      <w:rPr>
                        <w:lang w:val="en-US"/>
                      </w:rPr>
                      <w:instrText xml:space="preserve"> CITATION Cas84 \l 1033 </w:instrText>
                    </w:r>
                    <w:r w:rsidR="00B67357">
                      <w:fldChar w:fldCharType="separate"/>
                    </w:r>
                    <w:r w:rsidR="00B67357">
                      <w:rPr>
                        <w:noProof/>
                        <w:lang w:val="en-US"/>
                      </w:rPr>
                      <w:t>(Casado Navarro)</w:t>
                    </w:r>
                    <w:r w:rsidR="00B67357">
                      <w:fldChar w:fldCharType="end"/>
                    </w:r>
                  </w:sdtContent>
                </w:sdt>
              </w:p>
              <w:p w14:paraId="61D79B3E" w14:textId="77777777" w:rsidR="00B67357" w:rsidRDefault="00B67357" w:rsidP="00B67357"/>
              <w:p w14:paraId="276B7BC2" w14:textId="77777777" w:rsidR="00B67357" w:rsidRDefault="00380329" w:rsidP="00B67357">
                <w:sdt>
                  <w:sdtPr>
                    <w:id w:val="-390273082"/>
                    <w:citation/>
                  </w:sdtPr>
                  <w:sdtContent>
                    <w:r w:rsidR="00B67357">
                      <w:fldChar w:fldCharType="begin"/>
                    </w:r>
                    <w:r w:rsidR="00B67357">
                      <w:rPr>
                        <w:lang w:val="en-US"/>
                      </w:rPr>
                      <w:instrText xml:space="preserve"> CITATION Mur33 \l 1033 </w:instrText>
                    </w:r>
                    <w:r w:rsidR="00B67357">
                      <w:fldChar w:fldCharType="separate"/>
                    </w:r>
                    <w:r w:rsidR="00B67357">
                      <w:rPr>
                        <w:noProof/>
                        <w:lang w:val="en-US"/>
                      </w:rPr>
                      <w:t>(Murillo)</w:t>
                    </w:r>
                    <w:r w:rsidR="00B67357">
                      <w:fldChar w:fldCharType="end"/>
                    </w:r>
                  </w:sdtContent>
                </w:sdt>
              </w:p>
              <w:p w14:paraId="617779F9" w14:textId="77777777" w:rsidR="00B67357" w:rsidRDefault="00B67357" w:rsidP="00B67357"/>
              <w:p w14:paraId="3F8F1DA6" w14:textId="77777777" w:rsidR="003235A7" w:rsidRDefault="00380329" w:rsidP="00B67357">
                <w:sdt>
                  <w:sdtPr>
                    <w:id w:val="1211225996"/>
                    <w:citation/>
                  </w:sdtPr>
                  <w:sdtContent>
                    <w:r w:rsidR="00B67357">
                      <w:fldChar w:fldCharType="begin"/>
                    </w:r>
                    <w:r w:rsidR="00B67357">
                      <w:rPr>
                        <w:lang w:val="en-US"/>
                      </w:rPr>
                      <w:instrText xml:space="preserve"> CITATION Mur50 \l 1033 </w:instrText>
                    </w:r>
                    <w:r w:rsidR="00B67357">
                      <w:fldChar w:fldCharType="separate"/>
                    </w:r>
                    <w:r w:rsidR="00B67357">
                      <w:rPr>
                        <w:noProof/>
                        <w:lang w:val="en-US"/>
                      </w:rPr>
                      <w:t>(Murillo, Como nace y crece un volcán, el Paricutín)</w:t>
                    </w:r>
                    <w:r w:rsidR="00B67357">
                      <w:fldChar w:fldCharType="end"/>
                    </w:r>
                  </w:sdtContent>
                </w:sdt>
              </w:p>
            </w:sdtContent>
          </w:sdt>
        </w:tc>
      </w:tr>
    </w:tbl>
    <w:p w14:paraId="42F621F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2B017B" w14:textId="77777777" w:rsidR="00380329" w:rsidRDefault="00380329" w:rsidP="007A0D55">
      <w:pPr>
        <w:spacing w:after="0" w:line="240" w:lineRule="auto"/>
      </w:pPr>
      <w:r>
        <w:separator/>
      </w:r>
    </w:p>
  </w:endnote>
  <w:endnote w:type="continuationSeparator" w:id="0">
    <w:p w14:paraId="624F792A" w14:textId="77777777" w:rsidR="00380329" w:rsidRDefault="0038032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8153B2" w14:textId="77777777" w:rsidR="00380329" w:rsidRDefault="00380329" w:rsidP="007A0D55">
      <w:pPr>
        <w:spacing w:after="0" w:line="240" w:lineRule="auto"/>
      </w:pPr>
      <w:r>
        <w:separator/>
      </w:r>
    </w:p>
  </w:footnote>
  <w:footnote w:type="continuationSeparator" w:id="0">
    <w:p w14:paraId="16FC6877" w14:textId="77777777" w:rsidR="00380329" w:rsidRDefault="0038032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1C06C" w14:textId="77777777" w:rsidR="00380329" w:rsidRDefault="0038032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2EFF188" w14:textId="77777777" w:rsidR="00380329" w:rsidRDefault="003803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2DC"/>
    <w:rsid w:val="00032559"/>
    <w:rsid w:val="00052040"/>
    <w:rsid w:val="000B25AE"/>
    <w:rsid w:val="000B32DC"/>
    <w:rsid w:val="000B55AB"/>
    <w:rsid w:val="000D24DC"/>
    <w:rsid w:val="00101B2E"/>
    <w:rsid w:val="00116FA0"/>
    <w:rsid w:val="001431C5"/>
    <w:rsid w:val="0015114C"/>
    <w:rsid w:val="00194D39"/>
    <w:rsid w:val="001A21F3"/>
    <w:rsid w:val="001A2537"/>
    <w:rsid w:val="001A6A06"/>
    <w:rsid w:val="00210C03"/>
    <w:rsid w:val="002162E2"/>
    <w:rsid w:val="00225C5A"/>
    <w:rsid w:val="00230B10"/>
    <w:rsid w:val="00234353"/>
    <w:rsid w:val="00244BB0"/>
    <w:rsid w:val="002A0A0D"/>
    <w:rsid w:val="002B0B37"/>
    <w:rsid w:val="0030662D"/>
    <w:rsid w:val="003214E0"/>
    <w:rsid w:val="003235A7"/>
    <w:rsid w:val="003677B6"/>
    <w:rsid w:val="00380329"/>
    <w:rsid w:val="003D3579"/>
    <w:rsid w:val="003E2795"/>
    <w:rsid w:val="003F0D73"/>
    <w:rsid w:val="00462DBE"/>
    <w:rsid w:val="00464699"/>
    <w:rsid w:val="00483379"/>
    <w:rsid w:val="00487BC5"/>
    <w:rsid w:val="00496888"/>
    <w:rsid w:val="004A7476"/>
    <w:rsid w:val="004B4B0F"/>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594C"/>
    <w:rsid w:val="00A76FD9"/>
    <w:rsid w:val="00AB436D"/>
    <w:rsid w:val="00AD2F24"/>
    <w:rsid w:val="00AD4844"/>
    <w:rsid w:val="00B20064"/>
    <w:rsid w:val="00B219AE"/>
    <w:rsid w:val="00B33145"/>
    <w:rsid w:val="00B47E3B"/>
    <w:rsid w:val="00B574C9"/>
    <w:rsid w:val="00B67357"/>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9799F"/>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70B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3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2DC"/>
    <w:rPr>
      <w:rFonts w:ascii="Tahoma" w:hAnsi="Tahoma" w:cs="Tahoma"/>
      <w:sz w:val="16"/>
      <w:szCs w:val="16"/>
    </w:rPr>
  </w:style>
  <w:style w:type="paragraph" w:styleId="Caption">
    <w:name w:val="caption"/>
    <w:basedOn w:val="Normal"/>
    <w:next w:val="Normal"/>
    <w:uiPriority w:val="35"/>
    <w:semiHidden/>
    <w:qFormat/>
    <w:rsid w:val="000B32D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3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2DC"/>
    <w:rPr>
      <w:rFonts w:ascii="Tahoma" w:hAnsi="Tahoma" w:cs="Tahoma"/>
      <w:sz w:val="16"/>
      <w:szCs w:val="16"/>
    </w:rPr>
  </w:style>
  <w:style w:type="paragraph" w:styleId="Caption">
    <w:name w:val="caption"/>
    <w:basedOn w:val="Normal"/>
    <w:next w:val="Normal"/>
    <w:uiPriority w:val="35"/>
    <w:semiHidden/>
    <w:qFormat/>
    <w:rsid w:val="000B32D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523BF92CDD4ABB8EA4276C4EB74E0E"/>
        <w:category>
          <w:name w:val="General"/>
          <w:gallery w:val="placeholder"/>
        </w:category>
        <w:types>
          <w:type w:val="bbPlcHdr"/>
        </w:types>
        <w:behaviors>
          <w:behavior w:val="content"/>
        </w:behaviors>
        <w:guid w:val="{F3EED560-8445-466A-9267-C382B2A416DF}"/>
      </w:docPartPr>
      <w:docPartBody>
        <w:p w:rsidR="00741617" w:rsidRDefault="00F404BE">
          <w:pPr>
            <w:pStyle w:val="65523BF92CDD4ABB8EA4276C4EB74E0E"/>
          </w:pPr>
          <w:r w:rsidRPr="00CC586D">
            <w:rPr>
              <w:rStyle w:val="PlaceholderText"/>
              <w:b/>
              <w:color w:val="FFFFFF" w:themeColor="background1"/>
            </w:rPr>
            <w:t>[Salutation]</w:t>
          </w:r>
        </w:p>
      </w:docPartBody>
    </w:docPart>
    <w:docPart>
      <w:docPartPr>
        <w:name w:val="080461552F49472EAB904284846FB268"/>
        <w:category>
          <w:name w:val="General"/>
          <w:gallery w:val="placeholder"/>
        </w:category>
        <w:types>
          <w:type w:val="bbPlcHdr"/>
        </w:types>
        <w:behaviors>
          <w:behavior w:val="content"/>
        </w:behaviors>
        <w:guid w:val="{0D648D93-40B6-45C0-93C1-58250C216513}"/>
      </w:docPartPr>
      <w:docPartBody>
        <w:p w:rsidR="00741617" w:rsidRDefault="00F404BE">
          <w:pPr>
            <w:pStyle w:val="080461552F49472EAB904284846FB268"/>
          </w:pPr>
          <w:r>
            <w:rPr>
              <w:rStyle w:val="PlaceholderText"/>
            </w:rPr>
            <w:t>[First name]</w:t>
          </w:r>
        </w:p>
      </w:docPartBody>
    </w:docPart>
    <w:docPart>
      <w:docPartPr>
        <w:name w:val="D8B8B04C29124566B58C922097411D64"/>
        <w:category>
          <w:name w:val="General"/>
          <w:gallery w:val="placeholder"/>
        </w:category>
        <w:types>
          <w:type w:val="bbPlcHdr"/>
        </w:types>
        <w:behaviors>
          <w:behavior w:val="content"/>
        </w:behaviors>
        <w:guid w:val="{D2CEDEA7-349A-4721-891F-0D092CCF0698}"/>
      </w:docPartPr>
      <w:docPartBody>
        <w:p w:rsidR="00741617" w:rsidRDefault="00F404BE">
          <w:pPr>
            <w:pStyle w:val="D8B8B04C29124566B58C922097411D64"/>
          </w:pPr>
          <w:r>
            <w:rPr>
              <w:rStyle w:val="PlaceholderText"/>
            </w:rPr>
            <w:t>[Middle name]</w:t>
          </w:r>
        </w:p>
      </w:docPartBody>
    </w:docPart>
    <w:docPart>
      <w:docPartPr>
        <w:name w:val="0623C1732C3A4F96AED582C40F1292CD"/>
        <w:category>
          <w:name w:val="General"/>
          <w:gallery w:val="placeholder"/>
        </w:category>
        <w:types>
          <w:type w:val="bbPlcHdr"/>
        </w:types>
        <w:behaviors>
          <w:behavior w:val="content"/>
        </w:behaviors>
        <w:guid w:val="{927F5937-A9DF-4282-BD9F-D7452F9DBA71}"/>
      </w:docPartPr>
      <w:docPartBody>
        <w:p w:rsidR="00741617" w:rsidRDefault="00F404BE">
          <w:pPr>
            <w:pStyle w:val="0623C1732C3A4F96AED582C40F1292CD"/>
          </w:pPr>
          <w:r>
            <w:rPr>
              <w:rStyle w:val="PlaceholderText"/>
            </w:rPr>
            <w:t>[Last name]</w:t>
          </w:r>
        </w:p>
      </w:docPartBody>
    </w:docPart>
    <w:docPart>
      <w:docPartPr>
        <w:name w:val="FBEDACA136B64AC3BF7CFEEEE4AADCD5"/>
        <w:category>
          <w:name w:val="General"/>
          <w:gallery w:val="placeholder"/>
        </w:category>
        <w:types>
          <w:type w:val="bbPlcHdr"/>
        </w:types>
        <w:behaviors>
          <w:behavior w:val="content"/>
        </w:behaviors>
        <w:guid w:val="{22A934E5-1856-4CE1-81D6-FB5C2A661DFC}"/>
      </w:docPartPr>
      <w:docPartBody>
        <w:p w:rsidR="00741617" w:rsidRDefault="00F404BE">
          <w:pPr>
            <w:pStyle w:val="FBEDACA136B64AC3BF7CFEEEE4AADCD5"/>
          </w:pPr>
          <w:r>
            <w:rPr>
              <w:rStyle w:val="PlaceholderText"/>
            </w:rPr>
            <w:t>[Enter your biography]</w:t>
          </w:r>
        </w:p>
      </w:docPartBody>
    </w:docPart>
    <w:docPart>
      <w:docPartPr>
        <w:name w:val="1A3EF900D493495E89287818F5E3F37D"/>
        <w:category>
          <w:name w:val="General"/>
          <w:gallery w:val="placeholder"/>
        </w:category>
        <w:types>
          <w:type w:val="bbPlcHdr"/>
        </w:types>
        <w:behaviors>
          <w:behavior w:val="content"/>
        </w:behaviors>
        <w:guid w:val="{78FFF781-49BB-4883-81BD-8F506EBC2A2C}"/>
      </w:docPartPr>
      <w:docPartBody>
        <w:p w:rsidR="00741617" w:rsidRDefault="00F404BE">
          <w:pPr>
            <w:pStyle w:val="1A3EF900D493495E89287818F5E3F37D"/>
          </w:pPr>
          <w:r>
            <w:rPr>
              <w:rStyle w:val="PlaceholderText"/>
            </w:rPr>
            <w:t>[Enter the institution with which you are affiliated]</w:t>
          </w:r>
        </w:p>
      </w:docPartBody>
    </w:docPart>
    <w:docPart>
      <w:docPartPr>
        <w:name w:val="3DCFDC8C3F7E4FFFAED6D41850012AE8"/>
        <w:category>
          <w:name w:val="General"/>
          <w:gallery w:val="placeholder"/>
        </w:category>
        <w:types>
          <w:type w:val="bbPlcHdr"/>
        </w:types>
        <w:behaviors>
          <w:behavior w:val="content"/>
        </w:behaviors>
        <w:guid w:val="{D3C29E84-B848-43AF-ADDC-75CB2EAB2DDA}"/>
      </w:docPartPr>
      <w:docPartBody>
        <w:p w:rsidR="00741617" w:rsidRDefault="00F404BE">
          <w:pPr>
            <w:pStyle w:val="3DCFDC8C3F7E4FFFAED6D41850012AE8"/>
          </w:pPr>
          <w:r w:rsidRPr="00EF74F7">
            <w:rPr>
              <w:b/>
              <w:color w:val="808080" w:themeColor="background1" w:themeShade="80"/>
            </w:rPr>
            <w:t>[Enter the headword for your article]</w:t>
          </w:r>
        </w:p>
      </w:docPartBody>
    </w:docPart>
    <w:docPart>
      <w:docPartPr>
        <w:name w:val="CE26958291B7417DAC2A3A501801C95D"/>
        <w:category>
          <w:name w:val="General"/>
          <w:gallery w:val="placeholder"/>
        </w:category>
        <w:types>
          <w:type w:val="bbPlcHdr"/>
        </w:types>
        <w:behaviors>
          <w:behavior w:val="content"/>
        </w:behaviors>
        <w:guid w:val="{B2319A3F-ED9F-421A-8FD0-EC12ABD313D2}"/>
      </w:docPartPr>
      <w:docPartBody>
        <w:p w:rsidR="00741617" w:rsidRDefault="00F404BE">
          <w:pPr>
            <w:pStyle w:val="CE26958291B7417DAC2A3A501801C95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8445F58C4F04E439D28A67465CBD809"/>
        <w:category>
          <w:name w:val="General"/>
          <w:gallery w:val="placeholder"/>
        </w:category>
        <w:types>
          <w:type w:val="bbPlcHdr"/>
        </w:types>
        <w:behaviors>
          <w:behavior w:val="content"/>
        </w:behaviors>
        <w:guid w:val="{8C326C2E-F2DB-4019-ABD8-2EC69C511899}"/>
      </w:docPartPr>
      <w:docPartBody>
        <w:p w:rsidR="00741617" w:rsidRDefault="00F404BE">
          <w:pPr>
            <w:pStyle w:val="18445F58C4F04E439D28A67465CBD80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D89CE36BD3145F4BA208147614EBCAA"/>
        <w:category>
          <w:name w:val="General"/>
          <w:gallery w:val="placeholder"/>
        </w:category>
        <w:types>
          <w:type w:val="bbPlcHdr"/>
        </w:types>
        <w:behaviors>
          <w:behavior w:val="content"/>
        </w:behaviors>
        <w:guid w:val="{4985E61F-B779-4E13-AEFE-124298AD5A5D}"/>
      </w:docPartPr>
      <w:docPartBody>
        <w:p w:rsidR="00741617" w:rsidRDefault="00F404BE">
          <w:pPr>
            <w:pStyle w:val="7D89CE36BD3145F4BA208147614EBCA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70D489CD3FE4211A5D65BDC61D0F7E2"/>
        <w:category>
          <w:name w:val="General"/>
          <w:gallery w:val="placeholder"/>
        </w:category>
        <w:types>
          <w:type w:val="bbPlcHdr"/>
        </w:types>
        <w:behaviors>
          <w:behavior w:val="content"/>
        </w:behaviors>
        <w:guid w:val="{0D735293-087F-4362-9D57-2826B9F7BAE6}"/>
      </w:docPartPr>
      <w:docPartBody>
        <w:p w:rsidR="00741617" w:rsidRDefault="00F404BE">
          <w:pPr>
            <w:pStyle w:val="370D489CD3FE4211A5D65BDC61D0F7E2"/>
          </w:pPr>
          <w:r>
            <w:rPr>
              <w:rStyle w:val="PlaceholderText"/>
            </w:rPr>
            <w:t>[Enter citations for further reading here]</w:t>
          </w:r>
        </w:p>
      </w:docPartBody>
    </w:docPart>
    <w:docPart>
      <w:docPartPr>
        <w:name w:val="68A587448CEDAE45ADF8D801ADF89356"/>
        <w:category>
          <w:name w:val="General"/>
          <w:gallery w:val="placeholder"/>
        </w:category>
        <w:types>
          <w:type w:val="bbPlcHdr"/>
        </w:types>
        <w:behaviors>
          <w:behavior w:val="content"/>
        </w:behaviors>
        <w:guid w:val="{252B143E-AE26-2943-B69B-073E9F34852C}"/>
      </w:docPartPr>
      <w:docPartBody>
        <w:p w:rsidR="00C5737E" w:rsidRDefault="00C5737E" w:rsidP="00C5737E">
          <w:pPr>
            <w:pStyle w:val="68A587448CEDAE45ADF8D801ADF8935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4BE"/>
    <w:rsid w:val="001567E2"/>
    <w:rsid w:val="00741617"/>
    <w:rsid w:val="00C5737E"/>
    <w:rsid w:val="00F404B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737E"/>
    <w:rPr>
      <w:color w:val="808080"/>
    </w:rPr>
  </w:style>
  <w:style w:type="paragraph" w:customStyle="1" w:styleId="65523BF92CDD4ABB8EA4276C4EB74E0E">
    <w:name w:val="65523BF92CDD4ABB8EA4276C4EB74E0E"/>
  </w:style>
  <w:style w:type="paragraph" w:customStyle="1" w:styleId="080461552F49472EAB904284846FB268">
    <w:name w:val="080461552F49472EAB904284846FB268"/>
  </w:style>
  <w:style w:type="paragraph" w:customStyle="1" w:styleId="D8B8B04C29124566B58C922097411D64">
    <w:name w:val="D8B8B04C29124566B58C922097411D64"/>
  </w:style>
  <w:style w:type="paragraph" w:customStyle="1" w:styleId="0623C1732C3A4F96AED582C40F1292CD">
    <w:name w:val="0623C1732C3A4F96AED582C40F1292CD"/>
  </w:style>
  <w:style w:type="paragraph" w:customStyle="1" w:styleId="FBEDACA136B64AC3BF7CFEEEE4AADCD5">
    <w:name w:val="FBEDACA136B64AC3BF7CFEEEE4AADCD5"/>
  </w:style>
  <w:style w:type="paragraph" w:customStyle="1" w:styleId="1A3EF900D493495E89287818F5E3F37D">
    <w:name w:val="1A3EF900D493495E89287818F5E3F37D"/>
  </w:style>
  <w:style w:type="paragraph" w:customStyle="1" w:styleId="3DCFDC8C3F7E4FFFAED6D41850012AE8">
    <w:name w:val="3DCFDC8C3F7E4FFFAED6D41850012AE8"/>
  </w:style>
  <w:style w:type="paragraph" w:customStyle="1" w:styleId="CE26958291B7417DAC2A3A501801C95D">
    <w:name w:val="CE26958291B7417DAC2A3A501801C95D"/>
  </w:style>
  <w:style w:type="paragraph" w:customStyle="1" w:styleId="18445F58C4F04E439D28A67465CBD809">
    <w:name w:val="18445F58C4F04E439D28A67465CBD809"/>
  </w:style>
  <w:style w:type="paragraph" w:customStyle="1" w:styleId="7D89CE36BD3145F4BA208147614EBCAA">
    <w:name w:val="7D89CE36BD3145F4BA208147614EBCAA"/>
  </w:style>
  <w:style w:type="paragraph" w:customStyle="1" w:styleId="370D489CD3FE4211A5D65BDC61D0F7E2">
    <w:name w:val="370D489CD3FE4211A5D65BDC61D0F7E2"/>
  </w:style>
  <w:style w:type="paragraph" w:customStyle="1" w:styleId="68A587448CEDAE45ADF8D801ADF89356">
    <w:name w:val="68A587448CEDAE45ADF8D801ADF89356"/>
    <w:rsid w:val="00C5737E"/>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737E"/>
    <w:rPr>
      <w:color w:val="808080"/>
    </w:rPr>
  </w:style>
  <w:style w:type="paragraph" w:customStyle="1" w:styleId="65523BF92CDD4ABB8EA4276C4EB74E0E">
    <w:name w:val="65523BF92CDD4ABB8EA4276C4EB74E0E"/>
  </w:style>
  <w:style w:type="paragraph" w:customStyle="1" w:styleId="080461552F49472EAB904284846FB268">
    <w:name w:val="080461552F49472EAB904284846FB268"/>
  </w:style>
  <w:style w:type="paragraph" w:customStyle="1" w:styleId="D8B8B04C29124566B58C922097411D64">
    <w:name w:val="D8B8B04C29124566B58C922097411D64"/>
  </w:style>
  <w:style w:type="paragraph" w:customStyle="1" w:styleId="0623C1732C3A4F96AED582C40F1292CD">
    <w:name w:val="0623C1732C3A4F96AED582C40F1292CD"/>
  </w:style>
  <w:style w:type="paragraph" w:customStyle="1" w:styleId="FBEDACA136B64AC3BF7CFEEEE4AADCD5">
    <w:name w:val="FBEDACA136B64AC3BF7CFEEEE4AADCD5"/>
  </w:style>
  <w:style w:type="paragraph" w:customStyle="1" w:styleId="1A3EF900D493495E89287818F5E3F37D">
    <w:name w:val="1A3EF900D493495E89287818F5E3F37D"/>
  </w:style>
  <w:style w:type="paragraph" w:customStyle="1" w:styleId="3DCFDC8C3F7E4FFFAED6D41850012AE8">
    <w:name w:val="3DCFDC8C3F7E4FFFAED6D41850012AE8"/>
  </w:style>
  <w:style w:type="paragraph" w:customStyle="1" w:styleId="CE26958291B7417DAC2A3A501801C95D">
    <w:name w:val="CE26958291B7417DAC2A3A501801C95D"/>
  </w:style>
  <w:style w:type="paragraph" w:customStyle="1" w:styleId="18445F58C4F04E439D28A67465CBD809">
    <w:name w:val="18445F58C4F04E439D28A67465CBD809"/>
  </w:style>
  <w:style w:type="paragraph" w:customStyle="1" w:styleId="7D89CE36BD3145F4BA208147614EBCAA">
    <w:name w:val="7D89CE36BD3145F4BA208147614EBCAA"/>
  </w:style>
  <w:style w:type="paragraph" w:customStyle="1" w:styleId="370D489CD3FE4211A5D65BDC61D0F7E2">
    <w:name w:val="370D489CD3FE4211A5D65BDC61D0F7E2"/>
  </w:style>
  <w:style w:type="paragraph" w:customStyle="1" w:styleId="68A587448CEDAE45ADF8D801ADF89356">
    <w:name w:val="68A587448CEDAE45ADF8D801ADF89356"/>
    <w:rsid w:val="00C5737E"/>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Bla12</b:Tag>
    <b:SourceType>Book</b:SourceType>
    <b:Guid>{E19C2DEB-30D9-48D8-9D33-E47D53965BF4}</b:Guid>
    <b:Title>Dr. Atl: Obras Maestras/Masterpieces</b:Title>
    <b:Year>2012</b:Year>
    <b:City>Madrid</b:City>
    <b:Publisher>Turner</b:Publisher>
    <b:Author>
      <b:Editor>
        <b:NameList>
          <b:Person>
            <b:Last>Blaisten</b:Last>
            <b:First>A.</b:First>
          </b:Person>
        </b:NameList>
      </b:Editor>
    </b:Author>
    <b:RefOrder>1</b:RefOrder>
  </b:Source>
  <b:Source>
    <b:Tag>Cas84</b:Tag>
    <b:SourceType>Book</b:SourceType>
    <b:Guid>{0BB684CD-EF27-4C5E-BFD3-0F6537F3BA8A}</b:Guid>
    <b:Author>
      <b:Author>
        <b:NameList>
          <b:Person>
            <b:Last>Casado Navarro</b:Last>
            <b:First>A.</b:First>
          </b:Person>
        </b:NameList>
      </b:Author>
    </b:Author>
    <b:Title>Gerardo Murillo: El Dr. Atl</b:Title>
    <b:Year>1984</b:Year>
    <b:City>Mexico City</b:City>
    <b:Publisher>Universidad Nacional Autónoma de México</b:Publisher>
    <b:RefOrder>2</b:RefOrder>
  </b:Source>
  <b:Source>
    <b:Tag>Mur33</b:Tag>
    <b:SourceType>Book</b:SourceType>
    <b:Guid>{278A7192-1896-4B5F-B3A4-E872039206D1}</b:Guid>
    <b:Author>
      <b:Author>
        <b:NameList>
          <b:Person>
            <b:Last>Murillo</b:Last>
            <b:First>G.</b:First>
          </b:Person>
        </b:NameList>
      </b:Author>
    </b:Author>
    <b:Title>El paisaje: Un ensayo</b:Title>
    <b:Year>1933</b:Year>
    <b:City>Mexico City</b:City>
    <b:Publisher>s.n.</b:Publisher>
    <b:RefOrder>3</b:RefOrder>
  </b:Source>
  <b:Source>
    <b:Tag>Mur50</b:Tag>
    <b:SourceType>Book</b:SourceType>
    <b:Guid>{CFB43B59-965F-4B8F-AA84-DBA7349BCC23}</b:Guid>
    <b:Author>
      <b:Author>
        <b:NameList>
          <b:Person>
            <b:Last>Murillo</b:Last>
            <b:First>G.</b:First>
          </b:Person>
        </b:NameList>
      </b:Author>
    </b:Author>
    <b:Title>Como nace y crece un volcán, el Paricutín</b:Title>
    <b:Year>1950</b:Year>
    <b:City>Mexico City</b:City>
    <b:Publisher>Editorial Stylo</b:Publisher>
    <b:RefOrder>4</b:RefOrder>
  </b:Source>
</b:Sources>
</file>

<file path=customXml/itemProps1.xml><?xml version="1.0" encoding="utf-8"?>
<ds:datastoreItem xmlns:ds="http://schemas.openxmlformats.org/officeDocument/2006/customXml" ds:itemID="{B84BCE8C-7BF8-AD41-A714-E1F77D4E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31</TotalTime>
  <Pages>2</Pages>
  <Words>899</Words>
  <Characters>5020</Characters>
  <Application>Microsoft Macintosh Word</Application>
  <DocSecurity>0</DocSecurity>
  <Lines>111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2014-11-12T04:49:00Z</dcterms:created>
  <dcterms:modified xsi:type="dcterms:W3CDTF">2014-11-14T21:25:00Z</dcterms:modified>
</cp:coreProperties>
</file>