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CF3E49" w14:textId="77777777" w:rsidTr="00922950">
        <w:tc>
          <w:tcPr>
            <w:tcW w:w="491" w:type="dxa"/>
            <w:vMerge w:val="restart"/>
            <w:shd w:val="clear" w:color="auto" w:fill="A6A6A6" w:themeFill="background1" w:themeFillShade="A6"/>
            <w:textDirection w:val="btLr"/>
          </w:tcPr>
          <w:p w14:paraId="2637F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5852F92BD0426B86A3A68F9EEF5492"/>
            </w:placeholder>
            <w:showingPlcHdr/>
            <w:dropDownList>
              <w:listItem w:displayText="Dr." w:value="Dr."/>
              <w:listItem w:displayText="Prof." w:value="Prof."/>
            </w:dropDownList>
          </w:sdtPr>
          <w:sdtEndPr/>
          <w:sdtContent>
            <w:tc>
              <w:tcPr>
                <w:tcW w:w="1259" w:type="dxa"/>
              </w:tcPr>
              <w:p w14:paraId="4D1012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0CFBAB60AE4A679D3936AC7F7DA79F"/>
            </w:placeholder>
            <w:text/>
          </w:sdtPr>
          <w:sdtEndPr/>
          <w:sdtContent>
            <w:tc>
              <w:tcPr>
                <w:tcW w:w="2073" w:type="dxa"/>
              </w:tcPr>
              <w:p w14:paraId="7C9F32CA" w14:textId="77777777" w:rsidR="00B574C9" w:rsidRDefault="00D147C5" w:rsidP="00D147C5">
                <w:r>
                  <w:t>Sarah</w:t>
                </w:r>
              </w:p>
            </w:tc>
          </w:sdtContent>
        </w:sdt>
        <w:sdt>
          <w:sdtPr>
            <w:alias w:val="Middle name"/>
            <w:tag w:val="authorMiddleName"/>
            <w:id w:val="-2076034781"/>
            <w:placeholder>
              <w:docPart w:val="26B5E2A4BE694D8AB2B6A4157DFD0597"/>
            </w:placeholder>
            <w:showingPlcHdr/>
            <w:text/>
          </w:sdtPr>
          <w:sdtEndPr/>
          <w:sdtContent>
            <w:tc>
              <w:tcPr>
                <w:tcW w:w="2551" w:type="dxa"/>
              </w:tcPr>
              <w:p w14:paraId="026C57C3" w14:textId="77777777" w:rsidR="00B574C9" w:rsidRDefault="00B574C9" w:rsidP="00922950">
                <w:r>
                  <w:rPr>
                    <w:rStyle w:val="PlaceholderText"/>
                  </w:rPr>
                  <w:t>[Middle name]</w:t>
                </w:r>
              </w:p>
            </w:tc>
          </w:sdtContent>
        </w:sdt>
        <w:sdt>
          <w:sdtPr>
            <w:alias w:val="Last name"/>
            <w:tag w:val="authorLastName"/>
            <w:id w:val="-1088529830"/>
            <w:placeholder>
              <w:docPart w:val="7053CE138E194E0CBF56B72BC690429A"/>
            </w:placeholder>
            <w:text/>
          </w:sdtPr>
          <w:sdtEndPr/>
          <w:sdtContent>
            <w:tc>
              <w:tcPr>
                <w:tcW w:w="2642" w:type="dxa"/>
              </w:tcPr>
              <w:p w14:paraId="116F885E" w14:textId="77777777" w:rsidR="00B574C9" w:rsidRDefault="00D147C5" w:rsidP="00D147C5">
                <w:r>
                  <w:t>Moss</w:t>
                </w:r>
              </w:p>
            </w:tc>
          </w:sdtContent>
        </w:sdt>
      </w:tr>
      <w:tr w:rsidR="00B574C9" w14:paraId="01B5E23F" w14:textId="77777777" w:rsidTr="001A6A06">
        <w:trPr>
          <w:trHeight w:val="986"/>
        </w:trPr>
        <w:tc>
          <w:tcPr>
            <w:tcW w:w="491" w:type="dxa"/>
            <w:vMerge/>
            <w:shd w:val="clear" w:color="auto" w:fill="A6A6A6" w:themeFill="background1" w:themeFillShade="A6"/>
          </w:tcPr>
          <w:p w14:paraId="6F9579F1" w14:textId="77777777" w:rsidR="00B574C9" w:rsidRPr="001A6A06" w:rsidRDefault="00B574C9" w:rsidP="00CF1542">
            <w:pPr>
              <w:jc w:val="center"/>
              <w:rPr>
                <w:b/>
                <w:color w:val="FFFFFF" w:themeColor="background1"/>
              </w:rPr>
            </w:pPr>
          </w:p>
        </w:tc>
        <w:sdt>
          <w:sdtPr>
            <w:alias w:val="Biography"/>
            <w:tag w:val="authorBiography"/>
            <w:id w:val="938807824"/>
            <w:placeholder>
              <w:docPart w:val="0A7D7BE980F64629B1EFFCE1420A8035"/>
            </w:placeholder>
            <w:showingPlcHdr/>
          </w:sdtPr>
          <w:sdtEndPr/>
          <w:sdtContent>
            <w:tc>
              <w:tcPr>
                <w:tcW w:w="8525" w:type="dxa"/>
                <w:gridSpan w:val="4"/>
              </w:tcPr>
              <w:p w14:paraId="54740378" w14:textId="77777777" w:rsidR="00B574C9" w:rsidRDefault="00B574C9" w:rsidP="00922950">
                <w:r>
                  <w:rPr>
                    <w:rStyle w:val="PlaceholderText"/>
                  </w:rPr>
                  <w:t>[Enter your biography]</w:t>
                </w:r>
              </w:p>
            </w:tc>
          </w:sdtContent>
        </w:sdt>
      </w:tr>
      <w:tr w:rsidR="00B574C9" w14:paraId="52640D32" w14:textId="77777777" w:rsidTr="001A6A06">
        <w:trPr>
          <w:trHeight w:val="986"/>
        </w:trPr>
        <w:tc>
          <w:tcPr>
            <w:tcW w:w="491" w:type="dxa"/>
            <w:vMerge/>
            <w:shd w:val="clear" w:color="auto" w:fill="A6A6A6" w:themeFill="background1" w:themeFillShade="A6"/>
          </w:tcPr>
          <w:p w14:paraId="39B54196" w14:textId="77777777" w:rsidR="00B574C9" w:rsidRPr="001A6A06" w:rsidRDefault="00B574C9" w:rsidP="00CF1542">
            <w:pPr>
              <w:jc w:val="center"/>
              <w:rPr>
                <w:b/>
                <w:color w:val="FFFFFF" w:themeColor="background1"/>
              </w:rPr>
            </w:pPr>
          </w:p>
        </w:tc>
        <w:sdt>
          <w:sdtPr>
            <w:alias w:val="Affiliation"/>
            <w:tag w:val="affiliation"/>
            <w:id w:val="2012937915"/>
            <w:placeholder>
              <w:docPart w:val="F1F6738BA6554FDEADAFC65D2BAD0608"/>
            </w:placeholder>
            <w:text/>
          </w:sdtPr>
          <w:sdtEndPr/>
          <w:sdtContent>
            <w:tc>
              <w:tcPr>
                <w:tcW w:w="8525" w:type="dxa"/>
                <w:gridSpan w:val="4"/>
              </w:tcPr>
              <w:p w14:paraId="79A1E1E5" w14:textId="1E68AF8D" w:rsidR="00B574C9" w:rsidRDefault="00A87C2D" w:rsidP="00A87C2D">
                <w:r>
                  <w:t>Independent Scholar</w:t>
                </w:r>
              </w:p>
            </w:tc>
          </w:sdtContent>
        </w:sdt>
      </w:tr>
    </w:tbl>
    <w:p w14:paraId="635B0C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20D237" w14:textId="77777777" w:rsidTr="00244BB0">
        <w:tc>
          <w:tcPr>
            <w:tcW w:w="9016" w:type="dxa"/>
            <w:shd w:val="clear" w:color="auto" w:fill="A6A6A6" w:themeFill="background1" w:themeFillShade="A6"/>
            <w:tcMar>
              <w:top w:w="113" w:type="dxa"/>
              <w:bottom w:w="113" w:type="dxa"/>
            </w:tcMar>
          </w:tcPr>
          <w:p w14:paraId="36FBAC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721D61" w14:textId="77777777" w:rsidTr="003F0D73">
        <w:sdt>
          <w:sdtPr>
            <w:alias w:val="Article headword"/>
            <w:tag w:val="articleHeadword"/>
            <w:id w:val="-361440020"/>
            <w:placeholder>
              <w:docPart w:val="14C1D18238F142719D6569638014AC1F"/>
            </w:placeholder>
            <w:text/>
          </w:sdtPr>
          <w:sdtEndPr/>
          <w:sdtContent>
            <w:tc>
              <w:tcPr>
                <w:tcW w:w="9016" w:type="dxa"/>
                <w:tcMar>
                  <w:top w:w="113" w:type="dxa"/>
                  <w:bottom w:w="113" w:type="dxa"/>
                </w:tcMar>
              </w:tcPr>
              <w:p w14:paraId="362D8C74" w14:textId="77777777" w:rsidR="003F0D73" w:rsidRPr="00FB589A" w:rsidRDefault="00FA1B4B" w:rsidP="00FA1B4B">
                <w:pPr>
                  <w:rPr>
                    <w:b/>
                  </w:rPr>
                </w:pPr>
                <w:r w:rsidRPr="00A87C2D">
                  <w:t>Gris, Juan (1887-1927)</w:t>
                </w:r>
              </w:p>
            </w:tc>
          </w:sdtContent>
        </w:sdt>
      </w:tr>
      <w:tr w:rsidR="00464699" w14:paraId="26307814" w14:textId="77777777" w:rsidTr="007821B0">
        <w:sdt>
          <w:sdtPr>
            <w:alias w:val="Variant headwords"/>
            <w:tag w:val="variantHeadwords"/>
            <w:id w:val="173464402"/>
            <w:placeholder>
              <w:docPart w:val="76D0BE928F3E469B9B8E0C646785725B"/>
            </w:placeholder>
          </w:sdtPr>
          <w:sdtEndPr/>
          <w:sdtContent>
            <w:tc>
              <w:tcPr>
                <w:tcW w:w="9016" w:type="dxa"/>
                <w:tcMar>
                  <w:top w:w="113" w:type="dxa"/>
                  <w:bottom w:w="113" w:type="dxa"/>
                </w:tcMar>
              </w:tcPr>
              <w:p w14:paraId="10DDC08C" w14:textId="77777777" w:rsidR="00464699" w:rsidRDefault="00FA1B4B" w:rsidP="00464699">
                <w:r w:rsidRPr="00D147C5">
                  <w:t xml:space="preserve">José </w:t>
                </w:r>
                <w:proofErr w:type="spellStart"/>
                <w:r w:rsidRPr="00D147C5">
                  <w:t>Victoriano</w:t>
                </w:r>
                <w:proofErr w:type="spellEnd"/>
                <w:r w:rsidRPr="00D147C5">
                  <w:t xml:space="preserve"> Carmelo Carlos González Pérez</w:t>
                </w:r>
              </w:p>
            </w:tc>
          </w:sdtContent>
        </w:sdt>
      </w:tr>
      <w:tr w:rsidR="00E85A05" w14:paraId="133C7230" w14:textId="77777777" w:rsidTr="003F0D73">
        <w:sdt>
          <w:sdtPr>
            <w:alias w:val="Abstract"/>
            <w:tag w:val="abstract"/>
            <w:id w:val="-635871867"/>
            <w:placeholder>
              <w:docPart w:val="33822CFA29664CEAAD93FD4D2C75D6DD"/>
            </w:placeholder>
          </w:sdtPr>
          <w:sdtEndPr/>
          <w:sdtContent>
            <w:tc>
              <w:tcPr>
                <w:tcW w:w="9016" w:type="dxa"/>
                <w:tcMar>
                  <w:top w:w="113" w:type="dxa"/>
                  <w:bottom w:w="113" w:type="dxa"/>
                </w:tcMar>
              </w:tcPr>
              <w:p w14:paraId="180045F7" w14:textId="137EBA1C" w:rsidR="00A87C2D" w:rsidRDefault="00D147C5" w:rsidP="00FA1B4B">
                <w:r w:rsidRPr="00D147C5">
                  <w:t>The Spanish artist Juan Gris</w:t>
                </w:r>
                <w:r w:rsidR="00FA1B4B">
                  <w:t>,</w:t>
                </w:r>
                <w:r w:rsidRPr="00D147C5">
                  <w:t xml:space="preserve"> born José </w:t>
                </w:r>
                <w:proofErr w:type="spellStart"/>
                <w:r w:rsidRPr="00D147C5">
                  <w:t>Victoriano</w:t>
                </w:r>
                <w:proofErr w:type="spellEnd"/>
                <w:r w:rsidRPr="00D147C5">
                  <w:t xml:space="preserve"> Carmelo Carlos Go</w:t>
                </w:r>
                <w:r w:rsidR="00A87C2D">
                  <w:t>nzález Pérez, is widely recognis</w:t>
                </w:r>
                <w:r w:rsidRPr="00D147C5">
                  <w:t>ed, alongside Pablo Picasso and Georges Braque, as one of the key pioneers of Cubism. Despite a career overshadowed by Picasso and Braque, Gris developed a style of Analytic and Synthetic Cubism quite unique among his contemporaries.</w:t>
                </w:r>
              </w:p>
              <w:p w14:paraId="67803C5E" w14:textId="77777777" w:rsidR="00A87C2D" w:rsidRDefault="00A87C2D" w:rsidP="00FA1B4B"/>
              <w:p w14:paraId="2C7B5A1A" w14:textId="34AFD201" w:rsidR="00E85A05" w:rsidRPr="00D147C5" w:rsidRDefault="00A87C2D" w:rsidP="00A87C2D">
                <w:pPr>
                  <w:rPr>
                    <w:rFonts w:ascii="Times New Roman" w:hAnsi="Times New Roman" w:cs="Calibri"/>
                    <w:sz w:val="24"/>
                  </w:rPr>
                </w:pPr>
                <w:r w:rsidRPr="00810F2D">
                  <w:t xml:space="preserve">Born in Madrid, </w:t>
                </w:r>
                <w:r>
                  <w:t>Gris</w:t>
                </w:r>
                <w:r w:rsidRPr="00810F2D">
                  <w:t xml:space="preserve"> st</w:t>
                </w:r>
                <w:bookmarkStart w:id="0" w:name="_GoBack"/>
                <w:bookmarkEnd w:id="0"/>
                <w:r w:rsidRPr="00810F2D">
                  <w:t xml:space="preserve">udied at the </w:t>
                </w:r>
                <w:proofErr w:type="spellStart"/>
                <w:r w:rsidRPr="00810F2D">
                  <w:rPr>
                    <w:i/>
                  </w:rPr>
                  <w:t>Escuela</w:t>
                </w:r>
                <w:proofErr w:type="spellEnd"/>
                <w:r w:rsidRPr="00810F2D">
                  <w:rPr>
                    <w:i/>
                  </w:rPr>
                  <w:t xml:space="preserve"> de </w:t>
                </w:r>
                <w:proofErr w:type="spellStart"/>
                <w:r w:rsidRPr="00810F2D">
                  <w:rPr>
                    <w:i/>
                  </w:rPr>
                  <w:t>Artes</w:t>
                </w:r>
                <w:proofErr w:type="spellEnd"/>
                <w:r w:rsidRPr="00810F2D">
                  <w:rPr>
                    <w:i/>
                  </w:rPr>
                  <w:t xml:space="preserve"> e </w:t>
                </w:r>
                <w:proofErr w:type="spellStart"/>
                <w:r w:rsidRPr="00810F2D">
                  <w:rPr>
                    <w:i/>
                  </w:rPr>
                  <w:t>Industrias</w:t>
                </w:r>
                <w:proofErr w:type="spellEnd"/>
                <w:r w:rsidRPr="00810F2D">
                  <w:t xml:space="preserve"> between 1902 and 1904, where he is believed to have studied mathematics, the natural sciences</w:t>
                </w:r>
                <w:r>
                  <w:t>,</w:t>
                </w:r>
                <w:r w:rsidRPr="00810F2D">
                  <w:t xml:space="preserve"> and engineering. Deciding to devote himself to art, he cut short his university education to study with the academic painter José Moreno </w:t>
                </w:r>
                <w:proofErr w:type="spellStart"/>
                <w:r w:rsidRPr="00810F2D">
                  <w:t>Carbonero</w:t>
                </w:r>
                <w:proofErr w:type="spellEnd"/>
                <w:r w:rsidRPr="00810F2D">
                  <w:t xml:space="preserve">. In 1906, he moved to Paris </w:t>
                </w:r>
                <w:r>
                  <w:t>where he</w:t>
                </w:r>
                <w:r w:rsidRPr="00810F2D">
                  <w:t xml:space="preserve"> became acquainted with the artistic and literary id</w:t>
                </w:r>
                <w:r>
                  <w:t xml:space="preserve">eas of the French avant-garde. </w:t>
                </w:r>
                <w:r w:rsidRPr="00810F2D">
                  <w:t xml:space="preserve">During 1907-14, he earned a living, and then an extra income, as an illustrator and caricaturist for popular French magazines such as </w:t>
                </w:r>
                <w:proofErr w:type="spellStart"/>
                <w:r w:rsidRPr="00810F2D">
                  <w:rPr>
                    <w:i/>
                  </w:rPr>
                  <w:t>L’Assiette</w:t>
                </w:r>
                <w:proofErr w:type="spellEnd"/>
                <w:r w:rsidRPr="00810F2D">
                  <w:rPr>
                    <w:i/>
                  </w:rPr>
                  <w:t xml:space="preserve"> au </w:t>
                </w:r>
                <w:proofErr w:type="spellStart"/>
                <w:r w:rsidRPr="00810F2D">
                  <w:rPr>
                    <w:i/>
                  </w:rPr>
                  <w:t>beurre</w:t>
                </w:r>
                <w:proofErr w:type="spellEnd"/>
                <w:r>
                  <w:t>. In 1910</w:t>
                </w:r>
                <w:r w:rsidRPr="00810F2D">
                  <w:t xml:space="preserve"> he began to paint seriously</w:t>
                </w:r>
                <w:r>
                  <w:t>,</w:t>
                </w:r>
                <w:r w:rsidRPr="00810F2D">
                  <w:t xml:space="preserve"> and in works such as </w:t>
                </w:r>
                <w:r w:rsidRPr="00810F2D">
                  <w:rPr>
                    <w:i/>
                  </w:rPr>
                  <w:t>The Eggs</w:t>
                </w:r>
                <w:r>
                  <w:t xml:space="preserve"> (</w:t>
                </w:r>
                <w:r w:rsidRPr="00810F2D">
                  <w:t>1911</w:t>
                </w:r>
                <w:r>
                  <w:t>)</w:t>
                </w:r>
                <w:r w:rsidRPr="00810F2D">
                  <w:t xml:space="preserve"> (</w:t>
                </w:r>
                <w:proofErr w:type="spellStart"/>
                <w:r w:rsidRPr="00810F2D">
                  <w:t>Staatsgalerie</w:t>
                </w:r>
                <w:proofErr w:type="spellEnd"/>
                <w:r w:rsidRPr="00810F2D">
                  <w:t xml:space="preserve"> Stuttgart) the influences of academic art and of Cézanne can be seen. In 1912, he showed his work in important exhibitions such as </w:t>
                </w:r>
                <w:r w:rsidRPr="00810F2D">
                  <w:rPr>
                    <w:i/>
                  </w:rPr>
                  <w:t>La Section d’Or</w:t>
                </w:r>
                <w:r>
                  <w:rPr>
                    <w:i/>
                  </w:rPr>
                  <w:t>,</w:t>
                </w:r>
                <w:r w:rsidRPr="00810F2D">
                  <w:t xml:space="preserve"> where he exhibited </w:t>
                </w:r>
                <w:r w:rsidRPr="00810F2D">
                  <w:rPr>
                    <w:i/>
                  </w:rPr>
                  <w:t>Man in the Café</w:t>
                </w:r>
                <w:r w:rsidRPr="00810F2D">
                  <w:t xml:space="preserve"> (Philadelphia Museum of Art, Philadelphia) and </w:t>
                </w:r>
                <w:r w:rsidRPr="00810F2D">
                  <w:rPr>
                    <w:i/>
                  </w:rPr>
                  <w:t>The Watch</w:t>
                </w:r>
                <w:r w:rsidRPr="00810F2D">
                  <w:t xml:space="preserve"> (Private Collection). Gris was never to lose his sci</w:t>
                </w:r>
                <w:r>
                  <w:t>entific and logical temperament</w:t>
                </w:r>
                <w:r w:rsidRPr="00810F2D">
                  <w:t xml:space="preserve"> and both</w:t>
                </w:r>
                <w:r>
                  <w:t xml:space="preserve"> qualities </w:t>
                </w:r>
                <w:r w:rsidRPr="00810F2D">
                  <w:t xml:space="preserve">are especially evident in </w:t>
                </w:r>
                <w:r>
                  <w:t xml:space="preserve">his </w:t>
                </w:r>
                <w:r w:rsidRPr="00810F2D">
                  <w:t xml:space="preserve">works </w:t>
                </w:r>
                <w:r>
                  <w:t>from</w:t>
                </w:r>
                <w:r w:rsidRPr="00810F2D">
                  <w:t xml:space="preserve"> this time.</w:t>
                </w:r>
              </w:p>
            </w:tc>
          </w:sdtContent>
        </w:sdt>
      </w:tr>
      <w:tr w:rsidR="003F0D73" w14:paraId="646240DA" w14:textId="77777777" w:rsidTr="003F0D73">
        <w:sdt>
          <w:sdtPr>
            <w:alias w:val="Article text"/>
            <w:tag w:val="articleText"/>
            <w:id w:val="634067588"/>
            <w:placeholder>
              <w:docPart w:val="FD80655BA5474405B474C5821F739C49"/>
            </w:placeholder>
          </w:sdtPr>
          <w:sdtEndPr/>
          <w:sdtContent>
            <w:tc>
              <w:tcPr>
                <w:tcW w:w="9016" w:type="dxa"/>
                <w:tcMar>
                  <w:top w:w="113" w:type="dxa"/>
                  <w:bottom w:w="113" w:type="dxa"/>
                </w:tcMar>
              </w:tcPr>
              <w:sdt>
                <w:sdtPr>
                  <w:alias w:val="Abstract"/>
                  <w:tag w:val="abstract"/>
                  <w:id w:val="1492454535"/>
                  <w:placeholder>
                    <w:docPart w:val="CD84EC19C488974192DADD9E3F39B0C9"/>
                  </w:placeholder>
                </w:sdtPr>
                <w:sdtContent>
                  <w:p w14:paraId="77CFB706" w14:textId="77777777" w:rsidR="00A87C2D" w:rsidRDefault="00A87C2D" w:rsidP="00A87C2D">
                    <w:r w:rsidRPr="00D147C5">
                      <w:t>The Spanish artist Juan Gris</w:t>
                    </w:r>
                    <w:r>
                      <w:t>,</w:t>
                    </w:r>
                    <w:r w:rsidRPr="00D147C5">
                      <w:t xml:space="preserve"> born José </w:t>
                    </w:r>
                    <w:proofErr w:type="spellStart"/>
                    <w:r w:rsidRPr="00D147C5">
                      <w:t>Victoriano</w:t>
                    </w:r>
                    <w:proofErr w:type="spellEnd"/>
                    <w:r w:rsidRPr="00D147C5">
                      <w:t xml:space="preserve"> Carmelo Carlos Go</w:t>
                    </w:r>
                    <w:r>
                      <w:t>nzález Pérez, is widely recognis</w:t>
                    </w:r>
                    <w:r w:rsidRPr="00D147C5">
                      <w:t>ed, alongside Pablo Picasso and Georges Braque, as one of the key pioneers of Cubism. Despite a career overshadowed by Picasso and Braque, Gris developed a style of Analytic and Synthetic Cubism quite unique among his contemporaries.</w:t>
                    </w:r>
                  </w:p>
                  <w:p w14:paraId="76AD4CB3" w14:textId="77777777" w:rsidR="00A87C2D" w:rsidRDefault="00A87C2D" w:rsidP="00A87C2D"/>
                  <w:p w14:paraId="619B3C75" w14:textId="594EF9F1" w:rsidR="00D147C5" w:rsidRDefault="00A87C2D" w:rsidP="00A87C2D">
                    <w:r w:rsidRPr="00810F2D">
                      <w:t xml:space="preserve">Born in Madrid, </w:t>
                    </w:r>
                    <w:r>
                      <w:t>Gris</w:t>
                    </w:r>
                    <w:r w:rsidRPr="00810F2D">
                      <w:t xml:space="preserve"> studied at the </w:t>
                    </w:r>
                    <w:proofErr w:type="spellStart"/>
                    <w:r w:rsidRPr="00810F2D">
                      <w:rPr>
                        <w:i/>
                      </w:rPr>
                      <w:t>Escuela</w:t>
                    </w:r>
                    <w:proofErr w:type="spellEnd"/>
                    <w:r w:rsidRPr="00810F2D">
                      <w:rPr>
                        <w:i/>
                      </w:rPr>
                      <w:t xml:space="preserve"> de </w:t>
                    </w:r>
                    <w:proofErr w:type="spellStart"/>
                    <w:r w:rsidRPr="00810F2D">
                      <w:rPr>
                        <w:i/>
                      </w:rPr>
                      <w:t>Artes</w:t>
                    </w:r>
                    <w:proofErr w:type="spellEnd"/>
                    <w:r w:rsidRPr="00810F2D">
                      <w:rPr>
                        <w:i/>
                      </w:rPr>
                      <w:t xml:space="preserve"> e </w:t>
                    </w:r>
                    <w:proofErr w:type="spellStart"/>
                    <w:r w:rsidRPr="00810F2D">
                      <w:rPr>
                        <w:i/>
                      </w:rPr>
                      <w:t>Industrias</w:t>
                    </w:r>
                    <w:proofErr w:type="spellEnd"/>
                    <w:r w:rsidRPr="00810F2D">
                      <w:t xml:space="preserve"> between 1902 and 1904, where he is believed to have studied mathematics, the natural sciences</w:t>
                    </w:r>
                    <w:r>
                      <w:t>,</w:t>
                    </w:r>
                    <w:r w:rsidRPr="00810F2D">
                      <w:t xml:space="preserve"> and engineering. Deciding to devote himself to art, he cut short his university education to study with the academic painter José Moreno </w:t>
                    </w:r>
                    <w:proofErr w:type="spellStart"/>
                    <w:r w:rsidRPr="00810F2D">
                      <w:t>Carbonero</w:t>
                    </w:r>
                    <w:proofErr w:type="spellEnd"/>
                    <w:r w:rsidRPr="00810F2D">
                      <w:t xml:space="preserve">. In 1906, he moved to Paris </w:t>
                    </w:r>
                    <w:r>
                      <w:t>where he</w:t>
                    </w:r>
                    <w:r w:rsidRPr="00810F2D">
                      <w:t xml:space="preserve"> became acquainted with the artistic and literary id</w:t>
                    </w:r>
                    <w:r>
                      <w:t xml:space="preserve">eas of the French avant-garde. </w:t>
                    </w:r>
                    <w:r w:rsidRPr="00810F2D">
                      <w:t xml:space="preserve">During 1907-14, he earned a living, and then an extra income, as an illustrator and caricaturist for popular French magazines such as </w:t>
                    </w:r>
                    <w:proofErr w:type="spellStart"/>
                    <w:r w:rsidRPr="00810F2D">
                      <w:rPr>
                        <w:i/>
                      </w:rPr>
                      <w:t>L’Assiette</w:t>
                    </w:r>
                    <w:proofErr w:type="spellEnd"/>
                    <w:r w:rsidRPr="00810F2D">
                      <w:rPr>
                        <w:i/>
                      </w:rPr>
                      <w:t xml:space="preserve"> au </w:t>
                    </w:r>
                    <w:proofErr w:type="spellStart"/>
                    <w:r w:rsidRPr="00810F2D">
                      <w:rPr>
                        <w:i/>
                      </w:rPr>
                      <w:t>beurre</w:t>
                    </w:r>
                    <w:proofErr w:type="spellEnd"/>
                    <w:r>
                      <w:t>. In 1910</w:t>
                    </w:r>
                    <w:r w:rsidRPr="00810F2D">
                      <w:t xml:space="preserve"> he began to paint seriously</w:t>
                    </w:r>
                    <w:r>
                      <w:t>,</w:t>
                    </w:r>
                    <w:r w:rsidRPr="00810F2D">
                      <w:t xml:space="preserve"> and in works such as </w:t>
                    </w:r>
                    <w:r w:rsidRPr="00810F2D">
                      <w:rPr>
                        <w:i/>
                      </w:rPr>
                      <w:t>The Eggs</w:t>
                    </w:r>
                    <w:r>
                      <w:t xml:space="preserve"> (</w:t>
                    </w:r>
                    <w:r w:rsidRPr="00810F2D">
                      <w:t>1911</w:t>
                    </w:r>
                    <w:r>
                      <w:t>)</w:t>
                    </w:r>
                    <w:r w:rsidRPr="00810F2D">
                      <w:t xml:space="preserve"> (</w:t>
                    </w:r>
                    <w:proofErr w:type="spellStart"/>
                    <w:r w:rsidRPr="00810F2D">
                      <w:t>Staatsgalerie</w:t>
                    </w:r>
                    <w:proofErr w:type="spellEnd"/>
                    <w:r w:rsidRPr="00810F2D">
                      <w:t xml:space="preserve"> Stuttgart) the influences of academic art and of Cézanne can be seen. In 1912, he showed his work in important exhibitions such as </w:t>
                    </w:r>
                    <w:r w:rsidRPr="00810F2D">
                      <w:rPr>
                        <w:i/>
                      </w:rPr>
                      <w:t>La Section d’Or</w:t>
                    </w:r>
                    <w:r>
                      <w:rPr>
                        <w:i/>
                      </w:rPr>
                      <w:t>,</w:t>
                    </w:r>
                    <w:r w:rsidRPr="00810F2D">
                      <w:t xml:space="preserve"> where he exhibited </w:t>
                    </w:r>
                    <w:r w:rsidRPr="00810F2D">
                      <w:rPr>
                        <w:i/>
                      </w:rPr>
                      <w:t>Man in the Café</w:t>
                    </w:r>
                    <w:r w:rsidRPr="00810F2D">
                      <w:t xml:space="preserve"> (Philadelphia Museum of Art, Philadelphia) and </w:t>
                    </w:r>
                    <w:r w:rsidRPr="00810F2D">
                      <w:rPr>
                        <w:i/>
                      </w:rPr>
                      <w:t>The Watch</w:t>
                    </w:r>
                    <w:r w:rsidRPr="00810F2D">
                      <w:t xml:space="preserve"> (Private Collection). Gris was never to lose his sci</w:t>
                    </w:r>
                    <w:r>
                      <w:t>entific and logical temperament</w:t>
                    </w:r>
                    <w:r w:rsidRPr="00810F2D">
                      <w:t xml:space="preserve"> and both</w:t>
                    </w:r>
                    <w:r>
                      <w:t xml:space="preserve"> qualities </w:t>
                    </w:r>
                    <w:r w:rsidRPr="00810F2D">
                      <w:t xml:space="preserve">are especially evident in </w:t>
                    </w:r>
                    <w:r>
                      <w:t xml:space="preserve">his </w:t>
                    </w:r>
                    <w:r w:rsidRPr="00810F2D">
                      <w:t xml:space="preserve">works </w:t>
                    </w:r>
                    <w:r>
                      <w:t>from</w:t>
                    </w:r>
                    <w:r w:rsidRPr="00810F2D">
                      <w:t xml:space="preserve"> this time.</w:t>
                    </w:r>
                    <w:r>
                      <w:t xml:space="preserve"> </w:t>
                    </w:r>
                    <w:r w:rsidR="00D147C5" w:rsidRPr="00810F2D">
                      <w:t xml:space="preserve">He signed a contract with the art dealer Daniel-Henry </w:t>
                    </w:r>
                    <w:proofErr w:type="spellStart"/>
                    <w:r w:rsidR="00D147C5" w:rsidRPr="00810F2D">
                      <w:t>Kahnweiler</w:t>
                    </w:r>
                    <w:proofErr w:type="spellEnd"/>
                    <w:r w:rsidR="00D147C5" w:rsidRPr="00810F2D">
                      <w:t xml:space="preserve"> in 1913 and </w:t>
                    </w:r>
                    <w:r w:rsidR="00D147C5" w:rsidRPr="00810F2D">
                      <w:lastRenderedPageBreak/>
                      <w:t>subsequently became a full-t</w:t>
                    </w:r>
                    <w:r w:rsidR="00D147C5">
                      <w:t>ime artist, working principally at this time</w:t>
                    </w:r>
                    <w:r w:rsidR="00D147C5" w:rsidRPr="00810F2D">
                      <w:t xml:space="preserve"> in the medium of </w:t>
                    </w:r>
                    <w:proofErr w:type="spellStart"/>
                    <w:r w:rsidR="00D147C5" w:rsidRPr="00810F2D">
                      <w:rPr>
                        <w:i/>
                      </w:rPr>
                      <w:t>papier</w:t>
                    </w:r>
                    <w:proofErr w:type="spellEnd"/>
                    <w:r w:rsidR="00D147C5" w:rsidRPr="00810F2D">
                      <w:rPr>
                        <w:i/>
                      </w:rPr>
                      <w:t xml:space="preserve"> </w:t>
                    </w:r>
                    <w:proofErr w:type="spellStart"/>
                    <w:r w:rsidR="00D147C5" w:rsidRPr="00810F2D">
                      <w:rPr>
                        <w:i/>
                      </w:rPr>
                      <w:t>collé</w:t>
                    </w:r>
                    <w:proofErr w:type="spellEnd"/>
                    <w:r w:rsidR="00D147C5" w:rsidRPr="00810F2D">
                      <w:t>. R</w:t>
                    </w:r>
                    <w:r w:rsidR="00D147C5" w:rsidRPr="00810F2D">
                      <w:rPr>
                        <w:color w:val="000000"/>
                        <w:shd w:val="clear" w:color="auto" w:fill="FFFFFF"/>
                      </w:rPr>
                      <w:t xml:space="preserve">ich in colour and detail, his collages contain the </w:t>
                    </w:r>
                    <w:r w:rsidR="00D147C5" w:rsidRPr="00810F2D">
                      <w:t xml:space="preserve">contradictions and puns so common to Cubist collage as well as an inventive incorporation of texts. Excellent examples include </w:t>
                    </w:r>
                    <w:r w:rsidR="00D147C5" w:rsidRPr="00810F2D">
                      <w:rPr>
                        <w:i/>
                      </w:rPr>
                      <w:t>The Table</w:t>
                    </w:r>
                    <w:r w:rsidR="00D147C5" w:rsidRPr="00810F2D">
                      <w:t xml:space="preserve"> (Philadelphia Museum of Art, Philadelphia) and </w:t>
                    </w:r>
                    <w:r w:rsidR="00D147C5" w:rsidRPr="00810F2D">
                      <w:rPr>
                        <w:i/>
                      </w:rPr>
                      <w:t xml:space="preserve">The Bottle of </w:t>
                    </w:r>
                    <w:proofErr w:type="spellStart"/>
                    <w:r w:rsidR="00D147C5" w:rsidRPr="00810F2D">
                      <w:rPr>
                        <w:i/>
                      </w:rPr>
                      <w:t>Anis</w:t>
                    </w:r>
                    <w:proofErr w:type="spellEnd"/>
                    <w:r w:rsidR="00D147C5" w:rsidRPr="00810F2D">
                      <w:rPr>
                        <w:i/>
                      </w:rPr>
                      <w:t xml:space="preserve"> del Mono </w:t>
                    </w:r>
                    <w:r w:rsidR="00D147C5" w:rsidRPr="00810F2D">
                      <w:t>(</w:t>
                    </w:r>
                    <w:proofErr w:type="spellStart"/>
                    <w:r w:rsidR="00D147C5" w:rsidRPr="00810F2D">
                      <w:t>Museo</w:t>
                    </w:r>
                    <w:proofErr w:type="spellEnd"/>
                    <w:r w:rsidR="00D147C5" w:rsidRPr="00810F2D">
                      <w:t xml:space="preserve"> </w:t>
                    </w:r>
                    <w:proofErr w:type="spellStart"/>
                    <w:r w:rsidR="00D147C5" w:rsidRPr="00810F2D">
                      <w:t>Nacional</w:t>
                    </w:r>
                    <w:proofErr w:type="spellEnd"/>
                    <w:r w:rsidR="00D147C5" w:rsidRPr="00810F2D">
                      <w:t xml:space="preserve"> Centr</w:t>
                    </w:r>
                    <w:r w:rsidR="00D147C5">
                      <w:t xml:space="preserve">o de Arte Reina </w:t>
                    </w:r>
                    <w:proofErr w:type="spellStart"/>
                    <w:r w:rsidR="00D147C5">
                      <w:t>Sofía</w:t>
                    </w:r>
                    <w:proofErr w:type="spellEnd"/>
                    <w:r w:rsidR="00D147C5">
                      <w:t>, Madrid).</w:t>
                    </w:r>
                  </w:p>
                </w:sdtContent>
              </w:sdt>
              <w:p w14:paraId="1B6B42BA" w14:textId="77777777" w:rsidR="00D147C5" w:rsidRDefault="00D147C5" w:rsidP="00D147C5"/>
              <w:p w14:paraId="7CEB9476" w14:textId="77777777" w:rsidR="00D147C5" w:rsidRDefault="00D147C5" w:rsidP="00D147C5">
                <w:r w:rsidRPr="00810F2D">
                  <w:t xml:space="preserve">1916 saw the beginning of his ‘architectural’ period. In paintings such as </w:t>
                </w:r>
                <w:r w:rsidRPr="00810F2D">
                  <w:rPr>
                    <w:i/>
                  </w:rPr>
                  <w:t xml:space="preserve">Portrait of Madame </w:t>
                </w:r>
                <w:proofErr w:type="spellStart"/>
                <w:r w:rsidRPr="00810F2D">
                  <w:rPr>
                    <w:i/>
                  </w:rPr>
                  <w:t>Josette</w:t>
                </w:r>
                <w:proofErr w:type="spellEnd"/>
                <w:r w:rsidRPr="00810F2D">
                  <w:rPr>
                    <w:i/>
                  </w:rPr>
                  <w:t xml:space="preserve"> Gris</w:t>
                </w:r>
                <w:r w:rsidRPr="00810F2D">
                  <w:t xml:space="preserve"> (</w:t>
                </w:r>
                <w:proofErr w:type="spellStart"/>
                <w:r w:rsidRPr="00810F2D">
                  <w:t>Museo</w:t>
                </w:r>
                <w:proofErr w:type="spellEnd"/>
                <w:r w:rsidRPr="00810F2D">
                  <w:t xml:space="preserve"> del Prado, Madrid), a portrait of his wife, we see Gris’s forms become larger and flatter with fewer viewpoints. The clarity of line, construction and form that was evident in works such as this made Gris very attractive to the emergent Purists, who celebrated his work in their journal </w:t>
                </w:r>
                <w:proofErr w:type="spellStart"/>
                <w:r w:rsidRPr="00810F2D">
                  <w:rPr>
                    <w:i/>
                  </w:rPr>
                  <w:t>L’esprit</w:t>
                </w:r>
                <w:proofErr w:type="spellEnd"/>
                <w:r w:rsidRPr="00810F2D">
                  <w:rPr>
                    <w:i/>
                  </w:rPr>
                  <w:t xml:space="preserve"> nouveau</w:t>
                </w:r>
                <w:r w:rsidRPr="00810F2D">
                  <w:t xml:space="preserve">. Over the course of the next few years, however, his style became more intuitive and fluid and in paintings such as </w:t>
                </w:r>
                <w:r w:rsidRPr="00810F2D">
                  <w:rPr>
                    <w:i/>
                  </w:rPr>
                  <w:t>Guitar with Sheet of Music</w:t>
                </w:r>
                <w:r w:rsidRPr="00810F2D">
                  <w:t xml:space="preserve"> (</w:t>
                </w:r>
                <w:proofErr w:type="spellStart"/>
                <w:r w:rsidRPr="00810F2D">
                  <w:rPr>
                    <w:color w:val="000000"/>
                  </w:rPr>
                  <w:t>Saidenburg</w:t>
                </w:r>
                <w:proofErr w:type="spellEnd"/>
                <w:r w:rsidRPr="00810F2D">
                  <w:rPr>
                    <w:color w:val="000000"/>
                  </w:rPr>
                  <w:t xml:space="preserve"> Gallery, New York)</w:t>
                </w:r>
                <w:r>
                  <w:rPr>
                    <w:color w:val="000000"/>
                  </w:rPr>
                  <w:t>,</w:t>
                </w:r>
                <w:r w:rsidRPr="00810F2D">
                  <w:rPr>
                    <w:color w:val="000000"/>
                  </w:rPr>
                  <w:t xml:space="preserve"> </w:t>
                </w:r>
                <w:r w:rsidRPr="00810F2D">
                  <w:t>completed just before the artist’s death in 1926-27</w:t>
                </w:r>
                <w:r w:rsidRPr="00810F2D">
                  <w:rPr>
                    <w:i/>
                  </w:rPr>
                  <w:t xml:space="preserve">, </w:t>
                </w:r>
                <w:r w:rsidRPr="00810F2D">
                  <w:t>we see</w:t>
                </w:r>
                <w:r w:rsidRPr="00810F2D">
                  <w:rPr>
                    <w:i/>
                  </w:rPr>
                  <w:t xml:space="preserve"> </w:t>
                </w:r>
                <w:r w:rsidRPr="00810F2D">
                  <w:rPr>
                    <w:color w:val="000000"/>
                    <w:shd w:val="clear" w:color="auto" w:fill="FFFFFF"/>
                  </w:rPr>
                  <w:t xml:space="preserve">an emphasis on </w:t>
                </w:r>
                <w:r w:rsidRPr="00810F2D">
                  <w:t>corresponden</w:t>
                </w:r>
                <w:r>
                  <w:t>ces between colours and shapes.</w:t>
                </w:r>
              </w:p>
              <w:p w14:paraId="74AB6A3A" w14:textId="77777777" w:rsidR="00D147C5" w:rsidRDefault="00D147C5" w:rsidP="00D147C5"/>
              <w:p w14:paraId="6F171A8B" w14:textId="1B88E9B3" w:rsidR="003F0D73" w:rsidRPr="00D147C5" w:rsidRDefault="00D147C5" w:rsidP="00A87C2D">
                <w:r w:rsidRPr="00810F2D">
                  <w:t xml:space="preserve">During 1922-24 Gris worked as a stage and costume designer. He designed the sets and costumes for Gounod’s opera </w:t>
                </w:r>
                <w:r w:rsidRPr="00810F2D">
                  <w:rPr>
                    <w:i/>
                  </w:rPr>
                  <w:t xml:space="preserve">La </w:t>
                </w:r>
                <w:proofErr w:type="spellStart"/>
                <w:r w:rsidRPr="00810F2D">
                  <w:rPr>
                    <w:i/>
                  </w:rPr>
                  <w:t>colombe</w:t>
                </w:r>
                <w:proofErr w:type="spellEnd"/>
                <w:r w:rsidRPr="00810F2D">
                  <w:t xml:space="preserve">, for </w:t>
                </w:r>
                <w:proofErr w:type="spellStart"/>
                <w:r w:rsidRPr="00810F2D">
                  <w:t>Chabrier’s</w:t>
                </w:r>
                <w:proofErr w:type="spellEnd"/>
                <w:r w:rsidRPr="00810F2D">
                  <w:t xml:space="preserve"> </w:t>
                </w:r>
                <w:proofErr w:type="spellStart"/>
                <w:r w:rsidRPr="00810F2D">
                  <w:rPr>
                    <w:i/>
                  </w:rPr>
                  <w:t>L’éducation</w:t>
                </w:r>
                <w:proofErr w:type="spellEnd"/>
                <w:r w:rsidRPr="00810F2D">
                  <w:rPr>
                    <w:i/>
                  </w:rPr>
                  <w:t xml:space="preserve"> </w:t>
                </w:r>
                <w:proofErr w:type="spellStart"/>
                <w:r w:rsidRPr="00810F2D">
                  <w:rPr>
                    <w:i/>
                  </w:rPr>
                  <w:t>manquée</w:t>
                </w:r>
                <w:proofErr w:type="spellEnd"/>
                <w:r w:rsidRPr="00810F2D">
                  <w:t xml:space="preserve"> and for Michel de </w:t>
                </w:r>
                <w:proofErr w:type="spellStart"/>
                <w:r w:rsidRPr="00810F2D">
                  <w:t>Montéclair’s</w:t>
                </w:r>
                <w:proofErr w:type="spellEnd"/>
                <w:r w:rsidRPr="00810F2D">
                  <w:t xml:space="preserve"> ballet </w:t>
                </w:r>
                <w:r w:rsidRPr="00810F2D">
                  <w:rPr>
                    <w:i/>
                  </w:rPr>
                  <w:t xml:space="preserve">Les </w:t>
                </w:r>
                <w:proofErr w:type="spellStart"/>
                <w:r w:rsidRPr="00810F2D">
                  <w:rPr>
                    <w:i/>
                  </w:rPr>
                  <w:t>Tentations</w:t>
                </w:r>
                <w:proofErr w:type="spellEnd"/>
                <w:r w:rsidRPr="00810F2D">
                  <w:rPr>
                    <w:i/>
                  </w:rPr>
                  <w:t xml:space="preserve"> de la </w:t>
                </w:r>
                <w:proofErr w:type="spellStart"/>
                <w:r w:rsidRPr="00810F2D">
                  <w:rPr>
                    <w:i/>
                  </w:rPr>
                  <w:t>Bergėre</w:t>
                </w:r>
                <w:proofErr w:type="spellEnd"/>
                <w:r w:rsidRPr="00810F2D">
                  <w:t xml:space="preserve">, the latter produced by Sergei Diaghilev’s </w:t>
                </w:r>
                <w:r w:rsidRPr="001B40C5">
                  <w:t xml:space="preserve">Ballets </w:t>
                </w:r>
                <w:proofErr w:type="spellStart"/>
                <w:r w:rsidRPr="001B40C5">
                  <w:t>Russes</w:t>
                </w:r>
                <w:proofErr w:type="spellEnd"/>
                <w:r w:rsidRPr="001B40C5">
                  <w:t xml:space="preserve"> </w:t>
                </w:r>
                <w:r w:rsidRPr="00810F2D">
                  <w:t xml:space="preserve">in Monte Carlo in January 1924. It was in this year that Gris delivered his famous lecture </w:t>
                </w:r>
                <w:r w:rsidRPr="00810F2D">
                  <w:rPr>
                    <w:i/>
                    <w:lang w:val="fr-FR"/>
                  </w:rPr>
                  <w:t>Des Possibilités de la Peinture</w:t>
                </w:r>
                <w:r w:rsidRPr="00810F2D">
                  <w:rPr>
                    <w:lang w:val="fr-FR"/>
                  </w:rPr>
                  <w:t xml:space="preserve"> </w:t>
                </w:r>
                <w:r w:rsidRPr="00810F2D">
                  <w:t>at the Sorbonne</w:t>
                </w:r>
                <w:r>
                  <w:t>,</w:t>
                </w:r>
                <w:r w:rsidRPr="00810F2D">
                  <w:t xml:space="preserve"> giving a crucial insight into his life and thoughts towards art. In 1927, following a long string of illnesses spanning seven years, he was diagnosed with </w:t>
                </w:r>
                <w:proofErr w:type="spellStart"/>
                <w:r w:rsidRPr="00810F2D">
                  <w:t>uremia</w:t>
                </w:r>
                <w:proofErr w:type="spellEnd"/>
                <w:r w:rsidRPr="00810F2D">
                  <w:t>. He died on 11 May 1927 and was buried two days later in the cemetery of Boulogne-</w:t>
                </w:r>
                <w:proofErr w:type="spellStart"/>
                <w:r w:rsidRPr="00810F2D">
                  <w:t>sur</w:t>
                </w:r>
                <w:proofErr w:type="spellEnd"/>
                <w:r w:rsidRPr="00810F2D">
                  <w:t xml:space="preserve">-Seine, where he and </w:t>
                </w:r>
                <w:proofErr w:type="spellStart"/>
                <w:r w:rsidRPr="00810F2D">
                  <w:t>Josette</w:t>
                </w:r>
                <w:proofErr w:type="spellEnd"/>
                <w:r w:rsidRPr="00810F2D">
                  <w:t xml:space="preserve"> had lived during the </w:t>
                </w:r>
                <w:r w:rsidR="00A87C2D">
                  <w:t>final</w:t>
                </w:r>
                <w:r w:rsidRPr="00810F2D">
                  <w:t xml:space="preserve"> years o</w:t>
                </w:r>
                <w:r>
                  <w:t>f his life.</w:t>
                </w:r>
              </w:p>
            </w:tc>
          </w:sdtContent>
        </w:sdt>
      </w:tr>
      <w:tr w:rsidR="003235A7" w14:paraId="40EF07EB" w14:textId="77777777" w:rsidTr="003235A7">
        <w:tc>
          <w:tcPr>
            <w:tcW w:w="9016" w:type="dxa"/>
          </w:tcPr>
          <w:p w14:paraId="285EDC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588584041FD4A2BA576C0810F02CC79"/>
              </w:placeholder>
            </w:sdtPr>
            <w:sdtEndPr/>
            <w:sdtContent>
              <w:p w14:paraId="29E36F2C" w14:textId="0153C4B8" w:rsidR="00D147C5" w:rsidRDefault="00A87C2D" w:rsidP="00D147C5">
                <w:sdt>
                  <w:sdtPr>
                    <w:id w:val="-1319655405"/>
                    <w:citation/>
                  </w:sdtPr>
                  <w:sdtEndPr/>
                  <w:sdtContent>
                    <w:r w:rsidR="00D147C5">
                      <w:fldChar w:fldCharType="begin"/>
                    </w:r>
                    <w:r w:rsidR="00D147C5">
                      <w:rPr>
                        <w:lang w:val="en-US"/>
                      </w:rPr>
                      <w:instrText xml:space="preserve"> CITATION Ant01 \l 1033 </w:instrText>
                    </w:r>
                    <w:r w:rsidR="00D147C5">
                      <w:fldChar w:fldCharType="separate"/>
                    </w:r>
                    <w:r w:rsidR="00D147C5">
                      <w:rPr>
                        <w:noProof/>
                        <w:lang w:val="en-US"/>
                      </w:rPr>
                      <w:t xml:space="preserve"> (Antiff)</w:t>
                    </w:r>
                    <w:r w:rsidR="00D147C5">
                      <w:fldChar w:fldCharType="end"/>
                    </w:r>
                  </w:sdtContent>
                </w:sdt>
              </w:p>
              <w:p w14:paraId="152CBD42" w14:textId="77777777" w:rsidR="00D147C5" w:rsidRDefault="00D147C5" w:rsidP="00D147C5"/>
              <w:p w14:paraId="70655162" w14:textId="77777777" w:rsidR="00D147C5" w:rsidRDefault="00A87C2D" w:rsidP="00D147C5">
                <w:sdt>
                  <w:sdtPr>
                    <w:id w:val="-361430240"/>
                    <w:citation/>
                  </w:sdtPr>
                  <w:sdtEndPr/>
                  <w:sdtContent>
                    <w:r w:rsidR="00A87288">
                      <w:fldChar w:fldCharType="begin"/>
                    </w:r>
                    <w:r w:rsidR="00A87288">
                      <w:rPr>
                        <w:lang w:val="en-US"/>
                      </w:rPr>
                      <w:instrText xml:space="preserve"> CITATION Gre92 \l 1033 </w:instrText>
                    </w:r>
                    <w:r w:rsidR="00A87288">
                      <w:fldChar w:fldCharType="separate"/>
                    </w:r>
                    <w:r w:rsidR="00A87288">
                      <w:rPr>
                        <w:noProof/>
                        <w:lang w:val="en-US"/>
                      </w:rPr>
                      <w:t>(Green)</w:t>
                    </w:r>
                    <w:r w:rsidR="00A87288">
                      <w:fldChar w:fldCharType="end"/>
                    </w:r>
                  </w:sdtContent>
                </w:sdt>
              </w:p>
              <w:p w14:paraId="79F01695" w14:textId="77777777" w:rsidR="00A87288" w:rsidRDefault="00A87288" w:rsidP="00A87288"/>
              <w:p w14:paraId="0A9F473F" w14:textId="77777777" w:rsidR="00A87288" w:rsidRDefault="00A87C2D" w:rsidP="00A87288">
                <w:sdt>
                  <w:sdtPr>
                    <w:id w:val="-1299920378"/>
                    <w:citation/>
                  </w:sdtPr>
                  <w:sdtEndPr/>
                  <w:sdtContent>
                    <w:r w:rsidR="00A87288">
                      <w:fldChar w:fldCharType="begin"/>
                    </w:r>
                    <w:r w:rsidR="00A87288">
                      <w:rPr>
                        <w:lang w:val="en-US"/>
                      </w:rPr>
                      <w:instrText xml:space="preserve"> CITATION Gri56 \l 1033 </w:instrText>
                    </w:r>
                    <w:r w:rsidR="00A87288">
                      <w:fldChar w:fldCharType="separate"/>
                    </w:r>
                    <w:r w:rsidR="00A87288">
                      <w:rPr>
                        <w:noProof/>
                        <w:lang w:val="en-US"/>
                      </w:rPr>
                      <w:t>(Gris)</w:t>
                    </w:r>
                    <w:r w:rsidR="00A87288">
                      <w:fldChar w:fldCharType="end"/>
                    </w:r>
                  </w:sdtContent>
                </w:sdt>
              </w:p>
              <w:p w14:paraId="1B7CEBC5" w14:textId="77777777" w:rsidR="00A87288" w:rsidRDefault="00A87288" w:rsidP="00D147C5"/>
              <w:p w14:paraId="226D9AAB" w14:textId="77777777" w:rsidR="00A87288" w:rsidRDefault="00A87C2D" w:rsidP="00D147C5">
                <w:sdt>
                  <w:sdtPr>
                    <w:id w:val="1190344373"/>
                    <w:citation/>
                  </w:sdtPr>
                  <w:sdtEndPr/>
                  <w:sdtContent>
                    <w:r w:rsidR="00A87288">
                      <w:fldChar w:fldCharType="begin"/>
                    </w:r>
                    <w:r w:rsidR="00A87288">
                      <w:rPr>
                        <w:lang w:val="en-US"/>
                      </w:rPr>
                      <w:instrText xml:space="preserve"> CITATION Kah47 \l 1033 </w:instrText>
                    </w:r>
                    <w:r w:rsidR="00A87288">
                      <w:fldChar w:fldCharType="separate"/>
                    </w:r>
                    <w:r w:rsidR="00A87288">
                      <w:rPr>
                        <w:noProof/>
                        <w:lang w:val="en-US"/>
                      </w:rPr>
                      <w:t>(Kahnweiler)</w:t>
                    </w:r>
                    <w:r w:rsidR="00A87288">
                      <w:fldChar w:fldCharType="end"/>
                    </w:r>
                  </w:sdtContent>
                </w:sdt>
              </w:p>
              <w:p w14:paraId="61D34B24" w14:textId="77777777" w:rsidR="00A87288" w:rsidRDefault="00A87288" w:rsidP="00D147C5"/>
              <w:p w14:paraId="01F686B0" w14:textId="77777777" w:rsidR="00A87288" w:rsidRDefault="00A87C2D" w:rsidP="00D147C5">
                <w:sdt>
                  <w:sdtPr>
                    <w:id w:val="-1559315479"/>
                    <w:citation/>
                  </w:sdtPr>
                  <w:sdtEndPr/>
                  <w:sdtContent>
                    <w:r w:rsidR="00A87288">
                      <w:fldChar w:fldCharType="begin"/>
                    </w:r>
                    <w:r w:rsidR="00A87288">
                      <w:rPr>
                        <w:lang w:val="en-US"/>
                      </w:rPr>
                      <w:instrText xml:space="preserve">CITATION Mos11 \l 1033 </w:instrText>
                    </w:r>
                    <w:r w:rsidR="00A87288">
                      <w:fldChar w:fldCharType="separate"/>
                    </w:r>
                    <w:r w:rsidR="00A87288">
                      <w:rPr>
                        <w:noProof/>
                        <w:lang w:val="en-US"/>
                      </w:rPr>
                      <w:t>(Moss)</w:t>
                    </w:r>
                    <w:r w:rsidR="00A87288">
                      <w:fldChar w:fldCharType="end"/>
                    </w:r>
                  </w:sdtContent>
                </w:sdt>
              </w:p>
              <w:p w14:paraId="6999C2E9" w14:textId="77777777" w:rsidR="00A87288" w:rsidRDefault="00A87288" w:rsidP="00D147C5"/>
              <w:p w14:paraId="4AD74E98" w14:textId="77777777" w:rsidR="003235A7" w:rsidRDefault="00A87C2D" w:rsidP="00D147C5">
                <w:sdt>
                  <w:sdtPr>
                    <w:id w:val="1348448318"/>
                    <w:citation/>
                  </w:sdtPr>
                  <w:sdtEndPr/>
                  <w:sdtContent>
                    <w:r w:rsidR="00A87288">
                      <w:fldChar w:fldCharType="begin"/>
                    </w:r>
                    <w:r w:rsidR="00A87288">
                      <w:rPr>
                        <w:lang w:val="en-US"/>
                      </w:rPr>
                      <w:instrText xml:space="preserve"> CITATION Pog92 \l 1033 </w:instrText>
                    </w:r>
                    <w:r w:rsidR="00A87288">
                      <w:fldChar w:fldCharType="separate"/>
                    </w:r>
                    <w:r w:rsidR="00A87288">
                      <w:rPr>
                        <w:noProof/>
                        <w:lang w:val="en-US"/>
                      </w:rPr>
                      <w:t>(Poggi)</w:t>
                    </w:r>
                    <w:r w:rsidR="00A87288">
                      <w:fldChar w:fldCharType="end"/>
                    </w:r>
                  </w:sdtContent>
                </w:sdt>
              </w:p>
            </w:sdtContent>
          </w:sdt>
        </w:tc>
      </w:tr>
    </w:tbl>
    <w:p w14:paraId="2D0F8F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3B8A" w14:textId="77777777" w:rsidR="00374737" w:rsidRDefault="00374737" w:rsidP="007A0D55">
      <w:pPr>
        <w:spacing w:after="0" w:line="240" w:lineRule="auto"/>
      </w:pPr>
      <w:r>
        <w:separator/>
      </w:r>
    </w:p>
  </w:endnote>
  <w:endnote w:type="continuationSeparator" w:id="0">
    <w:p w14:paraId="71EC2F42" w14:textId="77777777" w:rsidR="00374737" w:rsidRDefault="003747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EAC0D" w14:textId="77777777" w:rsidR="00374737" w:rsidRDefault="00374737" w:rsidP="007A0D55">
      <w:pPr>
        <w:spacing w:after="0" w:line="240" w:lineRule="auto"/>
      </w:pPr>
      <w:r>
        <w:separator/>
      </w:r>
    </w:p>
  </w:footnote>
  <w:footnote w:type="continuationSeparator" w:id="0">
    <w:p w14:paraId="6D9054F7" w14:textId="77777777" w:rsidR="00374737" w:rsidRDefault="003747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3EE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7AB0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5"/>
    <w:rsid w:val="00032559"/>
    <w:rsid w:val="00052040"/>
    <w:rsid w:val="000B25AE"/>
    <w:rsid w:val="000B55AB"/>
    <w:rsid w:val="000D24DC"/>
    <w:rsid w:val="00101B2E"/>
    <w:rsid w:val="00116FA0"/>
    <w:rsid w:val="0015114C"/>
    <w:rsid w:val="001A21F3"/>
    <w:rsid w:val="001A2537"/>
    <w:rsid w:val="001A6A06"/>
    <w:rsid w:val="001F4276"/>
    <w:rsid w:val="00210C03"/>
    <w:rsid w:val="002162E2"/>
    <w:rsid w:val="00225C5A"/>
    <w:rsid w:val="00230B10"/>
    <w:rsid w:val="00234353"/>
    <w:rsid w:val="00244BB0"/>
    <w:rsid w:val="002A0A0D"/>
    <w:rsid w:val="002B0B37"/>
    <w:rsid w:val="0030662D"/>
    <w:rsid w:val="003235A7"/>
    <w:rsid w:val="003677B6"/>
    <w:rsid w:val="0037473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DF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288"/>
    <w:rsid w:val="00A87C2D"/>
    <w:rsid w:val="00AB436D"/>
    <w:rsid w:val="00AD2F24"/>
    <w:rsid w:val="00AD4844"/>
    <w:rsid w:val="00B219AE"/>
    <w:rsid w:val="00B33145"/>
    <w:rsid w:val="00B574C9"/>
    <w:rsid w:val="00BC39C9"/>
    <w:rsid w:val="00BE5BF7"/>
    <w:rsid w:val="00BF40E1"/>
    <w:rsid w:val="00C27FAB"/>
    <w:rsid w:val="00C358D4"/>
    <w:rsid w:val="00C6296B"/>
    <w:rsid w:val="00CB4706"/>
    <w:rsid w:val="00CC586D"/>
    <w:rsid w:val="00CF1542"/>
    <w:rsid w:val="00CF3EC5"/>
    <w:rsid w:val="00D147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A7E"/>
    <w:rsid w:val="00FA1925"/>
    <w:rsid w:val="00FA1B4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5852F92BD0426B86A3A68F9EEF5492"/>
        <w:category>
          <w:name w:val="General"/>
          <w:gallery w:val="placeholder"/>
        </w:category>
        <w:types>
          <w:type w:val="bbPlcHdr"/>
        </w:types>
        <w:behaviors>
          <w:behavior w:val="content"/>
        </w:behaviors>
        <w:guid w:val="{67EEB934-2579-40EA-88F7-AE0AC9C49F9D}"/>
      </w:docPartPr>
      <w:docPartBody>
        <w:p w:rsidR="00CF1BD9" w:rsidRDefault="008055FF">
          <w:pPr>
            <w:pStyle w:val="1D5852F92BD0426B86A3A68F9EEF5492"/>
          </w:pPr>
          <w:r w:rsidRPr="00CC586D">
            <w:rPr>
              <w:rStyle w:val="PlaceholderText"/>
              <w:b/>
              <w:color w:val="FFFFFF" w:themeColor="background1"/>
            </w:rPr>
            <w:t>[Salutation]</w:t>
          </w:r>
        </w:p>
      </w:docPartBody>
    </w:docPart>
    <w:docPart>
      <w:docPartPr>
        <w:name w:val="FA0CFBAB60AE4A679D3936AC7F7DA79F"/>
        <w:category>
          <w:name w:val="General"/>
          <w:gallery w:val="placeholder"/>
        </w:category>
        <w:types>
          <w:type w:val="bbPlcHdr"/>
        </w:types>
        <w:behaviors>
          <w:behavior w:val="content"/>
        </w:behaviors>
        <w:guid w:val="{3264446B-39C7-4775-8E22-44E19CA87966}"/>
      </w:docPartPr>
      <w:docPartBody>
        <w:p w:rsidR="00CF1BD9" w:rsidRDefault="008055FF">
          <w:pPr>
            <w:pStyle w:val="FA0CFBAB60AE4A679D3936AC7F7DA79F"/>
          </w:pPr>
          <w:r>
            <w:rPr>
              <w:rStyle w:val="PlaceholderText"/>
            </w:rPr>
            <w:t>[First name]</w:t>
          </w:r>
        </w:p>
      </w:docPartBody>
    </w:docPart>
    <w:docPart>
      <w:docPartPr>
        <w:name w:val="26B5E2A4BE694D8AB2B6A4157DFD0597"/>
        <w:category>
          <w:name w:val="General"/>
          <w:gallery w:val="placeholder"/>
        </w:category>
        <w:types>
          <w:type w:val="bbPlcHdr"/>
        </w:types>
        <w:behaviors>
          <w:behavior w:val="content"/>
        </w:behaviors>
        <w:guid w:val="{AF37DEC6-521B-4E45-8E46-C2504B21B121}"/>
      </w:docPartPr>
      <w:docPartBody>
        <w:p w:rsidR="00CF1BD9" w:rsidRDefault="008055FF">
          <w:pPr>
            <w:pStyle w:val="26B5E2A4BE694D8AB2B6A4157DFD0597"/>
          </w:pPr>
          <w:r>
            <w:rPr>
              <w:rStyle w:val="PlaceholderText"/>
            </w:rPr>
            <w:t>[Middle name]</w:t>
          </w:r>
        </w:p>
      </w:docPartBody>
    </w:docPart>
    <w:docPart>
      <w:docPartPr>
        <w:name w:val="7053CE138E194E0CBF56B72BC690429A"/>
        <w:category>
          <w:name w:val="General"/>
          <w:gallery w:val="placeholder"/>
        </w:category>
        <w:types>
          <w:type w:val="bbPlcHdr"/>
        </w:types>
        <w:behaviors>
          <w:behavior w:val="content"/>
        </w:behaviors>
        <w:guid w:val="{ADAC1F25-1B47-46B6-B289-A71760AD1DAC}"/>
      </w:docPartPr>
      <w:docPartBody>
        <w:p w:rsidR="00CF1BD9" w:rsidRDefault="008055FF">
          <w:pPr>
            <w:pStyle w:val="7053CE138E194E0CBF56B72BC690429A"/>
          </w:pPr>
          <w:r>
            <w:rPr>
              <w:rStyle w:val="PlaceholderText"/>
            </w:rPr>
            <w:t>[Last name]</w:t>
          </w:r>
        </w:p>
      </w:docPartBody>
    </w:docPart>
    <w:docPart>
      <w:docPartPr>
        <w:name w:val="0A7D7BE980F64629B1EFFCE1420A8035"/>
        <w:category>
          <w:name w:val="General"/>
          <w:gallery w:val="placeholder"/>
        </w:category>
        <w:types>
          <w:type w:val="bbPlcHdr"/>
        </w:types>
        <w:behaviors>
          <w:behavior w:val="content"/>
        </w:behaviors>
        <w:guid w:val="{C3601E7D-16AC-410F-AB46-CE25CBB80CD3}"/>
      </w:docPartPr>
      <w:docPartBody>
        <w:p w:rsidR="00CF1BD9" w:rsidRDefault="008055FF">
          <w:pPr>
            <w:pStyle w:val="0A7D7BE980F64629B1EFFCE1420A8035"/>
          </w:pPr>
          <w:r>
            <w:rPr>
              <w:rStyle w:val="PlaceholderText"/>
            </w:rPr>
            <w:t>[Enter your biography]</w:t>
          </w:r>
        </w:p>
      </w:docPartBody>
    </w:docPart>
    <w:docPart>
      <w:docPartPr>
        <w:name w:val="F1F6738BA6554FDEADAFC65D2BAD0608"/>
        <w:category>
          <w:name w:val="General"/>
          <w:gallery w:val="placeholder"/>
        </w:category>
        <w:types>
          <w:type w:val="bbPlcHdr"/>
        </w:types>
        <w:behaviors>
          <w:behavior w:val="content"/>
        </w:behaviors>
        <w:guid w:val="{66063063-456A-4F0A-A99A-0B09D30F3EBE}"/>
      </w:docPartPr>
      <w:docPartBody>
        <w:p w:rsidR="00CF1BD9" w:rsidRDefault="008055FF">
          <w:pPr>
            <w:pStyle w:val="F1F6738BA6554FDEADAFC65D2BAD0608"/>
          </w:pPr>
          <w:r>
            <w:rPr>
              <w:rStyle w:val="PlaceholderText"/>
            </w:rPr>
            <w:t>[Enter the institution with which you are affiliated]</w:t>
          </w:r>
        </w:p>
      </w:docPartBody>
    </w:docPart>
    <w:docPart>
      <w:docPartPr>
        <w:name w:val="14C1D18238F142719D6569638014AC1F"/>
        <w:category>
          <w:name w:val="General"/>
          <w:gallery w:val="placeholder"/>
        </w:category>
        <w:types>
          <w:type w:val="bbPlcHdr"/>
        </w:types>
        <w:behaviors>
          <w:behavior w:val="content"/>
        </w:behaviors>
        <w:guid w:val="{5586F267-323D-4F31-A49D-6ED7798C6602}"/>
      </w:docPartPr>
      <w:docPartBody>
        <w:p w:rsidR="00CF1BD9" w:rsidRDefault="008055FF">
          <w:pPr>
            <w:pStyle w:val="14C1D18238F142719D6569638014AC1F"/>
          </w:pPr>
          <w:r w:rsidRPr="00EF74F7">
            <w:rPr>
              <w:b/>
              <w:color w:val="808080" w:themeColor="background1" w:themeShade="80"/>
            </w:rPr>
            <w:t>[Enter the headword for your article]</w:t>
          </w:r>
        </w:p>
      </w:docPartBody>
    </w:docPart>
    <w:docPart>
      <w:docPartPr>
        <w:name w:val="76D0BE928F3E469B9B8E0C646785725B"/>
        <w:category>
          <w:name w:val="General"/>
          <w:gallery w:val="placeholder"/>
        </w:category>
        <w:types>
          <w:type w:val="bbPlcHdr"/>
        </w:types>
        <w:behaviors>
          <w:behavior w:val="content"/>
        </w:behaviors>
        <w:guid w:val="{7A2DE35A-AB3A-4939-B44F-11881B9D3C8F}"/>
      </w:docPartPr>
      <w:docPartBody>
        <w:p w:rsidR="00CF1BD9" w:rsidRDefault="008055FF">
          <w:pPr>
            <w:pStyle w:val="76D0BE928F3E469B9B8E0C64678572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822CFA29664CEAAD93FD4D2C75D6DD"/>
        <w:category>
          <w:name w:val="General"/>
          <w:gallery w:val="placeholder"/>
        </w:category>
        <w:types>
          <w:type w:val="bbPlcHdr"/>
        </w:types>
        <w:behaviors>
          <w:behavior w:val="content"/>
        </w:behaviors>
        <w:guid w:val="{C457701C-3739-4F6B-8C84-5C55F2F1D63B}"/>
      </w:docPartPr>
      <w:docPartBody>
        <w:p w:rsidR="00CF1BD9" w:rsidRDefault="008055FF">
          <w:pPr>
            <w:pStyle w:val="33822CFA29664CEAAD93FD4D2C75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80655BA5474405B474C5821F739C49"/>
        <w:category>
          <w:name w:val="General"/>
          <w:gallery w:val="placeholder"/>
        </w:category>
        <w:types>
          <w:type w:val="bbPlcHdr"/>
        </w:types>
        <w:behaviors>
          <w:behavior w:val="content"/>
        </w:behaviors>
        <w:guid w:val="{D60C390A-F5BB-41E7-A838-8051362407D6}"/>
      </w:docPartPr>
      <w:docPartBody>
        <w:p w:rsidR="00CF1BD9" w:rsidRDefault="008055FF">
          <w:pPr>
            <w:pStyle w:val="FD80655BA5474405B474C5821F739C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88584041FD4A2BA576C0810F02CC79"/>
        <w:category>
          <w:name w:val="General"/>
          <w:gallery w:val="placeholder"/>
        </w:category>
        <w:types>
          <w:type w:val="bbPlcHdr"/>
        </w:types>
        <w:behaviors>
          <w:behavior w:val="content"/>
        </w:behaviors>
        <w:guid w:val="{A0EC62CD-7BAF-46BE-BF41-B8FBC0256BDF}"/>
      </w:docPartPr>
      <w:docPartBody>
        <w:p w:rsidR="00CF1BD9" w:rsidRDefault="008055FF">
          <w:pPr>
            <w:pStyle w:val="A588584041FD4A2BA576C0810F02CC79"/>
          </w:pPr>
          <w:r>
            <w:rPr>
              <w:rStyle w:val="PlaceholderText"/>
            </w:rPr>
            <w:t>[Enter citations for further reading here]</w:t>
          </w:r>
        </w:p>
      </w:docPartBody>
    </w:docPart>
    <w:docPart>
      <w:docPartPr>
        <w:name w:val="CD84EC19C488974192DADD9E3F39B0C9"/>
        <w:category>
          <w:name w:val="General"/>
          <w:gallery w:val="placeholder"/>
        </w:category>
        <w:types>
          <w:type w:val="bbPlcHdr"/>
        </w:types>
        <w:behaviors>
          <w:behavior w:val="content"/>
        </w:behaviors>
        <w:guid w:val="{F41E6755-3CC9-FC43-8391-7FBC394423DF}"/>
      </w:docPartPr>
      <w:docPartBody>
        <w:p w:rsidR="00000000" w:rsidRDefault="006B5EB3" w:rsidP="006B5EB3">
          <w:pPr>
            <w:pStyle w:val="CD84EC19C488974192DADD9E3F39B0C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FF"/>
    <w:rsid w:val="006B5EB3"/>
    <w:rsid w:val="008055FF"/>
    <w:rsid w:val="00AD07F0"/>
    <w:rsid w:val="00CF1B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EB3"/>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 w:type="paragraph" w:customStyle="1" w:styleId="CD84EC19C488974192DADD9E3F39B0C9">
    <w:name w:val="CD84EC19C488974192DADD9E3F39B0C9"/>
    <w:rsid w:val="006B5EB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EB3"/>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 w:type="paragraph" w:customStyle="1" w:styleId="CD84EC19C488974192DADD9E3F39B0C9">
    <w:name w:val="CD84EC19C488974192DADD9E3F39B0C9"/>
    <w:rsid w:val="006B5EB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Ant01</b:Tag>
    <b:SourceType>Book</b:SourceType>
    <b:Guid>{9B2B5BC0-96A5-45BD-A76E-BAB62F23073B}</b:Guid>
    <b:Title>Cubism and Culture</b:Title>
    <b:Author>
      <b:Author>
        <b:NameList>
          <b:Person>
            <b:Last>Antiff</b:Last>
            <b:First>M.</b:First>
            <b:Middle>and P. Leighten</b:Middle>
          </b:Person>
        </b:NameList>
      </b:Author>
    </b:Author>
    <b:Year>2001</b:Year>
    <b:City>London</b:City>
    <b:Publisher>Thames &amp; Hudson</b:Publisher>
    <b:RefOrder>1</b:RefOrder>
  </b:Source>
  <b:Source>
    <b:Tag>Gri56</b:Tag>
    <b:SourceType>Book</b:SourceType>
    <b:Guid>{0EEF6B43-C068-435A-99C1-918072348B3D}</b:Guid>
    <b:Title>Letters of Juan Gris (1913-1927)</b:Title>
    <b:Year>1956</b:Year>
    <b:City>London and Bradford</b:City>
    <b:Publisher>Percy Lund, Humphries and Co.</b:Publisher>
    <b:Author>
      <b:Author>
        <b:NameList>
          <b:Person>
            <b:Last>Gris</b:Last>
            <b:First>Juan</b:First>
          </b:Person>
        </b:NameList>
      </b:Author>
      <b:Editor>
        <b:NameList>
          <b:Person>
            <b:Last>Cooper</b:Last>
            <b:First>D.</b:First>
          </b:Person>
        </b:NameList>
      </b:Editor>
      <b:Translator>
        <b:NameList>
          <b:Person>
            <b:Last>Cooper</b:Last>
            <b:First>D.</b:First>
          </b:Person>
        </b:NameList>
      </b:Translator>
    </b:Author>
    <b:RefOrder>3</b:RefOrder>
  </b:Source>
  <b:Source>
    <b:Tag>Gre92</b:Tag>
    <b:SourceType>Book</b:SourceType>
    <b:Guid>{F8D1AF18-9320-4215-82EF-D82F73BABBFA}</b:Guid>
    <b:Author>
      <b:Author>
        <b:NameList>
          <b:Person>
            <b:Last>Green</b:Last>
            <b:First>C</b:First>
          </b:Person>
        </b:NameList>
      </b:Author>
    </b:Author>
    <b:Title>Juan Gris</b:Title>
    <b:Year>1992</b:Year>
    <b:City>New Haven</b:City>
    <b:Publisher>Yale University Press</b:Publisher>
    <b:RefOrder>2</b:RefOrder>
  </b:Source>
  <b:Source>
    <b:Tag>Kah47</b:Tag>
    <b:SourceType>Book</b:SourceType>
    <b:Guid>{1E3C1A7F-42A1-44B3-9C78-7094DF6A6CC5}</b:Guid>
    <b:Author>
      <b:Author>
        <b:NameList>
          <b:Person>
            <b:Last>Kahnweiler</b:Last>
            <b:First>D.H.</b:First>
          </b:Person>
        </b:NameList>
      </b:Author>
      <b:Translator>
        <b:NameList>
          <b:Person>
            <b:Last>Cooper</b:Last>
            <b:First>D.</b:First>
          </b:Person>
        </b:NameList>
      </b:Translator>
    </b:Author>
    <b:Title>Juan Gris: his life and work</b:Title>
    <b:Year>1969 (1947)</b:Year>
    <b:City>London</b:City>
    <b:Publisher>Thames &amp; Hudson</b:Publisher>
    <b:RefOrder>4</b:RefOrder>
  </b:Source>
  <b:Source>
    <b:Tag>Mos11</b:Tag>
    <b:SourceType>JournalArticle</b:SourceType>
    <b:Guid>{D7E8C6B0-3365-4129-AC51-E0E4BEA21D23}</b:Guid>
    <b:Title>'‘Le Vrai et le Faux' in Juan Gris’s 'The table'  (1914)</b:Title>
    <b:Year>2011</b:Year>
    <b:Medium>Web</b:Medium>
    <b:Author>
      <b:Author>
        <b:NameList>
          <b:Person>
            <b:Last>Moss</b:Last>
            <b:First>S</b:First>
          </b:Person>
        </b:NameList>
      </b:Author>
    </b:Author>
    <b:JournalName>The Burlington Magazine</b:JournalName>
    <b:Pages>574-578</b:Pages>
    <b:Month>September</b:Month>
    <b:Volume>153</b:Volume>
    <b:Issue>1302</b:Issue>
    <b:URL>http://www.burlington.org.uk/magazine/back-issues/2011/201109/</b:URL>
    <b:RefOrder>5</b:RefOrder>
  </b:Source>
  <b:Source>
    <b:Tag>Pog92</b:Tag>
    <b:SourceType>Book</b:SourceType>
    <b:Guid>{51FA2870-79FF-4624-A64B-7DF6B646CD1D}</b:Guid>
    <b:Author>
      <b:Author>
        <b:NameList>
          <b:Person>
            <b:Last>Poggi</b:Last>
            <b:First>C</b:First>
          </b:Person>
        </b:NameList>
      </b:Author>
    </b:Author>
    <b:Title>In Defiance of Painting: Cubism, Futurism, and the Invention of Collage</b:Title>
    <b:JournalName>New Haven</b:JournalName>
    <b:Year>1992</b:Year>
    <b:City>New Haven</b:City>
    <b:Publisher> Yale University Press</b:Publisher>
    <b:RefOrder>6</b:RefOrder>
  </b:Source>
</b:Sources>
</file>

<file path=customXml/itemProps1.xml><?xml version="1.0" encoding="utf-8"?>
<ds:datastoreItem xmlns:ds="http://schemas.openxmlformats.org/officeDocument/2006/customXml" ds:itemID="{F1493C52-7C19-8347-AD4A-76E0908D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30</TotalTime>
  <Pages>2</Pages>
  <Words>779</Words>
  <Characters>4442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2014-05-30T05:28:00Z</dcterms:created>
  <dcterms:modified xsi:type="dcterms:W3CDTF">2015-01-25T00:05:00Z</dcterms:modified>
</cp:coreProperties>
</file>