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8CCE1D" w14:textId="77777777" w:rsidTr="000B3C2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7E782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88DD31FF8D6E14B808C9D8161286CD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AD4052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5E569EB2871C449B5D684158AB8DC5"/>
            </w:placeholder>
            <w:text/>
          </w:sdtPr>
          <w:sdtEndPr/>
          <w:sdtContent>
            <w:tc>
              <w:tcPr>
                <w:tcW w:w="2073" w:type="dxa"/>
              </w:tcPr>
              <w:p w14:paraId="32D65740" w14:textId="77777777" w:rsidR="00B574C9" w:rsidRDefault="00E03278" w:rsidP="00E0327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5B5CC7AE0CAA48A1A3AAF63CEDE45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DE00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17355A954914E8401EE2EDF43D7F1"/>
            </w:placeholder>
            <w:text/>
          </w:sdtPr>
          <w:sdtEndPr/>
          <w:sdtContent>
            <w:tc>
              <w:tcPr>
                <w:tcW w:w="2642" w:type="dxa"/>
              </w:tcPr>
              <w:p w14:paraId="56D9332B" w14:textId="77777777" w:rsidR="00B574C9" w:rsidRDefault="00E03278" w:rsidP="00E0327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16515C26" w14:textId="77777777" w:rsidTr="000B3C2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CC12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9051ED1FBB1B4988FEBEDE09219971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0DCE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2DECCF" w14:textId="77777777" w:rsidTr="000B3C2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48CF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FFD66736B8EB44A3711BB87DF500BA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6524BAC" w14:textId="4846E550" w:rsidR="00B574C9" w:rsidRDefault="000B3C22" w:rsidP="00B574C9">
                <w:r w:rsidRPr="000B3C22">
                  <w:rPr>
                    <w:rFonts w:ascii="Calibri" w:eastAsia="Times New Roman" w:hAnsi="Calibri" w:cs="Times New Roman"/>
                    <w:lang w:val="en-CA"/>
                  </w:rPr>
                  <w:t>International Academy of Art Palestine</w:t>
                </w:r>
              </w:p>
            </w:tc>
          </w:sdtContent>
        </w:sdt>
      </w:tr>
    </w:tbl>
    <w:p w14:paraId="42E2AD8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A2947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8A0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BE5469" w14:textId="77777777" w:rsidTr="003F0D73">
        <w:sdt>
          <w:sdtPr>
            <w:alias w:val="Article headword"/>
            <w:tag w:val="articleHeadword"/>
            <w:id w:val="-361440020"/>
            <w:placeholder>
              <w:docPart w:val="8D0D55FC3B099B4C988A7879FE85C4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2648A8" w14:textId="77777777" w:rsidR="003F0D73" w:rsidRPr="00FB589A" w:rsidRDefault="00E03278" w:rsidP="00E03278">
                <w:r w:rsidRPr="00E21DE3">
                  <w:rPr>
                    <w:lang w:val="en-US"/>
                  </w:rPr>
                  <w:t>Halaby, Sophie (1906-1998)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14:paraId="27F03830" w14:textId="77777777" w:rsidTr="006C1821">
        <w:sdt>
          <w:sdtPr>
            <w:alias w:val="Variant headwords"/>
            <w:tag w:val="variantHeadwords"/>
            <w:id w:val="173464402"/>
            <w:placeholder>
              <w:docPart w:val="35E62A4452166846939BC5ADDABD57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B911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99C79F" w14:textId="77777777" w:rsidTr="003F0D73">
        <w:sdt>
          <w:sdtPr>
            <w:alias w:val="Abstract"/>
            <w:tag w:val="abstract"/>
            <w:id w:val="-635871867"/>
            <w:placeholder>
              <w:docPart w:val="980EDACE1E9F9D4BA4EA314C08523566"/>
            </w:placeholder>
          </w:sdtPr>
          <w:sdtEndPr/>
          <w:sdtContent>
            <w:sdt>
              <w:sdtPr>
                <w:alias w:val="Article text"/>
                <w:tag w:val="articleText"/>
                <w:id w:val="1424527847"/>
                <w:placeholder>
                  <w:docPart w:val="5575A3FB48EED6498BBA20FC8E36A83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9A5952A" w14:textId="7D890F58" w:rsidR="00E57F69" w:rsidRDefault="00E57F69" w:rsidP="00E57F69">
                    <w:r w:rsidRPr="00DC11EC">
                      <w:t xml:space="preserve">Sophie Halaby was born in 1906 in Jerusalem to </w:t>
                    </w:r>
                    <w:r>
                      <w:t xml:space="preserve">a </w:t>
                    </w:r>
                    <w:r w:rsidRPr="00DC11EC">
                      <w:t>Palestinian father and Russian mother</w:t>
                    </w:r>
                    <w:r>
                      <w:t>. She pursued her higher education in France and Italy between 1928 and 1933 before returning to the city of her birth, later fleeing from</w:t>
                    </w:r>
                    <w:r w:rsidRPr="00DC11EC">
                      <w:t xml:space="preserve"> West Jerusalem to East Jerusalem</w:t>
                    </w:r>
                    <w:r>
                      <w:t xml:space="preserve"> during the </w:t>
                    </w:r>
                    <w:r w:rsidRPr="00DC11EC">
                      <w:t>1948</w:t>
                    </w:r>
                    <w:r>
                      <w:t xml:space="preserve"> Palestine War. In the 1950</w:t>
                    </w:r>
                    <w:r w:rsidRPr="00DC11EC">
                      <w:t xml:space="preserve">s she opened a small shop on Zahra Street where she </w:t>
                    </w:r>
                    <w:r>
                      <w:t>sold hand</w:t>
                    </w:r>
                    <w:r w:rsidRPr="00DC11EC">
                      <w:t>craft</w:t>
                    </w:r>
                    <w:r>
                      <w:t>ed</w:t>
                    </w:r>
                    <w:r w:rsidRPr="00DC11EC">
                      <w:t xml:space="preserve"> goods and her watercolour paintings</w:t>
                    </w:r>
                    <w:r w:rsidR="000B3C22">
                      <w:t>. She also</w:t>
                    </w:r>
                    <w:r>
                      <w:t xml:space="preserve"> participated in several exhibitions in the 1980s. Halaby often portrayed t</w:t>
                    </w:r>
                    <w:r w:rsidRPr="00DC11EC">
                      <w:t>he landscape surrounding</w:t>
                    </w:r>
                    <w:r>
                      <w:t xml:space="preserve"> Jerusalem, one of her primary inspirations, in watercolour and oil. Often painted from the perspective of a window or balcony view, many of her works are absent of human presence and have a melancholic and foreboding atmosphere. </w:t>
                    </w:r>
                    <w:r w:rsidRPr="00DC11EC">
                      <w:t>Unlike Europe</w:t>
                    </w:r>
                    <w:r>
                      <w:t>an painters of the Holy Land, Halaby</w:t>
                    </w:r>
                    <w:r w:rsidRPr="00DC11EC">
                      <w:t xml:space="preserve"> did not focus on religious sites and grand panoram</w:t>
                    </w:r>
                    <w:r>
                      <w:t>as in orientalist traditions, expressing</w:t>
                    </w:r>
                    <w:r w:rsidRPr="00DC11EC">
                      <w:t xml:space="preserve"> </w:t>
                    </w:r>
                    <w:r>
                      <w:t xml:space="preserve">instead </w:t>
                    </w:r>
                    <w:r w:rsidRPr="00DC11EC">
                      <w:t>a more intima</w:t>
                    </w:r>
                    <w:r>
                      <w:t>te relationship to the land</w:t>
                    </w:r>
                    <w:r w:rsidRPr="00DC11EC">
                      <w:t xml:space="preserve"> and it</w:t>
                    </w:r>
                    <w:r>
                      <w:t>s details in her landscape watercolours, which moved increasingly towards</w:t>
                    </w:r>
                    <w:r w:rsidRPr="00DC11EC">
                      <w:t xml:space="preserve"> abstraction</w:t>
                    </w:r>
                    <w:r>
                      <w:t xml:space="preserve"> over the course of her life. </w:t>
                    </w:r>
                    <w:r w:rsidRPr="008B1B45">
                      <w:t xml:space="preserve"> </w:t>
                    </w:r>
                  </w:p>
                  <w:p w14:paraId="405850BD" w14:textId="77777777" w:rsidR="00E57F69" w:rsidRDefault="00E57F69" w:rsidP="00E57F69"/>
                  <w:p w14:paraId="45A8538B" w14:textId="171E2C64" w:rsidR="00E85A05" w:rsidRDefault="00E57F69" w:rsidP="00E57F69">
                    <w:r w:rsidRPr="002F1DE6">
                      <w:rPr>
                        <w:lang w:val="en-US"/>
                      </w:rPr>
                      <w:t xml:space="preserve">Her domestic sketches are some of the few images </w:t>
                    </w:r>
                    <w:r>
                      <w:rPr>
                        <w:lang w:val="en-US"/>
                      </w:rPr>
                      <w:t>of</w:t>
                    </w:r>
                    <w:r w:rsidRPr="002F1DE6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Palestinian </w:t>
                    </w:r>
                    <w:r w:rsidRPr="002F1DE6">
                      <w:rPr>
                        <w:lang w:val="en-US"/>
                      </w:rPr>
                      <w:t>women working in the home</w:t>
                    </w:r>
                    <w:r>
                      <w:rPr>
                        <w:lang w:val="en-US"/>
                      </w:rPr>
                      <w:t xml:space="preserve"> during the period,</w:t>
                    </w:r>
                    <w:r w:rsidRPr="002F1DE6">
                      <w:rPr>
                        <w:lang w:val="en-US"/>
                      </w:rPr>
                      <w:t xml:space="preserve"> and they reveal a facet of upper class life</w:t>
                    </w:r>
                    <w:r>
                      <w:rPr>
                        <w:lang w:val="en-US"/>
                      </w:rPr>
                      <w:t xml:space="preserve"> during her time</w:t>
                    </w:r>
                    <w:r w:rsidRPr="002F1DE6">
                      <w:rPr>
                        <w:lang w:val="en-US"/>
                      </w:rPr>
                      <w:t xml:space="preserve"> rarely seen or documented, recalling sketches of impressionist artists. </w:t>
                    </w:r>
                    <w:r>
                      <w:t>Halaby</w:t>
                    </w:r>
                    <w:r w:rsidRPr="00DC11EC">
                      <w:t xml:space="preserve"> passed awa</w:t>
                    </w:r>
                    <w:r>
                      <w:t xml:space="preserve">y in 1998 at the age of 92. Several Palestinian collectors, including </w:t>
                    </w:r>
                    <w:proofErr w:type="spellStart"/>
                    <w:r>
                      <w:t>Mazen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Qupty</w:t>
                    </w:r>
                    <w:proofErr w:type="spellEnd"/>
                    <w:r>
                      <w:t>, purchased her work</w:t>
                    </w:r>
                    <w:r w:rsidRPr="00DC11EC">
                      <w:t>. The significance of Halaby’s work w</w:t>
                    </w:r>
                    <w:r>
                      <w:t>as discovered in the late 1990</w:t>
                    </w:r>
                    <w:r w:rsidRPr="00DC11EC">
                      <w:t>s</w:t>
                    </w:r>
                    <w:r>
                      <w:t>,</w:t>
                    </w:r>
                    <w:r w:rsidRPr="00DC11EC">
                      <w:t xml:space="preserve"> and she is </w:t>
                    </w:r>
                    <w:r>
                      <w:t xml:space="preserve">now </w:t>
                    </w:r>
                    <w:r w:rsidRPr="00DC11EC">
                      <w:t xml:space="preserve">considered one of Jerusalem’s </w:t>
                    </w:r>
                    <w:r>
                      <w:t>pioneering woma</w:t>
                    </w:r>
                    <w:r w:rsidRPr="00DC11EC">
                      <w:t>n artists.</w:t>
                    </w:r>
                  </w:p>
                </w:tc>
              </w:sdtContent>
            </w:sdt>
          </w:sdtContent>
        </w:sdt>
      </w:tr>
      <w:tr w:rsidR="003F0D73" w14:paraId="20871F63" w14:textId="77777777" w:rsidTr="003F0D73">
        <w:sdt>
          <w:sdtPr>
            <w:alias w:val="Article text"/>
            <w:tag w:val="articleText"/>
            <w:id w:val="634067588"/>
            <w:placeholder>
              <w:docPart w:val="D46A4B54D6C9864DB0D4A4132B8D64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8C0D94" w14:textId="530B9BD0" w:rsidR="00E03278" w:rsidRDefault="00E03278" w:rsidP="00E03278">
                <w:r w:rsidRPr="00DC11EC">
                  <w:t xml:space="preserve">Sophie Halaby was born in 1906 in Jerusalem to </w:t>
                </w:r>
                <w:r>
                  <w:t xml:space="preserve">a </w:t>
                </w:r>
                <w:r w:rsidRPr="00DC11EC">
                  <w:t>Palestinian father and Russian mother</w:t>
                </w:r>
                <w:r w:rsidR="008C1F90">
                  <w:t>. She pursued</w:t>
                </w:r>
                <w:r w:rsidR="006C1821">
                  <w:t xml:space="preserve"> her higher education in France and Italy between 1928 and 1933 before returning to the city of her birth</w:t>
                </w:r>
                <w:r w:rsidR="008C1F90">
                  <w:t>, later fleeing from</w:t>
                </w:r>
                <w:r w:rsidRPr="00DC11EC">
                  <w:t xml:space="preserve"> West Jerusalem to East Jerusalem</w:t>
                </w:r>
                <w:r w:rsidR="006C1821">
                  <w:t xml:space="preserve"> during the </w:t>
                </w:r>
                <w:r w:rsidR="006C1821" w:rsidRPr="00DC11EC">
                  <w:t>1948</w:t>
                </w:r>
                <w:r w:rsidR="006C1821">
                  <w:t xml:space="preserve"> Palestine War. </w:t>
                </w:r>
                <w:r w:rsidR="008C1F90">
                  <w:t>In</w:t>
                </w:r>
                <w:r w:rsidR="006C1821">
                  <w:t xml:space="preserve"> the 1950</w:t>
                </w:r>
                <w:r w:rsidRPr="00DC11EC">
                  <w:t xml:space="preserve">s she opened a small shop on Zahra Street where she </w:t>
                </w:r>
                <w:r>
                  <w:t>s</w:t>
                </w:r>
                <w:r w:rsidR="006C1821">
                  <w:t>old hand</w:t>
                </w:r>
                <w:r w:rsidRPr="00DC11EC">
                  <w:t>craft</w:t>
                </w:r>
                <w:r w:rsidR="006C1821">
                  <w:t>ed</w:t>
                </w:r>
                <w:r w:rsidRPr="00DC11EC">
                  <w:t xml:space="preserve"> goods and her </w:t>
                </w:r>
                <w:r w:rsidR="006C1821" w:rsidRPr="00DC11EC">
                  <w:t>watercolour</w:t>
                </w:r>
                <w:r w:rsidRPr="00DC11EC">
                  <w:t xml:space="preserve"> paintings</w:t>
                </w:r>
                <w:r w:rsidR="00D8133D">
                  <w:t xml:space="preserve">, </w:t>
                </w:r>
                <w:r w:rsidR="00E57F69">
                  <w:t>and she participated</w:t>
                </w:r>
                <w:r w:rsidR="00D8133D">
                  <w:t xml:space="preserve"> in several exhibitions in the </w:t>
                </w:r>
                <w:r w:rsidR="00E57F69">
                  <w:t>1</w:t>
                </w:r>
                <w:r w:rsidR="00D8133D">
                  <w:t>980s</w:t>
                </w:r>
                <w:r w:rsidR="008C1F90">
                  <w:t>. Halaby</w:t>
                </w:r>
                <w:r w:rsidR="006C1821">
                  <w:t xml:space="preserve"> often portrayed t</w:t>
                </w:r>
                <w:r w:rsidRPr="00DC11EC">
                  <w:t>he landscape surrounding</w:t>
                </w:r>
                <w:r>
                  <w:t xml:space="preserve"> </w:t>
                </w:r>
                <w:r w:rsidR="006C1821">
                  <w:t>Jerusalem, one of her primary inspirations</w:t>
                </w:r>
                <w:r>
                  <w:t xml:space="preserve">, </w:t>
                </w:r>
                <w:r w:rsidR="008C1F90">
                  <w:t>in watercolour and oil.</w:t>
                </w:r>
                <w:r w:rsidR="006C1821">
                  <w:t xml:space="preserve"> Often painted from the perspective of a window or </w:t>
                </w:r>
                <w:r w:rsidR="00682500">
                  <w:t>balcony</w:t>
                </w:r>
                <w:r w:rsidR="006C1821">
                  <w:t xml:space="preserve"> view, many of her works</w:t>
                </w:r>
                <w:r w:rsidR="00D8133D">
                  <w:t xml:space="preserve"> are absent of human presence and</w:t>
                </w:r>
                <w:r w:rsidR="006C1821">
                  <w:t xml:space="preserve"> have a melanc</w:t>
                </w:r>
                <w:r w:rsidR="008C1F90">
                  <w:t>holic and foreboding atmosphere.</w:t>
                </w:r>
                <w:r w:rsidR="006C1821">
                  <w:t xml:space="preserve"> </w:t>
                </w:r>
                <w:r w:rsidRPr="00DC11EC">
                  <w:t>Unlike Europe</w:t>
                </w:r>
                <w:r w:rsidR="00682500">
                  <w:t>an painters of the Holy Land, Halaby</w:t>
                </w:r>
                <w:r w:rsidRPr="00DC11EC">
                  <w:t xml:space="preserve"> did not focus on religious sites and grand panoram</w:t>
                </w:r>
                <w:r w:rsidR="006C1821">
                  <w:t>as in orientalist traditions, expressing</w:t>
                </w:r>
                <w:r w:rsidRPr="00DC11EC">
                  <w:t xml:space="preserve"> </w:t>
                </w:r>
                <w:r w:rsidR="00682500">
                  <w:t xml:space="preserve">instead </w:t>
                </w:r>
                <w:r w:rsidRPr="00DC11EC">
                  <w:t>a more intima</w:t>
                </w:r>
                <w:r w:rsidR="00D8133D">
                  <w:t>te relationship to the land</w:t>
                </w:r>
                <w:r w:rsidRPr="00DC11EC">
                  <w:t xml:space="preserve"> and it</w:t>
                </w:r>
                <w:r w:rsidR="00682500">
                  <w:t>s details</w:t>
                </w:r>
                <w:r w:rsidR="00D8133D">
                  <w:t xml:space="preserve"> in her landscape watercolours, which</w:t>
                </w:r>
                <w:r w:rsidR="00682500">
                  <w:t xml:space="preserve"> moved </w:t>
                </w:r>
                <w:r w:rsidR="008C1F90">
                  <w:t xml:space="preserve">increasingly </w:t>
                </w:r>
                <w:r w:rsidR="00682500">
                  <w:t>towards</w:t>
                </w:r>
                <w:r w:rsidRPr="00DC11EC">
                  <w:t xml:space="preserve"> abstraction</w:t>
                </w:r>
                <w:r w:rsidR="00D8133D">
                  <w:t xml:space="preserve"> over the course of her life. </w:t>
                </w:r>
                <w:r w:rsidRPr="008B1B45">
                  <w:t xml:space="preserve"> </w:t>
                </w:r>
              </w:p>
              <w:p w14:paraId="32F1D968" w14:textId="77777777" w:rsidR="00E03278" w:rsidRDefault="00E03278" w:rsidP="00E03278"/>
              <w:p w14:paraId="032E412D" w14:textId="5E6E2CD6" w:rsidR="003F0D73" w:rsidRDefault="002F1DE6" w:rsidP="00E57F69">
                <w:r w:rsidRPr="002F1DE6">
                  <w:rPr>
                    <w:lang w:val="en-US"/>
                  </w:rPr>
                  <w:t xml:space="preserve">Her domestic sketches are some of the few images </w:t>
                </w:r>
                <w:r w:rsidR="00E57F69">
                  <w:rPr>
                    <w:lang w:val="en-US"/>
                  </w:rPr>
                  <w:t>of</w:t>
                </w:r>
                <w:r w:rsidRPr="002F1DE6">
                  <w:rPr>
                    <w:lang w:val="en-US"/>
                  </w:rPr>
                  <w:t xml:space="preserve"> </w:t>
                </w:r>
                <w:r w:rsidR="00E57F69">
                  <w:rPr>
                    <w:lang w:val="en-US"/>
                  </w:rPr>
                  <w:t xml:space="preserve">Palestinian </w:t>
                </w:r>
                <w:r w:rsidRPr="002F1DE6">
                  <w:rPr>
                    <w:lang w:val="en-US"/>
                  </w:rPr>
                  <w:t>women working in the home</w:t>
                </w:r>
                <w:r w:rsidR="00E57F69">
                  <w:rPr>
                    <w:lang w:val="en-US"/>
                  </w:rPr>
                  <w:t xml:space="preserve"> during the period,</w:t>
                </w:r>
                <w:r w:rsidRPr="002F1DE6">
                  <w:rPr>
                    <w:lang w:val="en-US"/>
                  </w:rPr>
                  <w:t xml:space="preserve"> and they reveal a facet of upper class life</w:t>
                </w:r>
                <w:r>
                  <w:rPr>
                    <w:lang w:val="en-US"/>
                  </w:rPr>
                  <w:t xml:space="preserve"> during her time</w:t>
                </w:r>
                <w:r w:rsidRPr="002F1DE6">
                  <w:rPr>
                    <w:lang w:val="en-US"/>
                  </w:rPr>
                  <w:t xml:space="preserve"> rarely seen or </w:t>
                </w:r>
                <w:r w:rsidRPr="002F1DE6">
                  <w:rPr>
                    <w:lang w:val="en-US"/>
                  </w:rPr>
                  <w:lastRenderedPageBreak/>
                  <w:t xml:space="preserve">documented, recalling sketches of impressionist artists. </w:t>
                </w:r>
                <w:r w:rsidR="00E03278">
                  <w:t>Halaby</w:t>
                </w:r>
                <w:r w:rsidR="00E03278" w:rsidRPr="00DC11EC">
                  <w:t xml:space="preserve"> passed awa</w:t>
                </w:r>
                <w:r w:rsidR="00E03278">
                  <w:t xml:space="preserve">y in 1998 at the age of 92. </w:t>
                </w:r>
                <w:r w:rsidR="006C1821">
                  <w:t xml:space="preserve">Several Palestinian collectors, including </w:t>
                </w:r>
                <w:proofErr w:type="spellStart"/>
                <w:r w:rsidR="006C1821">
                  <w:t>Mazen</w:t>
                </w:r>
                <w:proofErr w:type="spellEnd"/>
                <w:r w:rsidR="006C1821">
                  <w:t xml:space="preserve"> </w:t>
                </w:r>
                <w:proofErr w:type="spellStart"/>
                <w:r w:rsidR="006C1821">
                  <w:t>Qupty</w:t>
                </w:r>
                <w:proofErr w:type="spellEnd"/>
                <w:r w:rsidR="006C1821">
                  <w:t>, purchased her work</w:t>
                </w:r>
                <w:r w:rsidR="00E03278" w:rsidRPr="00DC11EC">
                  <w:t>. The significance of Halaby’s work w</w:t>
                </w:r>
                <w:r w:rsidR="00E03278">
                  <w:t>as</w:t>
                </w:r>
                <w:r w:rsidR="006C1821">
                  <w:t xml:space="preserve"> discovered in the late 1990</w:t>
                </w:r>
                <w:r w:rsidR="00E03278" w:rsidRPr="00DC11EC">
                  <w:t>s</w:t>
                </w:r>
                <w:r w:rsidR="00E03278">
                  <w:t>,</w:t>
                </w:r>
                <w:r w:rsidR="00E03278" w:rsidRPr="00DC11EC">
                  <w:t xml:space="preserve"> and she is </w:t>
                </w:r>
                <w:r w:rsidR="00E03278">
                  <w:t xml:space="preserve">now </w:t>
                </w:r>
                <w:r w:rsidR="00E03278" w:rsidRPr="00DC11EC">
                  <w:t xml:space="preserve">considered one of Jerusalem’s </w:t>
                </w:r>
                <w:r w:rsidR="006C1821">
                  <w:t>pioneer</w:t>
                </w:r>
                <w:r>
                  <w:t>ing</w:t>
                </w:r>
                <w:r w:rsidR="006C1821">
                  <w:t xml:space="preserve"> woma</w:t>
                </w:r>
                <w:r w:rsidR="00E03278" w:rsidRPr="00DC11EC">
                  <w:t>n artists.</w:t>
                </w:r>
              </w:p>
            </w:tc>
          </w:sdtContent>
        </w:sdt>
      </w:tr>
      <w:tr w:rsidR="003235A7" w14:paraId="32C6DCC1" w14:textId="77777777" w:rsidTr="003235A7">
        <w:tc>
          <w:tcPr>
            <w:tcW w:w="9016" w:type="dxa"/>
          </w:tcPr>
          <w:p w14:paraId="1DD2CCDE" w14:textId="3B0A3252" w:rsidR="008C1F90" w:rsidRDefault="003235A7" w:rsidP="008C1F90">
            <w:r w:rsidRPr="0015114C">
              <w:lastRenderedPageBreak/>
              <w:t>Further reading</w:t>
            </w:r>
            <w:r>
              <w:t>:</w:t>
            </w:r>
          </w:p>
          <w:p w14:paraId="026F8789" w14:textId="0BAF35C4" w:rsidR="000B3C22" w:rsidRDefault="000B3C22" w:rsidP="008C1F90">
            <w:sdt>
              <w:sdtPr>
                <w:id w:val="202412512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Bou09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(Boullata and Berger)</w:t>
                </w:r>
                <w:r>
                  <w:fldChar w:fldCharType="end"/>
                </w:r>
              </w:sdtContent>
            </w:sdt>
          </w:p>
          <w:p w14:paraId="07450283" w14:textId="77777777" w:rsidR="000B3C22" w:rsidRDefault="000B3C22" w:rsidP="008C1F90"/>
          <w:sdt>
            <w:sdtPr>
              <w:alias w:val="Further reading"/>
              <w:tag w:val="furtherReading"/>
              <w:id w:val="-1516217107"/>
              <w:placeholder>
                <w:docPart w:val="5E949D74CF087E488C57E23EF5E7509D"/>
              </w:placeholder>
            </w:sdtPr>
            <w:sdtEndPr/>
            <w:sdtContent>
              <w:p w14:paraId="08BC16E4" w14:textId="0D4800E0" w:rsidR="003235A7" w:rsidRPr="000B3C22" w:rsidRDefault="000B3C22" w:rsidP="008C1F90">
                <w:sdt>
                  <w:sdtPr>
                    <w:id w:val="-213967277"/>
                    <w:citation/>
                  </w:sdtPr>
                  <w:sdtEndPr/>
                  <w:sdtContent>
                    <w:r w:rsidR="008C1F90">
                      <w:fldChar w:fldCharType="begin"/>
                    </w:r>
                    <w:r w:rsidR="008C1F90">
                      <w:rPr>
                        <w:lang w:val="en-US"/>
                      </w:rPr>
                      <w:instrText xml:space="preserve">CITATION AlM03 \l 1033 </w:instrText>
                    </w:r>
                    <w:r w:rsidR="008C1F90">
                      <w:fldChar w:fldCharType="separate"/>
                    </w:r>
                    <w:r w:rsidR="008C1F90">
                      <w:rPr>
                        <w:noProof/>
                        <w:lang w:val="en-US"/>
                      </w:rPr>
                      <w:t xml:space="preserve"> (Sherwell and Deis)</w:t>
                    </w:r>
                    <w:r w:rsidR="008C1F90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20FAD3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4EF6" w14:textId="77777777" w:rsidR="00D8133D" w:rsidRDefault="00D8133D" w:rsidP="007A0D55">
      <w:pPr>
        <w:spacing w:after="0" w:line="240" w:lineRule="auto"/>
      </w:pPr>
      <w:r>
        <w:separator/>
      </w:r>
    </w:p>
  </w:endnote>
  <w:endnote w:type="continuationSeparator" w:id="0">
    <w:p w14:paraId="04599E04" w14:textId="77777777" w:rsidR="00D8133D" w:rsidRDefault="00D813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59775" w14:textId="77777777" w:rsidR="00D8133D" w:rsidRDefault="00D8133D" w:rsidP="007A0D55">
      <w:pPr>
        <w:spacing w:after="0" w:line="240" w:lineRule="auto"/>
      </w:pPr>
      <w:r>
        <w:separator/>
      </w:r>
    </w:p>
  </w:footnote>
  <w:footnote w:type="continuationSeparator" w:id="0">
    <w:p w14:paraId="3FD698BE" w14:textId="77777777" w:rsidR="00D8133D" w:rsidRDefault="00D813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CE05" w14:textId="77777777" w:rsidR="00D8133D" w:rsidRDefault="00D813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0C847B" w14:textId="77777777" w:rsidR="00D8133D" w:rsidRDefault="00D813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78"/>
    <w:rsid w:val="00032559"/>
    <w:rsid w:val="00052040"/>
    <w:rsid w:val="000B25AE"/>
    <w:rsid w:val="000B3C22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DE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2500"/>
    <w:rsid w:val="006C1821"/>
    <w:rsid w:val="006D0412"/>
    <w:rsid w:val="007411B9"/>
    <w:rsid w:val="00750DC3"/>
    <w:rsid w:val="00780D95"/>
    <w:rsid w:val="00780DC7"/>
    <w:rsid w:val="007A0D55"/>
    <w:rsid w:val="007B3377"/>
    <w:rsid w:val="007E5F44"/>
    <w:rsid w:val="00821DE3"/>
    <w:rsid w:val="00846CE1"/>
    <w:rsid w:val="008A5B87"/>
    <w:rsid w:val="008C1F9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133D"/>
    <w:rsid w:val="00D83300"/>
    <w:rsid w:val="00DC6B48"/>
    <w:rsid w:val="00DF01B0"/>
    <w:rsid w:val="00E03278"/>
    <w:rsid w:val="00E57F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1E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8DD31FF8D6E14B808C9D8161286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466C-273D-214A-981F-B022F568639D}"/>
      </w:docPartPr>
      <w:docPartBody>
        <w:p w:rsidR="007C156C" w:rsidRDefault="007C156C">
          <w:pPr>
            <w:pStyle w:val="588DD31FF8D6E14B808C9D8161286CD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5E569EB2871C449B5D684158AB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FC29-5E62-FC4C-B756-64DE0D949ED7}"/>
      </w:docPartPr>
      <w:docPartBody>
        <w:p w:rsidR="007C156C" w:rsidRDefault="007C156C">
          <w:pPr>
            <w:pStyle w:val="6B5E569EB2871C449B5D684158AB8D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5B5CC7AE0CAA48A1A3AAF63CEDE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781C5-D727-F74A-97AF-F06DFAD4703D}"/>
      </w:docPartPr>
      <w:docPartBody>
        <w:p w:rsidR="007C156C" w:rsidRDefault="007C156C">
          <w:pPr>
            <w:pStyle w:val="415B5CC7AE0CAA48A1A3AAF63CEDE4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17355A954914E8401EE2EDF43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7C08-5395-E541-B436-FEAA0BEF882E}"/>
      </w:docPartPr>
      <w:docPartBody>
        <w:p w:rsidR="007C156C" w:rsidRDefault="007C156C">
          <w:pPr>
            <w:pStyle w:val="5F417355A954914E8401EE2EDF43D7F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9051ED1FBB1B4988FEBEDE0921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52DDA-059F-F244-AE4A-569B9C1B2B92}"/>
      </w:docPartPr>
      <w:docPartBody>
        <w:p w:rsidR="007C156C" w:rsidRDefault="007C156C">
          <w:pPr>
            <w:pStyle w:val="A69051ED1FBB1B4988FEBEDE092199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FFD66736B8EB44A3711BB87DF5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1980E-34A6-D646-92F2-0B96FA8A75A9}"/>
      </w:docPartPr>
      <w:docPartBody>
        <w:p w:rsidR="007C156C" w:rsidRDefault="007C156C">
          <w:pPr>
            <w:pStyle w:val="25FFD66736B8EB44A3711BB87DF500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0D55FC3B099B4C988A7879FE85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1553D-D715-E042-8123-5262978DB7A0}"/>
      </w:docPartPr>
      <w:docPartBody>
        <w:p w:rsidR="007C156C" w:rsidRDefault="007C156C">
          <w:pPr>
            <w:pStyle w:val="8D0D55FC3B099B4C988A7879FE85C4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E62A4452166846939BC5ADDABD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3E5E-5A2A-7A44-A9D7-4328E69DE305}"/>
      </w:docPartPr>
      <w:docPartBody>
        <w:p w:rsidR="007C156C" w:rsidRDefault="007C156C">
          <w:pPr>
            <w:pStyle w:val="35E62A4452166846939BC5ADDABD57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0EDACE1E9F9D4BA4EA314C0852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9EDF6-203C-064F-9574-B9BC4DC8EEF1}"/>
      </w:docPartPr>
      <w:docPartBody>
        <w:p w:rsidR="007C156C" w:rsidRDefault="007C156C">
          <w:pPr>
            <w:pStyle w:val="980EDACE1E9F9D4BA4EA314C085235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A4B54D6C9864DB0D4A4132B8D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78F2-E1A8-DF48-9A52-9F7F3C7FD7E5}"/>
      </w:docPartPr>
      <w:docPartBody>
        <w:p w:rsidR="007C156C" w:rsidRDefault="007C156C">
          <w:pPr>
            <w:pStyle w:val="D46A4B54D6C9864DB0D4A4132B8D64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575A3FB48EED6498BBA20FC8E36A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A8BB-31EF-B24D-9819-3391F02AFD71}"/>
      </w:docPartPr>
      <w:docPartBody>
        <w:p w:rsidR="009876D9" w:rsidRDefault="008066D4" w:rsidP="008066D4">
          <w:pPr>
            <w:pStyle w:val="5575A3FB48EED6498BBA20FC8E36A8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6C"/>
    <w:rsid w:val="007C156C"/>
    <w:rsid w:val="008066D4"/>
    <w:rsid w:val="009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6D4"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  <w:style w:type="paragraph" w:customStyle="1" w:styleId="5575A3FB48EED6498BBA20FC8E36A832">
    <w:name w:val="5575A3FB48EED6498BBA20FC8E36A832"/>
    <w:rsid w:val="008066D4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6D4"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  <w:style w:type="paragraph" w:customStyle="1" w:styleId="5575A3FB48EED6498BBA20FC8E36A832">
    <w:name w:val="5575A3FB48EED6498BBA20FC8E36A832"/>
    <w:rsid w:val="008066D4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Bou09</b:Tag>
    <b:SourceType>Book</b:SourceType>
    <b:Guid>{F57A3869-8E13-2647-BA07-929112400C81}</b:Guid>
    <b:Title>Palestinian Art: From 1850 to the Present</b:Title>
    <b:City>London</b:City>
    <b:Publisher>Saqi</b:Publisher>
    <b:Year>2009</b:Year>
    <b:Author>
      <b:Author>
        <b:NameList>
          <b:Person>
            <b:Last>Boullata</b:Last>
            <b:First>Kamal</b:First>
          </b:Person>
          <b:Person>
            <b:Last>Berger</b:Last>
            <b:First>John</b:First>
          </b:Person>
        </b:NameList>
      </b:Author>
    </b:Author>
    <b:RefOrder>1</b:RefOrder>
  </b:Source>
  <b:Source>
    <b:Tag>AlM03</b:Tag>
    <b:SourceType>Book</b:SourceType>
    <b:Guid>{81F20F70-87CB-A444-A81E-0E205C51B4F3}</b:Guid>
    <b:Title>Forgotten Scene: Pioneer Artists from Palestine</b:Title>
    <b:City>Jerusalem</b:City>
    <b:Publisher>Al-Wasiti Art Center</b:Publisher>
    <b:Year>2003</b:Year>
    <b:Author>
      <b:Author>
        <b:NameList>
          <b:Person>
            <b:Last>Sherwell</b:Last>
            <b:First>Tina</b:First>
          </b:Person>
          <b:Person>
            <b:Last>Deis</b:Last>
            <b:First>Riad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1D56B5D-7491-C24F-A39E-48775874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518</Words>
  <Characters>2958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2015-01-15T17:26:00Z</dcterms:created>
  <dcterms:modified xsi:type="dcterms:W3CDTF">2015-02-02T21:08:00Z</dcterms:modified>
</cp:coreProperties>
</file>